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60B" w:rsidRPr="001F598A" w:rsidRDefault="00C36976" w:rsidP="00C36976">
      <w:pPr>
        <w:pStyle w:val="Style6"/>
        <w:widowControl/>
        <w:spacing w:line="293" w:lineRule="exact"/>
        <w:jc w:val="center"/>
        <w:rPr>
          <w:rStyle w:val="FontStyle16"/>
          <w:rFonts w:ascii="Arial" w:hAnsi="Arial" w:cs="Arial"/>
          <w:b/>
          <w:sz w:val="24"/>
          <w:szCs w:val="24"/>
        </w:rPr>
      </w:pPr>
      <w:r w:rsidRPr="001F598A">
        <w:rPr>
          <w:rStyle w:val="FontStyle16"/>
          <w:rFonts w:ascii="Arial" w:hAnsi="Arial" w:cs="Arial"/>
          <w:b/>
          <w:sz w:val="24"/>
          <w:szCs w:val="24"/>
        </w:rPr>
        <w:t xml:space="preserve">OBRAZAC </w:t>
      </w:r>
      <w:r w:rsidR="007C460B" w:rsidRPr="001F598A">
        <w:rPr>
          <w:rStyle w:val="FontStyle16"/>
          <w:rFonts w:ascii="Arial" w:hAnsi="Arial" w:cs="Arial"/>
          <w:b/>
          <w:sz w:val="24"/>
          <w:szCs w:val="24"/>
        </w:rPr>
        <w:t>O OCJENI O POTREBI STRATEŠKE PROCJENE UTJECAJA NA OKOLIŠ</w:t>
      </w:r>
    </w:p>
    <w:p w:rsidR="007C460B" w:rsidRPr="00303085" w:rsidRDefault="007C460B">
      <w:pPr>
        <w:pStyle w:val="Style7"/>
        <w:widowControl/>
        <w:spacing w:line="240" w:lineRule="exact"/>
        <w:ind w:left="480"/>
        <w:jc w:val="both"/>
        <w:rPr>
          <w:rFonts w:ascii="Arial" w:hAnsi="Arial" w:cs="Arial"/>
          <w:sz w:val="20"/>
          <w:szCs w:val="20"/>
        </w:rPr>
      </w:pPr>
    </w:p>
    <w:p w:rsidR="007C460B" w:rsidRPr="00303085" w:rsidRDefault="007C460B">
      <w:pPr>
        <w:pStyle w:val="Style7"/>
        <w:widowControl/>
        <w:spacing w:before="86"/>
        <w:ind w:left="480"/>
        <w:jc w:val="both"/>
        <w:rPr>
          <w:rStyle w:val="FontStyle15"/>
          <w:rFonts w:ascii="Arial" w:hAnsi="Arial" w:cs="Arial"/>
        </w:rPr>
      </w:pPr>
      <w:r w:rsidRPr="00303085">
        <w:rPr>
          <w:rStyle w:val="FontStyle15"/>
          <w:rFonts w:ascii="Arial" w:hAnsi="Arial" w:cs="Arial"/>
        </w:rPr>
        <w:t>A. Opći podaci o strategiji, planu ili programu (SPP)</w:t>
      </w:r>
    </w:p>
    <w:p w:rsidR="007C460B" w:rsidRPr="00303085" w:rsidRDefault="007C460B">
      <w:pPr>
        <w:widowControl/>
        <w:spacing w:after="10" w:line="1" w:lineRule="exact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3119"/>
        <w:gridCol w:w="5386"/>
        <w:gridCol w:w="192"/>
        <w:gridCol w:w="517"/>
      </w:tblGrid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Naziv SPP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64F" w:rsidRPr="005A554A" w:rsidRDefault="00490304" w:rsidP="00223C74">
            <w:pPr>
              <w:pStyle w:val="Style8"/>
              <w:widowControl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A554A">
              <w:rPr>
                <w:rFonts w:ascii="Arial" w:hAnsi="Arial" w:cs="Arial"/>
                <w:sz w:val="20"/>
                <w:szCs w:val="20"/>
              </w:rPr>
              <w:t xml:space="preserve">PLAN GOSPODARENJA OTPADOM OPĆINE </w:t>
            </w:r>
            <w:r w:rsidR="00B27ED6">
              <w:rPr>
                <w:rFonts w:ascii="Arial" w:hAnsi="Arial" w:cs="Arial"/>
                <w:sz w:val="20"/>
                <w:szCs w:val="20"/>
              </w:rPr>
              <w:t>ŽAKANJE</w:t>
            </w:r>
            <w:r w:rsidRPr="005A554A">
              <w:rPr>
                <w:rFonts w:ascii="Arial" w:hAnsi="Arial" w:cs="Arial"/>
                <w:sz w:val="20"/>
                <w:szCs w:val="20"/>
              </w:rPr>
              <w:t xml:space="preserve"> ZA RAZDOBLJE 2017.</w:t>
            </w:r>
            <w:r w:rsidR="00223C74" w:rsidRPr="005A55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54A">
              <w:rPr>
                <w:rFonts w:ascii="Arial" w:hAnsi="Arial" w:cs="Arial"/>
                <w:sz w:val="20"/>
                <w:szCs w:val="20"/>
              </w:rPr>
              <w:t>-</w:t>
            </w:r>
            <w:r w:rsidR="00223C74" w:rsidRPr="005A55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54A">
              <w:rPr>
                <w:rFonts w:ascii="Arial" w:hAnsi="Arial" w:cs="Arial"/>
                <w:sz w:val="20"/>
                <w:szCs w:val="20"/>
              </w:rPr>
              <w:t>2022. GODINE</w:t>
            </w:r>
          </w:p>
        </w:tc>
      </w:tr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Nadležno tijelo za izradu SPP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64F" w:rsidRPr="005A554A" w:rsidRDefault="00490304" w:rsidP="00223C74">
            <w:pPr>
              <w:pStyle w:val="Style8"/>
              <w:widowControl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5A554A">
              <w:rPr>
                <w:rFonts w:ascii="Arial" w:hAnsi="Arial" w:cs="Arial"/>
                <w:sz w:val="20"/>
                <w:szCs w:val="20"/>
              </w:rPr>
              <w:t xml:space="preserve">OPĆINA </w:t>
            </w:r>
            <w:r w:rsidR="00B27ED6">
              <w:rPr>
                <w:rFonts w:ascii="Arial" w:hAnsi="Arial" w:cs="Arial"/>
                <w:sz w:val="20"/>
                <w:szCs w:val="20"/>
              </w:rPr>
              <w:t>ŽAKANJE</w:t>
            </w:r>
          </w:p>
        </w:tc>
      </w:tr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Naziv predstavničkog tijela koje donosi SPP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490304" w:rsidP="00223C74">
            <w:pPr>
              <w:pStyle w:val="Style10"/>
              <w:widowControl/>
              <w:spacing w:line="240" w:lineRule="auto"/>
              <w:ind w:left="102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>OPĆINSKO VIJEĆE</w:t>
            </w:r>
          </w:p>
        </w:tc>
      </w:tr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Obuhvat SPP-a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223C74" w:rsidP="00223C74">
            <w:pPr>
              <w:pStyle w:val="Style10"/>
              <w:widowControl/>
              <w:spacing w:line="240" w:lineRule="auto"/>
              <w:ind w:left="102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Administrativno područje Općine </w:t>
            </w:r>
            <w:r w:rsidR="00B27ED6">
              <w:rPr>
                <w:rStyle w:val="FontStyle14"/>
                <w:rFonts w:ascii="Arial" w:hAnsi="Arial" w:cs="Arial"/>
                <w:sz w:val="20"/>
                <w:szCs w:val="20"/>
              </w:rPr>
              <w:t>Žakanje</w:t>
            </w:r>
          </w:p>
        </w:tc>
      </w:tr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Područje SPP-a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223C74" w:rsidP="00223C74">
            <w:pPr>
              <w:pStyle w:val="Style10"/>
              <w:widowControl/>
              <w:spacing w:line="240" w:lineRule="auto"/>
              <w:ind w:left="102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Gospodarenje otpadom na području Općine </w:t>
            </w:r>
            <w:r w:rsidR="00B27ED6">
              <w:rPr>
                <w:rStyle w:val="FontStyle14"/>
                <w:rFonts w:ascii="Arial" w:hAnsi="Arial" w:cs="Arial"/>
                <w:sz w:val="20"/>
                <w:szCs w:val="20"/>
              </w:rPr>
              <w:t>Žakanje</w:t>
            </w:r>
          </w:p>
        </w:tc>
      </w:tr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ind w:left="10" w:hanging="10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ind w:left="10" w:hanging="10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Vrsta dokumenta: novi SPP ili izmjene i dopune SPP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64F" w:rsidRPr="005A554A" w:rsidRDefault="003E753A" w:rsidP="00223C74">
            <w:pPr>
              <w:pStyle w:val="Style10"/>
              <w:widowControl/>
              <w:spacing w:line="240" w:lineRule="auto"/>
              <w:ind w:left="102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dokument</w:t>
            </w:r>
          </w:p>
        </w:tc>
      </w:tr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Pravni okvir za donošenje SPP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667171" w:rsidP="00667171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Zakon o održivom gospodarenju otpadom</w:t>
            </w:r>
            <w:r w:rsidR="0081181E"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(Narodne novine, 94/13 i 73/17)</w:t>
            </w:r>
          </w:p>
        </w:tc>
      </w:tr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ind w:left="19" w:hanging="19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ind w:left="19" w:hanging="19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Da li SPP predstavlja okvir za financiranje iz sredstava Europske unije?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64F" w:rsidRPr="005A554A" w:rsidRDefault="00667171" w:rsidP="00223C74">
            <w:pPr>
              <w:pStyle w:val="Style10"/>
              <w:widowControl/>
              <w:spacing w:line="240" w:lineRule="auto"/>
              <w:ind w:left="102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ind w:left="5" w:hanging="5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ind w:left="5" w:hanging="5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Da li postoji obveza provedbe    strateške procjene prema Zakonu?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AD" w:rsidRPr="005A554A" w:rsidRDefault="00223C74" w:rsidP="00223C74">
            <w:pPr>
              <w:pStyle w:val="Style10"/>
              <w:widowControl/>
              <w:spacing w:line="240" w:lineRule="auto"/>
              <w:ind w:left="102" w:right="102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A.10.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spacing w:line="240" w:lineRule="auto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Navedite SPP višeg reda ili sektorski SPP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223" w:rsidRPr="005A554A" w:rsidRDefault="00667171" w:rsidP="00223C74">
            <w:pPr>
              <w:pStyle w:val="Style10"/>
              <w:widowControl/>
              <w:spacing w:line="240" w:lineRule="auto"/>
              <w:ind w:left="102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>Plan gospodarenja otpadom Republike Hrvatske 2017.-2022.godine</w:t>
            </w:r>
          </w:p>
        </w:tc>
      </w:tr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ind w:left="19" w:hanging="19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A.11.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ind w:left="19" w:hanging="19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Da li je proveden postupak strateške   procjene za SPP višeg reda, naveden u točki A.10.?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667171" w:rsidP="00223C74">
            <w:pPr>
              <w:pStyle w:val="Style10"/>
              <w:widowControl/>
              <w:spacing w:line="240" w:lineRule="auto"/>
              <w:ind w:left="102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ind w:left="10" w:hanging="10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A.12.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ind w:left="10" w:hanging="10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DA li se SPP planiraju nove aktivnosti u odnosu na SPP višeg reda, a za koji  je provedena strateška procjena?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D0D" w:rsidRPr="005A554A" w:rsidRDefault="00667171" w:rsidP="00223C74">
            <w:pPr>
              <w:pStyle w:val="Style10"/>
              <w:widowControl/>
              <w:ind w:left="102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A554A" w:rsidRPr="005A554A" w:rsidTr="0049030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A.13.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976" w:rsidRPr="005A554A" w:rsidRDefault="00C36976" w:rsidP="00490304">
            <w:pPr>
              <w:pStyle w:val="Style2"/>
              <w:widowControl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Navedite razloge donošenja SPP, programska polazišta i ciljeve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AA2" w:rsidRDefault="005A1BC4" w:rsidP="00B1074C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6C2">
              <w:rPr>
                <w:rFonts w:ascii="Arial" w:hAnsi="Arial" w:cs="Arial"/>
                <w:sz w:val="20"/>
                <w:szCs w:val="20"/>
              </w:rPr>
              <w:t>Polazište za izradu Plana gospodarenja otpadom Općine Žakanje su pravno-zakonodavni</w:t>
            </w:r>
            <w:r w:rsidR="00B1074C" w:rsidRPr="00B806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06C2">
              <w:rPr>
                <w:rFonts w:ascii="Arial" w:hAnsi="Arial" w:cs="Arial"/>
                <w:sz w:val="20"/>
                <w:szCs w:val="20"/>
              </w:rPr>
              <w:t>okviri Republike Hrvatske i EU, međunarodni ugovo</w:t>
            </w:r>
            <w:r w:rsidR="00B1074C" w:rsidRPr="00B806C2">
              <w:rPr>
                <w:rFonts w:ascii="Arial" w:hAnsi="Arial" w:cs="Arial"/>
                <w:sz w:val="20"/>
                <w:szCs w:val="20"/>
              </w:rPr>
              <w:t xml:space="preserve">ri, državni strateški dokumenti </w:t>
            </w:r>
            <w:r w:rsidRPr="00B806C2">
              <w:rPr>
                <w:rFonts w:ascii="Arial" w:hAnsi="Arial" w:cs="Arial"/>
                <w:sz w:val="20"/>
                <w:szCs w:val="20"/>
              </w:rPr>
              <w:t>gospodarenja otpadom, planski dokumenti gospodarenja otp</w:t>
            </w:r>
            <w:r w:rsidR="00B1074C" w:rsidRPr="00B806C2">
              <w:rPr>
                <w:rFonts w:ascii="Arial" w:hAnsi="Arial" w:cs="Arial"/>
                <w:sz w:val="20"/>
                <w:szCs w:val="20"/>
              </w:rPr>
              <w:t xml:space="preserve">adom (državni i županijski), </w:t>
            </w:r>
            <w:r w:rsidRPr="00B806C2">
              <w:rPr>
                <w:rFonts w:ascii="Arial" w:hAnsi="Arial" w:cs="Arial"/>
                <w:sz w:val="20"/>
                <w:szCs w:val="20"/>
              </w:rPr>
              <w:t>prostorno-planska dokumentacija (državna, županijska</w:t>
            </w:r>
            <w:r w:rsidR="00B1074C" w:rsidRPr="00B806C2">
              <w:rPr>
                <w:rFonts w:ascii="Arial" w:hAnsi="Arial" w:cs="Arial"/>
                <w:sz w:val="20"/>
                <w:szCs w:val="20"/>
              </w:rPr>
              <w:t>, lokalna), pravni akti lokalne s</w:t>
            </w:r>
            <w:r w:rsidRPr="00B806C2">
              <w:rPr>
                <w:rFonts w:ascii="Arial" w:hAnsi="Arial" w:cs="Arial"/>
                <w:sz w:val="20"/>
                <w:szCs w:val="20"/>
              </w:rPr>
              <w:t>amouprave i projektni zadatak.</w:t>
            </w:r>
          </w:p>
          <w:p w:rsidR="001C3DAA" w:rsidRDefault="001C3DAA" w:rsidP="00B1074C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3DAA" w:rsidRPr="001C3DAA" w:rsidRDefault="001C3DAA" w:rsidP="001C3DAA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AA">
              <w:rPr>
                <w:rFonts w:ascii="Arial" w:hAnsi="Arial" w:cs="Arial"/>
                <w:sz w:val="20"/>
                <w:szCs w:val="20"/>
              </w:rPr>
              <w:t xml:space="preserve">Plan gospodarenja otpadom </w:t>
            </w:r>
            <w:r w:rsidR="00A041BA">
              <w:rPr>
                <w:rFonts w:ascii="Arial" w:hAnsi="Arial" w:cs="Arial"/>
                <w:sz w:val="20"/>
                <w:szCs w:val="20"/>
              </w:rPr>
              <w:t>sadržavat će</w:t>
            </w:r>
            <w:bookmarkStart w:id="0" w:name="_GoBack"/>
            <w:bookmarkEnd w:id="0"/>
            <w:r w:rsidRPr="001C3DAA">
              <w:rPr>
                <w:rFonts w:ascii="Arial" w:hAnsi="Arial" w:cs="Arial"/>
                <w:sz w:val="20"/>
                <w:szCs w:val="20"/>
              </w:rPr>
              <w:t xml:space="preserve"> slijedeće:</w:t>
            </w:r>
          </w:p>
          <w:p w:rsidR="001C3DAA" w:rsidRPr="001C3DAA" w:rsidRDefault="001C3DAA" w:rsidP="001C3DAA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AA">
              <w:rPr>
                <w:rFonts w:ascii="Arial" w:hAnsi="Arial" w:cs="Arial"/>
                <w:sz w:val="20"/>
                <w:szCs w:val="20"/>
              </w:rPr>
              <w:t>analizu, te ocjenu stanja i potreba u gospodarenju otpadom na području jedinice lokalne samouprave, odnosno Grada Zagreba, uključujući ostvarivanje ciljeva,</w:t>
            </w:r>
          </w:p>
          <w:p w:rsidR="001C3DAA" w:rsidRPr="001C3DAA" w:rsidRDefault="001C3DAA" w:rsidP="001C3DAA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AA">
              <w:rPr>
                <w:rFonts w:ascii="Arial" w:hAnsi="Arial" w:cs="Arial"/>
                <w:sz w:val="20"/>
                <w:szCs w:val="20"/>
              </w:rPr>
              <w:t>podatke o vrstama i količinama proizvedenog otpada, odvojeno sakupljenog otpada, odlaganju komunalnog i biorazgradivog otpada te ostvarivanju ciljeva,</w:t>
            </w:r>
          </w:p>
          <w:p w:rsidR="001C3DAA" w:rsidRPr="001C3DAA" w:rsidRDefault="001C3DAA" w:rsidP="001C3DAA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AA">
              <w:rPr>
                <w:rFonts w:ascii="Arial" w:hAnsi="Arial" w:cs="Arial"/>
                <w:sz w:val="20"/>
                <w:szCs w:val="20"/>
              </w:rPr>
              <w:t>podatke o postojećim i planiranim građevinama i uređajima za gospodarenje otpadom te statusu sanacije neusklađenih odlagališta i lokacija onečišćenih otpadom,</w:t>
            </w:r>
          </w:p>
          <w:p w:rsidR="001C3DAA" w:rsidRPr="001C3DAA" w:rsidRDefault="001C3DAA" w:rsidP="001C3DAA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AA">
              <w:rPr>
                <w:rFonts w:ascii="Arial" w:hAnsi="Arial" w:cs="Arial"/>
                <w:sz w:val="20"/>
                <w:szCs w:val="20"/>
              </w:rPr>
              <w:t>podatke o lokacijama odbačenog otpada i njihovom uklanjanju,</w:t>
            </w:r>
          </w:p>
          <w:p w:rsidR="001C3DAA" w:rsidRPr="001C3DAA" w:rsidRDefault="001C3DAA" w:rsidP="001C3DAA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AA">
              <w:rPr>
                <w:rFonts w:ascii="Arial" w:hAnsi="Arial" w:cs="Arial"/>
                <w:sz w:val="20"/>
                <w:szCs w:val="20"/>
              </w:rPr>
              <w:t>mjere potrebne za ostvarenje ciljeva smanjivanja ili sprječavanja nastanka otpada, uključujući izobrazno-informativne aktivnosti i akcije prikupljanja otpada,</w:t>
            </w:r>
          </w:p>
          <w:p w:rsidR="001C3DAA" w:rsidRPr="001C3DAA" w:rsidRDefault="001C3DAA" w:rsidP="001C3DAA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AA">
              <w:rPr>
                <w:rFonts w:ascii="Arial" w:hAnsi="Arial" w:cs="Arial"/>
                <w:sz w:val="20"/>
                <w:szCs w:val="20"/>
              </w:rPr>
              <w:t>opće mjere za gospodarenje otpadom, opasnim otpadom i posebnim kategorijama otpada,</w:t>
            </w:r>
          </w:p>
          <w:p w:rsidR="001C3DAA" w:rsidRPr="001C3DAA" w:rsidRDefault="001C3DAA" w:rsidP="001C3DAA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AA">
              <w:rPr>
                <w:rFonts w:ascii="Arial" w:hAnsi="Arial" w:cs="Arial"/>
                <w:sz w:val="20"/>
                <w:szCs w:val="20"/>
              </w:rPr>
              <w:t>mjere prikupljanja miješanog komunalnog otpada i biorazgradivog komunalnog otpada,</w:t>
            </w:r>
          </w:p>
          <w:p w:rsidR="001C3DAA" w:rsidRPr="001C3DAA" w:rsidRDefault="001C3DAA" w:rsidP="001C3DAA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AA">
              <w:rPr>
                <w:rFonts w:ascii="Arial" w:hAnsi="Arial" w:cs="Arial"/>
                <w:sz w:val="20"/>
                <w:szCs w:val="20"/>
              </w:rPr>
              <w:t>mjere odvojenog prikupljanja otpadnog papira, metala, stakla i plastike te krupnog (glomaznog) komunalnog otpada,</w:t>
            </w:r>
          </w:p>
          <w:p w:rsidR="001C3DAA" w:rsidRPr="001C3DAA" w:rsidRDefault="001C3DAA" w:rsidP="001C3DAA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AA">
              <w:rPr>
                <w:rFonts w:ascii="Arial" w:hAnsi="Arial" w:cs="Arial"/>
                <w:sz w:val="20"/>
                <w:szCs w:val="20"/>
              </w:rPr>
              <w:lastRenderedPageBreak/>
              <w:t>popis projekata važnih za provedbu odredbi Plana,</w:t>
            </w:r>
          </w:p>
          <w:p w:rsidR="001C3DAA" w:rsidRDefault="001C3DAA" w:rsidP="001C3DAA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AA">
              <w:rPr>
                <w:rFonts w:ascii="Arial" w:hAnsi="Arial" w:cs="Arial"/>
                <w:sz w:val="20"/>
                <w:szCs w:val="20"/>
              </w:rPr>
              <w:t>organizacijske aspekte, izvore i visinu financijskih sredstava za provedbu mjera gospodarenja otpadom,</w:t>
            </w:r>
          </w:p>
          <w:p w:rsidR="001C3DAA" w:rsidRPr="001C3DAA" w:rsidRDefault="001C3DAA" w:rsidP="001C3DAA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DAA">
              <w:rPr>
                <w:rFonts w:ascii="Arial" w:hAnsi="Arial" w:cs="Arial"/>
                <w:sz w:val="20"/>
                <w:szCs w:val="20"/>
              </w:rPr>
              <w:t>rokove i nositelje izvršenja Plana.</w:t>
            </w:r>
          </w:p>
          <w:p w:rsidR="00B806C2" w:rsidRPr="00B806C2" w:rsidRDefault="00B806C2" w:rsidP="00B1074C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578A" w:rsidRPr="00B806C2" w:rsidRDefault="00BB578A" w:rsidP="00B1074C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6C2">
              <w:rPr>
                <w:rFonts w:ascii="Arial" w:hAnsi="Arial" w:cs="Arial"/>
                <w:sz w:val="20"/>
                <w:szCs w:val="20"/>
              </w:rPr>
              <w:t xml:space="preserve">Glavni cilj Plana gospodarenja otpadom je uspostavljanje </w:t>
            </w:r>
            <w:r w:rsidR="00B1074C" w:rsidRPr="00B806C2">
              <w:rPr>
                <w:rFonts w:ascii="Arial" w:hAnsi="Arial" w:cs="Arial"/>
                <w:sz w:val="20"/>
                <w:szCs w:val="20"/>
              </w:rPr>
              <w:t xml:space="preserve">cjelovitog sustava gospodarenja </w:t>
            </w:r>
            <w:r w:rsidRPr="00B806C2">
              <w:rPr>
                <w:rFonts w:ascii="Arial" w:hAnsi="Arial" w:cs="Arial"/>
                <w:sz w:val="20"/>
                <w:szCs w:val="20"/>
              </w:rPr>
              <w:t>otpadom, koji obuhvaća:</w:t>
            </w:r>
          </w:p>
          <w:p w:rsidR="00BB578A" w:rsidRPr="00B806C2" w:rsidRDefault="00BB578A" w:rsidP="00B1074C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6C2">
              <w:rPr>
                <w:rFonts w:ascii="Arial" w:hAnsi="Arial" w:cs="Arial"/>
                <w:sz w:val="20"/>
                <w:szCs w:val="20"/>
              </w:rPr>
              <w:t>1. Provedbu mjera odvojenog sakupljanja otpada</w:t>
            </w:r>
          </w:p>
          <w:p w:rsidR="00BB578A" w:rsidRPr="00B806C2" w:rsidRDefault="00BB578A" w:rsidP="00B1074C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6C2">
              <w:rPr>
                <w:rFonts w:ascii="Arial" w:hAnsi="Arial" w:cs="Arial"/>
                <w:sz w:val="20"/>
                <w:szCs w:val="20"/>
              </w:rPr>
              <w:t>2. Edukaciju i jačanje svijesti građana</w:t>
            </w:r>
          </w:p>
          <w:p w:rsidR="00BB578A" w:rsidRPr="00B806C2" w:rsidRDefault="00B1074C" w:rsidP="00B1074C">
            <w:pPr>
              <w:widowControl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6C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B578A" w:rsidRPr="00B806C2">
              <w:rPr>
                <w:rFonts w:ascii="Arial" w:hAnsi="Arial" w:cs="Arial"/>
                <w:sz w:val="20"/>
                <w:szCs w:val="20"/>
              </w:rPr>
              <w:t>Mjere praćenja stanja okoliša (monitoring) uz izgradnju reciklažnog dvorišta</w:t>
            </w:r>
          </w:p>
          <w:p w:rsidR="00BB578A" w:rsidRPr="00B1074C" w:rsidRDefault="00BB578A" w:rsidP="00B1074C">
            <w:pPr>
              <w:widowControl/>
              <w:jc w:val="both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B806C2">
              <w:rPr>
                <w:rFonts w:ascii="Arial" w:hAnsi="Arial" w:cs="Arial"/>
                <w:sz w:val="20"/>
                <w:szCs w:val="20"/>
              </w:rPr>
              <w:t>4. Integriranje sustava gospodarenja otpadom Opći</w:t>
            </w:r>
            <w:r w:rsidR="00B1074C" w:rsidRPr="00B806C2">
              <w:rPr>
                <w:rFonts w:ascii="Arial" w:hAnsi="Arial" w:cs="Arial"/>
                <w:sz w:val="20"/>
                <w:szCs w:val="20"/>
              </w:rPr>
              <w:t xml:space="preserve">ne Žakanje u sustav CGO (centra </w:t>
            </w:r>
            <w:r w:rsidRPr="00B806C2">
              <w:rPr>
                <w:rFonts w:ascii="Arial" w:hAnsi="Arial" w:cs="Arial"/>
                <w:sz w:val="20"/>
                <w:szCs w:val="20"/>
              </w:rPr>
              <w:t>gospodarenja otpadom)</w:t>
            </w:r>
          </w:p>
        </w:tc>
      </w:tr>
      <w:tr w:rsidR="005A554A" w:rsidRPr="005A554A" w:rsidTr="00511D0D">
        <w:trPr>
          <w:gridAfter w:val="1"/>
          <w:wAfter w:w="517" w:type="dxa"/>
        </w:trPr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6976" w:rsidRPr="005A554A" w:rsidRDefault="00C36976" w:rsidP="00D27A88">
            <w:pPr>
              <w:pStyle w:val="Style7"/>
              <w:widowControl/>
              <w:spacing w:before="86"/>
              <w:ind w:left="480"/>
              <w:jc w:val="both"/>
              <w:rPr>
                <w:rStyle w:val="FontStyle15"/>
                <w:rFonts w:ascii="Arial" w:hAnsi="Arial" w:cs="Arial"/>
              </w:rPr>
            </w:pPr>
          </w:p>
        </w:tc>
        <w:tc>
          <w:tcPr>
            <w:tcW w:w="883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36B67" w:rsidRPr="005A554A" w:rsidRDefault="00236B67" w:rsidP="00D27A88">
            <w:pPr>
              <w:pStyle w:val="Style7"/>
              <w:widowControl/>
              <w:spacing w:before="86"/>
              <w:jc w:val="both"/>
              <w:rPr>
                <w:rStyle w:val="FontStyle15"/>
                <w:rFonts w:ascii="Arial" w:hAnsi="Arial" w:cs="Arial"/>
              </w:rPr>
            </w:pPr>
          </w:p>
          <w:p w:rsidR="003F77AD" w:rsidRPr="005A554A" w:rsidRDefault="003F77AD" w:rsidP="00D27A88">
            <w:pPr>
              <w:pStyle w:val="Style7"/>
              <w:widowControl/>
              <w:spacing w:before="86"/>
              <w:jc w:val="both"/>
              <w:rPr>
                <w:rStyle w:val="FontStyle15"/>
                <w:rFonts w:ascii="Arial" w:hAnsi="Arial" w:cs="Arial"/>
              </w:rPr>
            </w:pPr>
          </w:p>
          <w:p w:rsidR="00C36976" w:rsidRPr="005A554A" w:rsidRDefault="00C36976" w:rsidP="00D27A88">
            <w:pPr>
              <w:pStyle w:val="Style7"/>
              <w:widowControl/>
              <w:spacing w:before="86"/>
              <w:jc w:val="both"/>
              <w:rPr>
                <w:rStyle w:val="FontStyle15"/>
                <w:rFonts w:ascii="Arial" w:hAnsi="Arial" w:cs="Arial"/>
              </w:rPr>
            </w:pPr>
            <w:r w:rsidRPr="005A554A">
              <w:rPr>
                <w:rStyle w:val="FontStyle15"/>
                <w:rFonts w:ascii="Arial" w:hAnsi="Arial" w:cs="Arial"/>
              </w:rPr>
              <w:t>B. Procjena mogućih značajnih utjecaja strategije, plana ili programa (SPP) na okoliš</w:t>
            </w:r>
          </w:p>
          <w:p w:rsidR="003F77AD" w:rsidRPr="005A554A" w:rsidRDefault="003F77AD" w:rsidP="00D27A88">
            <w:pPr>
              <w:pStyle w:val="Style7"/>
              <w:widowControl/>
              <w:spacing w:before="86"/>
              <w:jc w:val="both"/>
              <w:rPr>
                <w:rStyle w:val="FontStyle15"/>
                <w:rFonts w:ascii="Arial" w:hAnsi="Arial" w:cs="Arial"/>
              </w:rPr>
            </w:pPr>
          </w:p>
          <w:p w:rsidR="00196099" w:rsidRPr="005A554A" w:rsidRDefault="00196099" w:rsidP="00D27A88">
            <w:pPr>
              <w:pStyle w:val="Style7"/>
              <w:widowControl/>
              <w:spacing w:before="86"/>
              <w:jc w:val="both"/>
              <w:rPr>
                <w:rStyle w:val="FontStyle15"/>
                <w:rFonts w:ascii="Arial" w:hAnsi="Arial" w:cs="Arial"/>
              </w:rPr>
            </w:pPr>
          </w:p>
        </w:tc>
      </w:tr>
      <w:tr w:rsidR="005A554A" w:rsidRPr="005A554A" w:rsidTr="00511D0D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976" w:rsidRPr="005A554A" w:rsidRDefault="00D27A88" w:rsidP="00C36976">
            <w:pPr>
              <w:pStyle w:val="Style2"/>
              <w:widowControl/>
              <w:ind w:firstLine="5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B.1.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976" w:rsidRPr="005A554A" w:rsidRDefault="00C36976" w:rsidP="00DF014E">
            <w:pPr>
              <w:pStyle w:val="Style2"/>
              <w:widowControl/>
              <w:ind w:firstLine="5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 xml:space="preserve">Da li SPP predstavlja okvir za provedbu zahvata </w:t>
            </w:r>
            <w:r w:rsidR="00DF014E" w:rsidRPr="005A554A">
              <w:rPr>
                <w:rStyle w:val="FontStyle16"/>
                <w:rFonts w:ascii="Arial" w:hAnsi="Arial" w:cs="Arial"/>
              </w:rPr>
              <w:t>koji podliježu ocjeni o potrebi procjene utjecaja na okoliš, odnosno procjeni utjecaja na okoliš sukladno propisu kojim se uređuju navedeni postupci?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DEC" w:rsidRPr="005A554A" w:rsidRDefault="00667171" w:rsidP="00907083">
            <w:pPr>
              <w:pStyle w:val="Style10"/>
              <w:widowControl/>
              <w:ind w:left="102" w:right="102" w:firstLine="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54A">
              <w:rPr>
                <w:rFonts w:ascii="Arial" w:hAnsi="Arial" w:cs="Arial"/>
                <w:sz w:val="20"/>
                <w:szCs w:val="20"/>
              </w:rPr>
              <w:t>NE</w:t>
            </w:r>
          </w:p>
          <w:p w:rsidR="003F77AD" w:rsidRPr="005A554A" w:rsidRDefault="003F77AD" w:rsidP="00907083">
            <w:pPr>
              <w:pStyle w:val="Style10"/>
              <w:widowControl/>
              <w:ind w:left="102" w:right="102" w:firstLine="2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6DEC" w:rsidRPr="005A554A" w:rsidRDefault="008C6DEC" w:rsidP="00A80DD4">
            <w:pPr>
              <w:pStyle w:val="Style10"/>
              <w:widowControl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</w:p>
        </w:tc>
      </w:tr>
      <w:tr w:rsidR="005A554A" w:rsidRPr="005A554A" w:rsidTr="00A00547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5A554A" w:rsidRDefault="00D27A88" w:rsidP="00C36976">
            <w:pPr>
              <w:pStyle w:val="Style2"/>
              <w:widowControl/>
              <w:ind w:firstLine="5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B.2.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5A554A" w:rsidRDefault="00D27A88" w:rsidP="00DF014E">
            <w:pPr>
              <w:pStyle w:val="Style2"/>
              <w:widowControl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 xml:space="preserve">Da li SPP predstavlja okvir za razvoj drugih </w:t>
            </w:r>
            <w:r w:rsidR="00DF014E" w:rsidRPr="005A554A">
              <w:rPr>
                <w:rStyle w:val="FontStyle16"/>
                <w:rFonts w:ascii="Arial" w:hAnsi="Arial" w:cs="Arial"/>
              </w:rPr>
              <w:t>zahvata</w:t>
            </w:r>
            <w:r w:rsidRPr="005A554A">
              <w:rPr>
                <w:rStyle w:val="FontStyle16"/>
                <w:rFonts w:ascii="Arial" w:hAnsi="Arial" w:cs="Arial"/>
              </w:rPr>
              <w:t>, osim gore navedenih, koji bi mogli imati značajne utjecaje na okoliš pojedinačno ili kumulativno?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2FD" w:rsidRPr="005A554A" w:rsidRDefault="00667171" w:rsidP="006D37D9">
            <w:pPr>
              <w:pStyle w:val="Style10"/>
              <w:widowControl/>
              <w:spacing w:line="240" w:lineRule="auto"/>
              <w:ind w:left="123" w:right="102"/>
              <w:jc w:val="both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A554A" w:rsidRPr="005A554A" w:rsidTr="00511D0D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5A554A" w:rsidRDefault="00D27A88" w:rsidP="00C36976">
            <w:pPr>
              <w:pStyle w:val="Style2"/>
              <w:widowControl/>
              <w:ind w:firstLine="5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B.3.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5A554A" w:rsidRDefault="00D27A88" w:rsidP="007C460B">
            <w:pPr>
              <w:pStyle w:val="Style2"/>
              <w:widowControl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Na koji način SPP utječe na ostale relevantne SPP?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0B0" w:rsidRPr="005A554A" w:rsidRDefault="00667171" w:rsidP="00332694">
            <w:pPr>
              <w:pStyle w:val="Style10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A554A" w:rsidRPr="005A554A" w:rsidTr="00511D0D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5A554A" w:rsidRDefault="00D27A88" w:rsidP="00C36976">
            <w:pPr>
              <w:pStyle w:val="Style2"/>
              <w:widowControl/>
              <w:ind w:firstLine="5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B.4.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5A554A" w:rsidRDefault="00D27A88" w:rsidP="007C460B">
            <w:pPr>
              <w:pStyle w:val="Style2"/>
              <w:widowControl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Navedite vjerojatno značajne utjecaje na okoliš koji mogu nastati provedbom SPP i na koji način će biti uzeti u obzir pri izradi SPP?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A88" w:rsidRPr="005A554A" w:rsidRDefault="004D12C1" w:rsidP="00332694">
            <w:pPr>
              <w:pStyle w:val="Style10"/>
              <w:widowControl/>
              <w:spacing w:line="240" w:lineRule="auto"/>
              <w:ind w:left="102" w:right="102"/>
              <w:jc w:val="both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>Nema značajnog utjecaja na okoliš.</w:t>
            </w:r>
          </w:p>
        </w:tc>
      </w:tr>
      <w:tr w:rsidR="005A554A" w:rsidRPr="005A554A" w:rsidTr="00A24A5A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5A554A" w:rsidRDefault="00D27A88" w:rsidP="00C36976">
            <w:pPr>
              <w:pStyle w:val="Style2"/>
              <w:widowControl/>
              <w:ind w:firstLine="5"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B.5.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5A554A" w:rsidRDefault="00D27A88" w:rsidP="007C460B">
            <w:pPr>
              <w:pStyle w:val="Style2"/>
              <w:widowControl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Da li je moguć značajni negativan prekogranični utjecaj SPP?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22A" w:rsidRPr="005A554A" w:rsidRDefault="00223C74" w:rsidP="0082622A">
            <w:pPr>
              <w:pStyle w:val="Style10"/>
              <w:widowControl/>
              <w:spacing w:line="240" w:lineRule="auto"/>
              <w:ind w:left="123" w:right="102"/>
              <w:jc w:val="both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A554A" w:rsidRPr="005A554A" w:rsidTr="00511D0D">
        <w:trPr>
          <w:gridAfter w:val="2"/>
          <w:wAfter w:w="709" w:type="dxa"/>
        </w:trPr>
        <w:tc>
          <w:tcPr>
            <w:tcW w:w="426" w:type="dxa"/>
            <w:tcBorders>
              <w:left w:val="nil"/>
              <w:bottom w:val="single" w:sz="6" w:space="0" w:color="auto"/>
              <w:right w:val="nil"/>
            </w:tcBorders>
          </w:tcPr>
          <w:p w:rsidR="00D27A88" w:rsidRPr="005A554A" w:rsidRDefault="00D27A88">
            <w:pPr>
              <w:pStyle w:val="Style9"/>
              <w:widowControl/>
              <w:ind w:left="370"/>
              <w:rPr>
                <w:rStyle w:val="FontStyle15"/>
                <w:rFonts w:ascii="Arial" w:hAnsi="Arial" w:cs="Arial"/>
              </w:rPr>
            </w:pPr>
          </w:p>
        </w:tc>
        <w:tc>
          <w:tcPr>
            <w:tcW w:w="8646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:rsidR="00794FE7" w:rsidRPr="005A554A" w:rsidRDefault="00794FE7">
            <w:pPr>
              <w:pStyle w:val="Style9"/>
              <w:widowControl/>
              <w:ind w:left="370"/>
              <w:rPr>
                <w:rStyle w:val="FontStyle15"/>
                <w:rFonts w:ascii="Arial" w:hAnsi="Arial" w:cs="Arial"/>
              </w:rPr>
            </w:pPr>
          </w:p>
          <w:p w:rsidR="008C6DEC" w:rsidRPr="005A554A" w:rsidRDefault="00D27A88" w:rsidP="00D27A88">
            <w:pPr>
              <w:pStyle w:val="Style9"/>
              <w:widowControl/>
              <w:rPr>
                <w:rStyle w:val="FontStyle15"/>
                <w:rFonts w:ascii="Arial" w:hAnsi="Arial" w:cs="Arial"/>
              </w:rPr>
            </w:pPr>
            <w:r w:rsidRPr="005A554A">
              <w:rPr>
                <w:rStyle w:val="FontStyle15"/>
                <w:rFonts w:ascii="Arial" w:hAnsi="Arial" w:cs="Arial"/>
              </w:rPr>
              <w:t xml:space="preserve">C.  Ocjena mogućih značajnih utjecaja strategije, plana ili programa (SPP) na ekološku </w:t>
            </w:r>
          </w:p>
          <w:p w:rsidR="00D27A88" w:rsidRPr="005A554A" w:rsidRDefault="00567A27" w:rsidP="00D27A88">
            <w:pPr>
              <w:pStyle w:val="Style9"/>
              <w:widowControl/>
              <w:rPr>
                <w:rStyle w:val="FontStyle15"/>
                <w:rFonts w:ascii="Arial" w:hAnsi="Arial" w:cs="Arial"/>
              </w:rPr>
            </w:pPr>
            <w:r w:rsidRPr="005A554A">
              <w:rPr>
                <w:rStyle w:val="FontStyle15"/>
                <w:rFonts w:ascii="Arial" w:hAnsi="Arial" w:cs="Arial"/>
              </w:rPr>
              <w:t>m</w:t>
            </w:r>
            <w:r w:rsidR="00D27A88" w:rsidRPr="005A554A">
              <w:rPr>
                <w:rStyle w:val="FontStyle15"/>
                <w:rFonts w:ascii="Arial" w:hAnsi="Arial" w:cs="Arial"/>
              </w:rPr>
              <w:t>režu</w:t>
            </w:r>
          </w:p>
          <w:p w:rsidR="008C6DEC" w:rsidRPr="005A554A" w:rsidRDefault="008C6DEC" w:rsidP="00D27A88">
            <w:pPr>
              <w:pStyle w:val="Style9"/>
              <w:widowControl/>
              <w:rPr>
                <w:rStyle w:val="FontStyle15"/>
                <w:rFonts w:ascii="Arial" w:hAnsi="Arial" w:cs="Arial"/>
              </w:rPr>
            </w:pPr>
          </w:p>
        </w:tc>
      </w:tr>
      <w:tr w:rsidR="00D27A88" w:rsidRPr="005A554A" w:rsidTr="00223C74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5A554A" w:rsidRDefault="00D27A88" w:rsidP="00C36976">
            <w:pPr>
              <w:pStyle w:val="Style2"/>
              <w:widowControl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C.1.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88" w:rsidRPr="005A554A" w:rsidRDefault="00D27A88" w:rsidP="00C36976">
            <w:pPr>
              <w:pStyle w:val="Style2"/>
              <w:widowControl/>
              <w:rPr>
                <w:rStyle w:val="FontStyle16"/>
                <w:rFonts w:ascii="Arial" w:hAnsi="Arial" w:cs="Arial"/>
              </w:rPr>
            </w:pPr>
            <w:r w:rsidRPr="005A554A">
              <w:rPr>
                <w:rStyle w:val="FontStyle16"/>
                <w:rFonts w:ascii="Arial" w:hAnsi="Arial" w:cs="Arial"/>
              </w:rPr>
              <w:t>Da li SPP može imati značajan utjecaj na ekološku mrežu?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D18" w:rsidRPr="005A554A" w:rsidRDefault="00223C74" w:rsidP="00223C74">
            <w:pPr>
              <w:pStyle w:val="Style10"/>
              <w:widowControl/>
              <w:spacing w:line="240" w:lineRule="auto"/>
              <w:ind w:left="102" w:right="102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5A554A">
              <w:rPr>
                <w:rStyle w:val="FontStyle14"/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7C460B" w:rsidRPr="005A554A" w:rsidRDefault="007C460B">
      <w:pPr>
        <w:pStyle w:val="Style11"/>
        <w:widowControl/>
        <w:spacing w:line="240" w:lineRule="exact"/>
        <w:ind w:left="490"/>
        <w:rPr>
          <w:rFonts w:ascii="Arial" w:hAnsi="Arial" w:cs="Arial"/>
          <w:sz w:val="20"/>
          <w:szCs w:val="20"/>
        </w:rPr>
      </w:pPr>
    </w:p>
    <w:p w:rsidR="00A00547" w:rsidRPr="005A554A" w:rsidRDefault="00A00547">
      <w:pPr>
        <w:pStyle w:val="Style11"/>
        <w:widowControl/>
        <w:spacing w:line="240" w:lineRule="exact"/>
        <w:ind w:left="490"/>
        <w:rPr>
          <w:rFonts w:ascii="Arial" w:hAnsi="Arial" w:cs="Arial"/>
          <w:sz w:val="20"/>
          <w:szCs w:val="20"/>
        </w:rPr>
      </w:pPr>
    </w:p>
    <w:p w:rsidR="008D4497" w:rsidRPr="005A554A" w:rsidRDefault="008D4497">
      <w:pPr>
        <w:pStyle w:val="Style11"/>
        <w:widowControl/>
        <w:spacing w:line="240" w:lineRule="exact"/>
        <w:ind w:left="490"/>
        <w:rPr>
          <w:rFonts w:ascii="Arial" w:hAnsi="Arial" w:cs="Arial"/>
          <w:sz w:val="20"/>
          <w:szCs w:val="20"/>
        </w:rPr>
      </w:pPr>
    </w:p>
    <w:p w:rsidR="008D4497" w:rsidRDefault="008D4497">
      <w:pPr>
        <w:pStyle w:val="Style11"/>
        <w:widowControl/>
        <w:spacing w:line="240" w:lineRule="exact"/>
        <w:ind w:left="490"/>
        <w:rPr>
          <w:rFonts w:ascii="Arial" w:hAnsi="Arial" w:cs="Arial"/>
          <w:sz w:val="20"/>
          <w:szCs w:val="20"/>
        </w:rPr>
      </w:pPr>
    </w:p>
    <w:p w:rsidR="001C3DAA" w:rsidRDefault="001C3DAA">
      <w:pPr>
        <w:pStyle w:val="Style11"/>
        <w:widowControl/>
        <w:spacing w:line="240" w:lineRule="exact"/>
        <w:ind w:left="490"/>
        <w:rPr>
          <w:rFonts w:ascii="Arial" w:hAnsi="Arial" w:cs="Arial"/>
          <w:sz w:val="20"/>
          <w:szCs w:val="20"/>
        </w:rPr>
      </w:pPr>
    </w:p>
    <w:p w:rsidR="001C3DAA" w:rsidRDefault="001C3DAA">
      <w:pPr>
        <w:pStyle w:val="Style11"/>
        <w:widowControl/>
        <w:spacing w:line="240" w:lineRule="exact"/>
        <w:ind w:left="490"/>
        <w:rPr>
          <w:rFonts w:ascii="Arial" w:hAnsi="Arial" w:cs="Arial"/>
          <w:sz w:val="20"/>
          <w:szCs w:val="20"/>
        </w:rPr>
      </w:pPr>
    </w:p>
    <w:p w:rsidR="001C3DAA" w:rsidRDefault="001C3DAA">
      <w:pPr>
        <w:pStyle w:val="Style11"/>
        <w:widowControl/>
        <w:spacing w:line="240" w:lineRule="exact"/>
        <w:ind w:left="490"/>
        <w:rPr>
          <w:rFonts w:ascii="Arial" w:hAnsi="Arial" w:cs="Arial"/>
          <w:sz w:val="20"/>
          <w:szCs w:val="20"/>
        </w:rPr>
      </w:pPr>
    </w:p>
    <w:p w:rsidR="001C3DAA" w:rsidRPr="005A554A" w:rsidRDefault="001C3DAA">
      <w:pPr>
        <w:pStyle w:val="Style11"/>
        <w:widowControl/>
        <w:spacing w:line="240" w:lineRule="exact"/>
        <w:ind w:left="490"/>
        <w:rPr>
          <w:rFonts w:ascii="Arial" w:hAnsi="Arial" w:cs="Arial"/>
          <w:sz w:val="20"/>
          <w:szCs w:val="20"/>
        </w:rPr>
      </w:pPr>
    </w:p>
    <w:p w:rsidR="00794FE7" w:rsidRPr="005A554A" w:rsidRDefault="00794FE7">
      <w:pPr>
        <w:pStyle w:val="Style11"/>
        <w:widowControl/>
        <w:spacing w:line="240" w:lineRule="exact"/>
        <w:ind w:left="490"/>
        <w:rPr>
          <w:rFonts w:ascii="Arial" w:hAnsi="Arial" w:cs="Arial"/>
          <w:sz w:val="20"/>
          <w:szCs w:val="20"/>
        </w:rPr>
      </w:pPr>
    </w:p>
    <w:p w:rsidR="007C460B" w:rsidRPr="005A554A" w:rsidRDefault="007C460B">
      <w:pPr>
        <w:pStyle w:val="Style11"/>
        <w:widowControl/>
        <w:tabs>
          <w:tab w:val="left" w:pos="840"/>
        </w:tabs>
        <w:spacing w:before="34" w:line="288" w:lineRule="exact"/>
        <w:ind w:left="490"/>
        <w:rPr>
          <w:rStyle w:val="FontStyle15"/>
          <w:rFonts w:ascii="Arial" w:hAnsi="Arial" w:cs="Arial"/>
        </w:rPr>
      </w:pPr>
      <w:r w:rsidRPr="005A554A">
        <w:rPr>
          <w:rStyle w:val="FontStyle15"/>
          <w:rFonts w:ascii="Arial" w:hAnsi="Arial" w:cs="Arial"/>
        </w:rPr>
        <w:lastRenderedPageBreak/>
        <w:t>D.</w:t>
      </w:r>
      <w:r w:rsidRPr="005A554A">
        <w:rPr>
          <w:rStyle w:val="FontStyle15"/>
          <w:rFonts w:ascii="Arial" w:hAnsi="Arial" w:cs="Arial"/>
          <w:b w:val="0"/>
          <w:bCs w:val="0"/>
        </w:rPr>
        <w:tab/>
      </w:r>
      <w:r w:rsidRPr="005A554A">
        <w:rPr>
          <w:rStyle w:val="FontStyle15"/>
          <w:rFonts w:ascii="Arial" w:hAnsi="Arial" w:cs="Arial"/>
        </w:rPr>
        <w:t>Zaključci</w:t>
      </w:r>
    </w:p>
    <w:p w:rsidR="00982F7B" w:rsidRPr="005A554A" w:rsidRDefault="00982F7B">
      <w:pPr>
        <w:pStyle w:val="Style11"/>
        <w:widowControl/>
        <w:tabs>
          <w:tab w:val="left" w:pos="840"/>
        </w:tabs>
        <w:spacing w:before="34" w:line="288" w:lineRule="exact"/>
        <w:ind w:left="490"/>
        <w:rPr>
          <w:rStyle w:val="FontStyle15"/>
          <w:rFonts w:ascii="Arial" w:hAnsi="Arial" w:cs="Arial"/>
        </w:rPr>
      </w:pPr>
    </w:p>
    <w:p w:rsidR="00B806C2" w:rsidRPr="00B806C2" w:rsidRDefault="008D4497" w:rsidP="00B806C2">
      <w:pPr>
        <w:pStyle w:val="Style1"/>
        <w:widowControl/>
        <w:numPr>
          <w:ilvl w:val="0"/>
          <w:numId w:val="6"/>
        </w:numPr>
        <w:tabs>
          <w:tab w:val="left" w:pos="845"/>
        </w:tabs>
        <w:spacing w:line="288" w:lineRule="exact"/>
        <w:jc w:val="left"/>
        <w:rPr>
          <w:rStyle w:val="FontStyle16"/>
          <w:rFonts w:ascii="Arial" w:hAnsi="Arial" w:cs="Arial"/>
        </w:rPr>
      </w:pPr>
      <w:r w:rsidRPr="00B806C2">
        <w:rPr>
          <w:rStyle w:val="FontStyle16"/>
          <w:rFonts w:ascii="Arial" w:hAnsi="Arial" w:cs="Arial"/>
          <w:b/>
        </w:rPr>
        <w:t>Obrazloženje zašto</w:t>
      </w:r>
      <w:r w:rsidR="00567A27" w:rsidRPr="00B806C2">
        <w:rPr>
          <w:rStyle w:val="FontStyle16"/>
          <w:rFonts w:ascii="Arial" w:hAnsi="Arial" w:cs="Arial"/>
          <w:b/>
        </w:rPr>
        <w:t xml:space="preserve"> za SPP treba/</w:t>
      </w:r>
      <w:r w:rsidRPr="00B806C2">
        <w:rPr>
          <w:rStyle w:val="FontStyle16"/>
          <w:rFonts w:ascii="Arial" w:hAnsi="Arial" w:cs="Arial"/>
          <w:b/>
        </w:rPr>
        <w:t xml:space="preserve"> </w:t>
      </w:r>
      <w:r w:rsidR="007C460B" w:rsidRPr="00B806C2">
        <w:rPr>
          <w:rStyle w:val="FontStyle16"/>
          <w:rFonts w:ascii="Arial" w:hAnsi="Arial" w:cs="Arial"/>
          <w:b/>
        </w:rPr>
        <w:t>ne treba provesti stratešku procjenu</w:t>
      </w:r>
    </w:p>
    <w:p w:rsidR="00644B76" w:rsidRPr="005A554A" w:rsidRDefault="00644B76" w:rsidP="00644B76">
      <w:pPr>
        <w:pStyle w:val="Style1"/>
        <w:widowControl/>
        <w:numPr>
          <w:ilvl w:val="0"/>
          <w:numId w:val="6"/>
        </w:numPr>
        <w:tabs>
          <w:tab w:val="left" w:pos="845"/>
        </w:tabs>
        <w:spacing w:line="288" w:lineRule="exact"/>
        <w:jc w:val="left"/>
        <w:rPr>
          <w:rStyle w:val="FontStyle16"/>
          <w:rFonts w:ascii="Arial" w:hAnsi="Arial" w:cs="Arial"/>
          <w:b/>
        </w:rPr>
      </w:pPr>
      <w:r w:rsidRPr="005A554A">
        <w:rPr>
          <w:rStyle w:val="FontStyle16"/>
          <w:rFonts w:ascii="Arial" w:hAnsi="Arial" w:cs="Arial"/>
          <w:b/>
        </w:rPr>
        <w:t>Obrazloženje zašto za</w:t>
      </w:r>
      <w:r w:rsidR="00567A27" w:rsidRPr="005A554A">
        <w:rPr>
          <w:rStyle w:val="FontStyle16"/>
          <w:rFonts w:ascii="Arial" w:hAnsi="Arial" w:cs="Arial"/>
          <w:b/>
        </w:rPr>
        <w:t xml:space="preserve"> SPP treba/</w:t>
      </w:r>
      <w:r w:rsidR="00361EDF" w:rsidRPr="005A554A">
        <w:rPr>
          <w:rStyle w:val="FontStyle16"/>
          <w:rFonts w:ascii="Arial" w:hAnsi="Arial" w:cs="Arial"/>
          <w:b/>
        </w:rPr>
        <w:t xml:space="preserve"> </w:t>
      </w:r>
      <w:r w:rsidRPr="005A554A">
        <w:rPr>
          <w:rStyle w:val="FontStyle16"/>
          <w:rFonts w:ascii="Arial" w:hAnsi="Arial" w:cs="Arial"/>
          <w:b/>
        </w:rPr>
        <w:t>ne treba provesti postupak Glavne ocjene prihvatljivosti za ekološku mrežu</w:t>
      </w:r>
    </w:p>
    <w:p w:rsidR="00644B76" w:rsidRPr="005A554A" w:rsidRDefault="00644B76" w:rsidP="00644B76">
      <w:pPr>
        <w:pStyle w:val="Style1"/>
        <w:widowControl/>
        <w:numPr>
          <w:ilvl w:val="0"/>
          <w:numId w:val="6"/>
        </w:numPr>
        <w:tabs>
          <w:tab w:val="left" w:pos="845"/>
        </w:tabs>
        <w:spacing w:line="288" w:lineRule="exact"/>
        <w:jc w:val="left"/>
        <w:rPr>
          <w:rStyle w:val="FontStyle16"/>
          <w:rFonts w:ascii="Arial" w:hAnsi="Arial" w:cs="Arial"/>
          <w:b/>
        </w:rPr>
      </w:pPr>
      <w:r w:rsidRPr="005A554A">
        <w:rPr>
          <w:rStyle w:val="FontStyle16"/>
          <w:rFonts w:ascii="Arial" w:hAnsi="Arial" w:cs="Arial"/>
          <w:b/>
        </w:rPr>
        <w:t>Navesti ključna pitanja vezana uz okoliš</w:t>
      </w:r>
    </w:p>
    <w:p w:rsidR="006E1EF6" w:rsidRPr="005A554A" w:rsidRDefault="006E1EF6" w:rsidP="006E1EF6">
      <w:pPr>
        <w:pStyle w:val="Style1"/>
        <w:widowControl/>
        <w:tabs>
          <w:tab w:val="left" w:pos="845"/>
        </w:tabs>
        <w:spacing w:line="288" w:lineRule="exact"/>
        <w:ind w:left="922"/>
        <w:jc w:val="left"/>
        <w:rPr>
          <w:rStyle w:val="FontStyle16"/>
          <w:rFonts w:ascii="Arial" w:hAnsi="Arial" w:cs="Arial"/>
          <w:b/>
        </w:rPr>
      </w:pPr>
    </w:p>
    <w:p w:rsidR="007C460B" w:rsidRPr="005A554A" w:rsidRDefault="007C460B" w:rsidP="00CC54E9">
      <w:pPr>
        <w:pStyle w:val="Style11"/>
        <w:widowControl/>
        <w:spacing w:line="240" w:lineRule="exact"/>
        <w:ind w:left="490"/>
        <w:rPr>
          <w:rFonts w:ascii="Arial" w:hAnsi="Arial" w:cs="Arial"/>
          <w:sz w:val="20"/>
          <w:szCs w:val="20"/>
        </w:rPr>
      </w:pPr>
    </w:p>
    <w:p w:rsidR="00F75733" w:rsidRPr="005A554A" w:rsidRDefault="007C460B" w:rsidP="007A4AA9">
      <w:pPr>
        <w:pStyle w:val="Style11"/>
        <w:widowControl/>
        <w:tabs>
          <w:tab w:val="left" w:pos="840"/>
        </w:tabs>
        <w:spacing w:before="91"/>
        <w:ind w:left="490"/>
        <w:rPr>
          <w:rStyle w:val="FontStyle15"/>
          <w:rFonts w:ascii="Arial" w:hAnsi="Arial" w:cs="Arial"/>
        </w:rPr>
      </w:pPr>
      <w:r w:rsidRPr="005A554A">
        <w:rPr>
          <w:rStyle w:val="FontStyle15"/>
          <w:rFonts w:ascii="Arial" w:hAnsi="Arial" w:cs="Arial"/>
        </w:rPr>
        <w:t>E.</w:t>
      </w:r>
      <w:r w:rsidRPr="005A554A">
        <w:rPr>
          <w:rStyle w:val="FontStyle15"/>
          <w:rFonts w:ascii="Arial" w:hAnsi="Arial" w:cs="Arial"/>
          <w:b w:val="0"/>
          <w:bCs w:val="0"/>
        </w:rPr>
        <w:tab/>
      </w:r>
      <w:r w:rsidRPr="005A554A">
        <w:rPr>
          <w:rStyle w:val="FontStyle15"/>
          <w:rFonts w:ascii="Arial" w:hAnsi="Arial" w:cs="Arial"/>
        </w:rPr>
        <w:t>Informacije o postupku</w:t>
      </w:r>
    </w:p>
    <w:p w:rsidR="007C460B" w:rsidRPr="005A554A" w:rsidRDefault="007C460B" w:rsidP="007A4AA9">
      <w:pPr>
        <w:pStyle w:val="Style1"/>
        <w:widowControl/>
        <w:numPr>
          <w:ilvl w:val="0"/>
          <w:numId w:val="7"/>
        </w:numPr>
        <w:tabs>
          <w:tab w:val="left" w:pos="845"/>
        </w:tabs>
        <w:spacing w:line="288" w:lineRule="exact"/>
        <w:rPr>
          <w:rStyle w:val="FontStyle16"/>
          <w:rFonts w:ascii="Arial" w:hAnsi="Arial" w:cs="Arial"/>
          <w:b/>
        </w:rPr>
      </w:pPr>
      <w:r w:rsidRPr="005A554A">
        <w:rPr>
          <w:rStyle w:val="FontStyle16"/>
          <w:rFonts w:ascii="Arial" w:hAnsi="Arial" w:cs="Arial"/>
          <w:b/>
        </w:rPr>
        <w:t>Popis tijela i/ili osoba određenih posebnim propisima od kojih je zatraženo mišljenje</w:t>
      </w:r>
    </w:p>
    <w:p w:rsidR="00D14516" w:rsidRPr="005A554A" w:rsidRDefault="00D14516" w:rsidP="00D14516">
      <w:pPr>
        <w:pStyle w:val="Style1"/>
        <w:widowControl/>
        <w:tabs>
          <w:tab w:val="left" w:pos="845"/>
        </w:tabs>
        <w:spacing w:line="288" w:lineRule="exact"/>
        <w:ind w:left="922"/>
        <w:jc w:val="left"/>
        <w:rPr>
          <w:rStyle w:val="FontStyle16"/>
          <w:rFonts w:ascii="Arial" w:hAnsi="Arial" w:cs="Arial"/>
        </w:rPr>
      </w:pPr>
    </w:p>
    <w:p w:rsidR="007C460B" w:rsidRPr="005A554A" w:rsidRDefault="007C460B" w:rsidP="007A4AA9">
      <w:pPr>
        <w:pStyle w:val="Style1"/>
        <w:widowControl/>
        <w:numPr>
          <w:ilvl w:val="0"/>
          <w:numId w:val="7"/>
        </w:numPr>
        <w:tabs>
          <w:tab w:val="left" w:pos="851"/>
        </w:tabs>
        <w:spacing w:line="288" w:lineRule="exact"/>
        <w:ind w:left="851" w:hanging="284"/>
        <w:rPr>
          <w:rStyle w:val="FontStyle16"/>
          <w:rFonts w:ascii="Arial" w:hAnsi="Arial" w:cs="Arial"/>
          <w:b/>
        </w:rPr>
      </w:pPr>
      <w:r w:rsidRPr="005A554A">
        <w:rPr>
          <w:rStyle w:val="FontStyle16"/>
          <w:rFonts w:ascii="Arial" w:hAnsi="Arial" w:cs="Arial"/>
          <w:b/>
        </w:rPr>
        <w:t>Popis tijela i/ili osoba određena posebnim propisima koja</w:t>
      </w:r>
      <w:r w:rsidR="007A4AA9" w:rsidRPr="005A554A">
        <w:rPr>
          <w:rStyle w:val="FontStyle16"/>
          <w:rFonts w:ascii="Arial" w:hAnsi="Arial" w:cs="Arial"/>
          <w:b/>
        </w:rPr>
        <w:t xml:space="preserve"> su u propisanom roku dostavila </w:t>
      </w:r>
      <w:r w:rsidRPr="005A554A">
        <w:rPr>
          <w:rStyle w:val="FontStyle16"/>
          <w:rFonts w:ascii="Arial" w:hAnsi="Arial" w:cs="Arial"/>
          <w:b/>
        </w:rPr>
        <w:t>mišljenja</w:t>
      </w:r>
    </w:p>
    <w:p w:rsidR="007A4AA9" w:rsidRPr="005A554A" w:rsidRDefault="007A4AA9" w:rsidP="007A4AA9">
      <w:pPr>
        <w:pStyle w:val="Style1"/>
        <w:widowControl/>
        <w:tabs>
          <w:tab w:val="left" w:pos="851"/>
        </w:tabs>
        <w:spacing w:line="288" w:lineRule="exact"/>
        <w:ind w:left="851"/>
        <w:rPr>
          <w:rStyle w:val="FontStyle16"/>
          <w:rFonts w:ascii="Arial" w:hAnsi="Arial" w:cs="Arial"/>
          <w:b/>
        </w:rPr>
      </w:pPr>
    </w:p>
    <w:p w:rsidR="007C460B" w:rsidRPr="005A554A" w:rsidRDefault="007C460B" w:rsidP="00A64659">
      <w:pPr>
        <w:pStyle w:val="Odlomakpopisa"/>
        <w:ind w:left="1134"/>
        <w:rPr>
          <w:rFonts w:ascii="Arial" w:hAnsi="Arial" w:cs="Arial"/>
          <w:sz w:val="20"/>
          <w:szCs w:val="20"/>
        </w:rPr>
      </w:pPr>
    </w:p>
    <w:p w:rsidR="007C460B" w:rsidRPr="005A554A" w:rsidRDefault="007C460B">
      <w:pPr>
        <w:pStyle w:val="Style7"/>
        <w:widowControl/>
        <w:spacing w:before="192" w:line="288" w:lineRule="exact"/>
        <w:ind w:left="490"/>
        <w:rPr>
          <w:rStyle w:val="FontStyle15"/>
          <w:rFonts w:ascii="Arial" w:hAnsi="Arial" w:cs="Arial"/>
        </w:rPr>
      </w:pPr>
      <w:r w:rsidRPr="005A554A">
        <w:rPr>
          <w:rStyle w:val="FontStyle15"/>
          <w:rFonts w:ascii="Arial" w:hAnsi="Arial" w:cs="Arial"/>
        </w:rPr>
        <w:t>F.   Prilozi</w:t>
      </w:r>
    </w:p>
    <w:p w:rsidR="007C460B" w:rsidRPr="005A554A" w:rsidRDefault="007C460B" w:rsidP="00644B76">
      <w:pPr>
        <w:pStyle w:val="Style1"/>
        <w:widowControl/>
        <w:numPr>
          <w:ilvl w:val="0"/>
          <w:numId w:val="8"/>
        </w:numPr>
        <w:tabs>
          <w:tab w:val="left" w:pos="845"/>
        </w:tabs>
        <w:spacing w:line="288" w:lineRule="exact"/>
        <w:jc w:val="left"/>
        <w:rPr>
          <w:rStyle w:val="FontStyle16"/>
          <w:rFonts w:ascii="Arial" w:hAnsi="Arial" w:cs="Arial"/>
        </w:rPr>
      </w:pPr>
      <w:r w:rsidRPr="005A554A">
        <w:rPr>
          <w:rStyle w:val="FontStyle16"/>
          <w:rFonts w:ascii="Arial" w:hAnsi="Arial" w:cs="Arial"/>
        </w:rPr>
        <w:t>Mišljenja tijela i/ili osoba određena posebnim propisima koja su u propisanom roku dostavila mišljenja</w:t>
      </w:r>
    </w:p>
    <w:p w:rsidR="007C460B" w:rsidRPr="005A554A" w:rsidRDefault="007C460B" w:rsidP="00644B76">
      <w:pPr>
        <w:pStyle w:val="Style1"/>
        <w:widowControl/>
        <w:numPr>
          <w:ilvl w:val="0"/>
          <w:numId w:val="8"/>
        </w:numPr>
        <w:tabs>
          <w:tab w:val="left" w:pos="835"/>
        </w:tabs>
        <w:spacing w:line="288" w:lineRule="exact"/>
        <w:jc w:val="left"/>
        <w:rPr>
          <w:rStyle w:val="FontStyle16"/>
          <w:rFonts w:ascii="Arial" w:hAnsi="Arial" w:cs="Arial"/>
        </w:rPr>
      </w:pPr>
      <w:r w:rsidRPr="005A554A">
        <w:rPr>
          <w:rStyle w:val="FontStyle16"/>
          <w:rFonts w:ascii="Arial" w:hAnsi="Arial" w:cs="Arial"/>
        </w:rPr>
        <w:t>Rezultati Prethodne ocjene prihvatljivosti za ekološku mrežu</w:t>
      </w:r>
    </w:p>
    <w:p w:rsidR="007C460B" w:rsidRPr="005A554A" w:rsidRDefault="007C460B" w:rsidP="00644B76">
      <w:pPr>
        <w:pStyle w:val="Style1"/>
        <w:widowControl/>
        <w:numPr>
          <w:ilvl w:val="0"/>
          <w:numId w:val="8"/>
        </w:numPr>
        <w:tabs>
          <w:tab w:val="left" w:pos="835"/>
        </w:tabs>
        <w:spacing w:line="288" w:lineRule="exact"/>
        <w:jc w:val="left"/>
        <w:rPr>
          <w:rStyle w:val="FontStyle16"/>
          <w:rFonts w:ascii="Arial" w:hAnsi="Arial" w:cs="Arial"/>
        </w:rPr>
      </w:pPr>
      <w:r w:rsidRPr="005A554A">
        <w:rPr>
          <w:rStyle w:val="FontStyle16"/>
          <w:rFonts w:ascii="Arial" w:hAnsi="Arial" w:cs="Arial"/>
        </w:rPr>
        <w:t>Ostala dokumentacija</w:t>
      </w:r>
    </w:p>
    <w:p w:rsidR="007C460B" w:rsidRPr="005A554A" w:rsidRDefault="007C460B">
      <w:pPr>
        <w:pStyle w:val="Style6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644B76" w:rsidRPr="005A554A" w:rsidRDefault="00644B76">
      <w:pPr>
        <w:pStyle w:val="Style6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644B76" w:rsidRDefault="007C460B">
      <w:pPr>
        <w:pStyle w:val="Style6"/>
        <w:widowControl/>
        <w:spacing w:before="106"/>
        <w:rPr>
          <w:rStyle w:val="FontStyle16"/>
          <w:rFonts w:ascii="Arial" w:hAnsi="Arial" w:cs="Arial"/>
        </w:rPr>
      </w:pPr>
      <w:r w:rsidRPr="005A554A">
        <w:rPr>
          <w:rStyle w:val="FontStyle16"/>
          <w:rFonts w:ascii="Arial" w:hAnsi="Arial" w:cs="Arial"/>
        </w:rPr>
        <w:t>Datum izrade obrasca</w:t>
      </w:r>
    </w:p>
    <w:p w:rsidR="00B806C2" w:rsidRPr="00B806C2" w:rsidRDefault="00B806C2">
      <w:pPr>
        <w:pStyle w:val="Style6"/>
        <w:widowControl/>
        <w:spacing w:before="106"/>
        <w:rPr>
          <w:rStyle w:val="FontStyle16"/>
          <w:rFonts w:ascii="Arial" w:hAnsi="Arial" w:cs="Arial"/>
        </w:rPr>
      </w:pPr>
      <w:r>
        <w:rPr>
          <w:rStyle w:val="FontStyle16"/>
          <w:rFonts w:ascii="Arial" w:hAnsi="Arial" w:cs="Arial"/>
        </w:rPr>
        <w:t>28. kolovoza 2017.</w:t>
      </w:r>
    </w:p>
    <w:sectPr w:rsidR="00B806C2" w:rsidRPr="00B806C2" w:rsidSect="002D4CC9">
      <w:type w:val="continuous"/>
      <w:pgSz w:w="11905" w:h="16837"/>
      <w:pgMar w:top="993" w:right="741" w:bottom="993" w:left="12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44B" w:rsidRDefault="00D2744B">
      <w:r>
        <w:separator/>
      </w:r>
    </w:p>
  </w:endnote>
  <w:endnote w:type="continuationSeparator" w:id="0">
    <w:p w:rsidR="00D2744B" w:rsidRDefault="00D2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44B" w:rsidRDefault="00D2744B">
      <w:r>
        <w:separator/>
      </w:r>
    </w:p>
  </w:footnote>
  <w:footnote w:type="continuationSeparator" w:id="0">
    <w:p w:rsidR="00D2744B" w:rsidRDefault="00D27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AAE"/>
    <w:multiLevelType w:val="hybridMultilevel"/>
    <w:tmpl w:val="DA1866EC"/>
    <w:lvl w:ilvl="0" w:tplc="93361362">
      <w:start w:val="3"/>
      <w:numFmt w:val="bullet"/>
      <w:lvlText w:val="-"/>
      <w:lvlJc w:val="left"/>
      <w:pPr>
        <w:ind w:left="148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7E350DF"/>
    <w:multiLevelType w:val="singleLevel"/>
    <w:tmpl w:val="8F9A6950"/>
    <w:lvl w:ilvl="0">
      <w:start w:val="1"/>
      <w:numFmt w:val="decimal"/>
      <w:lvlText w:val="%1."/>
      <w:legacy w:legacy="1" w:legacySpace="0" w:legacyIndent="240"/>
      <w:lvlJc w:val="left"/>
      <w:rPr>
        <w:rFonts w:ascii="Calibri" w:hAnsi="Calibri" w:hint="default"/>
      </w:rPr>
    </w:lvl>
  </w:abstractNum>
  <w:abstractNum w:abstractNumId="2" w15:restartNumberingAfterBreak="0">
    <w:nsid w:val="29A728AB"/>
    <w:multiLevelType w:val="hybridMultilevel"/>
    <w:tmpl w:val="458A1046"/>
    <w:lvl w:ilvl="0" w:tplc="BED0C65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2" w:hanging="360"/>
      </w:pPr>
    </w:lvl>
    <w:lvl w:ilvl="2" w:tplc="041A001B" w:tentative="1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32EB1158"/>
    <w:multiLevelType w:val="hybridMultilevel"/>
    <w:tmpl w:val="458A1046"/>
    <w:lvl w:ilvl="0" w:tplc="BED0C65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2" w:hanging="360"/>
      </w:pPr>
    </w:lvl>
    <w:lvl w:ilvl="2" w:tplc="041A001B" w:tentative="1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4E5C63F1"/>
    <w:multiLevelType w:val="singleLevel"/>
    <w:tmpl w:val="C01A4FE8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hint="default"/>
      </w:rPr>
    </w:lvl>
  </w:abstractNum>
  <w:abstractNum w:abstractNumId="5" w15:restartNumberingAfterBreak="0">
    <w:nsid w:val="4F4A11B0"/>
    <w:multiLevelType w:val="hybridMultilevel"/>
    <w:tmpl w:val="3A984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F0EB8"/>
    <w:multiLevelType w:val="singleLevel"/>
    <w:tmpl w:val="98D816E0"/>
    <w:lvl w:ilvl="0">
      <w:start w:val="2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7" w15:restartNumberingAfterBreak="0">
    <w:nsid w:val="5AE96E16"/>
    <w:multiLevelType w:val="hybridMultilevel"/>
    <w:tmpl w:val="26B8A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C722C2"/>
    <w:multiLevelType w:val="hybridMultilevel"/>
    <w:tmpl w:val="D6A29AA0"/>
    <w:lvl w:ilvl="0" w:tplc="47666486">
      <w:numFmt w:val="bullet"/>
      <w:lvlText w:val="-"/>
      <w:lvlJc w:val="left"/>
      <w:pPr>
        <w:ind w:left="48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9" w15:restartNumberingAfterBreak="0">
    <w:nsid w:val="697902CD"/>
    <w:multiLevelType w:val="hybridMultilevel"/>
    <w:tmpl w:val="458A1046"/>
    <w:lvl w:ilvl="0" w:tplc="BED0C65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2" w:hanging="360"/>
      </w:pPr>
    </w:lvl>
    <w:lvl w:ilvl="2" w:tplc="041A001B" w:tentative="1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0" w15:restartNumberingAfterBreak="0">
    <w:nsid w:val="736C5235"/>
    <w:multiLevelType w:val="hybridMultilevel"/>
    <w:tmpl w:val="E5765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345D3"/>
    <w:multiLevelType w:val="hybridMultilevel"/>
    <w:tmpl w:val="3416A6CC"/>
    <w:lvl w:ilvl="0" w:tplc="1DA24A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Calibri" w:hAnsi="Calibri" w:hint="default"/>
        </w:rPr>
      </w:lvl>
    </w:lvlOverride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20D6A"/>
    <w:rsid w:val="000142B3"/>
    <w:rsid w:val="00021856"/>
    <w:rsid w:val="00026B3B"/>
    <w:rsid w:val="00035BD7"/>
    <w:rsid w:val="000A3A3F"/>
    <w:rsid w:val="000B3C76"/>
    <w:rsid w:val="000B5902"/>
    <w:rsid w:val="00196099"/>
    <w:rsid w:val="001C3DAA"/>
    <w:rsid w:val="001D2F70"/>
    <w:rsid w:val="001F1EDF"/>
    <w:rsid w:val="001F598A"/>
    <w:rsid w:val="00223C74"/>
    <w:rsid w:val="00225154"/>
    <w:rsid w:val="00236B67"/>
    <w:rsid w:val="0027587E"/>
    <w:rsid w:val="00292D18"/>
    <w:rsid w:val="002D4CC9"/>
    <w:rsid w:val="002E2B2A"/>
    <w:rsid w:val="00303085"/>
    <w:rsid w:val="00321F85"/>
    <w:rsid w:val="00332694"/>
    <w:rsid w:val="00341B23"/>
    <w:rsid w:val="00361EDF"/>
    <w:rsid w:val="003660B0"/>
    <w:rsid w:val="00381CFB"/>
    <w:rsid w:val="003953F5"/>
    <w:rsid w:val="003961F4"/>
    <w:rsid w:val="003B4C3B"/>
    <w:rsid w:val="003E753A"/>
    <w:rsid w:val="003E7AA0"/>
    <w:rsid w:val="003F77AD"/>
    <w:rsid w:val="004130BD"/>
    <w:rsid w:val="00437036"/>
    <w:rsid w:val="004667D1"/>
    <w:rsid w:val="00490304"/>
    <w:rsid w:val="004930A6"/>
    <w:rsid w:val="00496984"/>
    <w:rsid w:val="004A0226"/>
    <w:rsid w:val="004B12FD"/>
    <w:rsid w:val="004D12C1"/>
    <w:rsid w:val="004D3F6A"/>
    <w:rsid w:val="004F0625"/>
    <w:rsid w:val="00511D0D"/>
    <w:rsid w:val="00516CAF"/>
    <w:rsid w:val="00545E0E"/>
    <w:rsid w:val="00567A27"/>
    <w:rsid w:val="005A1BC4"/>
    <w:rsid w:val="005A554A"/>
    <w:rsid w:val="005C333B"/>
    <w:rsid w:val="005D0227"/>
    <w:rsid w:val="005E1E57"/>
    <w:rsid w:val="005E38C5"/>
    <w:rsid w:val="00603455"/>
    <w:rsid w:val="00644B76"/>
    <w:rsid w:val="00667171"/>
    <w:rsid w:val="00684906"/>
    <w:rsid w:val="006A03A0"/>
    <w:rsid w:val="006A50D3"/>
    <w:rsid w:val="006D2A06"/>
    <w:rsid w:val="006D37D9"/>
    <w:rsid w:val="006E1EF6"/>
    <w:rsid w:val="006F045D"/>
    <w:rsid w:val="006F59F6"/>
    <w:rsid w:val="00752FB0"/>
    <w:rsid w:val="00756BE2"/>
    <w:rsid w:val="00794FE7"/>
    <w:rsid w:val="007A4AA9"/>
    <w:rsid w:val="007C460B"/>
    <w:rsid w:val="007C704C"/>
    <w:rsid w:val="007D49C0"/>
    <w:rsid w:val="008038CF"/>
    <w:rsid w:val="0081040E"/>
    <w:rsid w:val="0081181E"/>
    <w:rsid w:val="008139CC"/>
    <w:rsid w:val="0082622A"/>
    <w:rsid w:val="00872177"/>
    <w:rsid w:val="008C35ED"/>
    <w:rsid w:val="008C6DEC"/>
    <w:rsid w:val="008D4497"/>
    <w:rsid w:val="008E6073"/>
    <w:rsid w:val="008F77F7"/>
    <w:rsid w:val="00907083"/>
    <w:rsid w:val="0091040F"/>
    <w:rsid w:val="009314EA"/>
    <w:rsid w:val="00936172"/>
    <w:rsid w:val="00982F7B"/>
    <w:rsid w:val="0099437A"/>
    <w:rsid w:val="009B0B64"/>
    <w:rsid w:val="009B5BD6"/>
    <w:rsid w:val="009C63C6"/>
    <w:rsid w:val="009D75FF"/>
    <w:rsid w:val="009E2034"/>
    <w:rsid w:val="009E5A03"/>
    <w:rsid w:val="009F437C"/>
    <w:rsid w:val="00A00547"/>
    <w:rsid w:val="00A041BA"/>
    <w:rsid w:val="00A12223"/>
    <w:rsid w:val="00A24A5A"/>
    <w:rsid w:val="00A266B8"/>
    <w:rsid w:val="00A32F0C"/>
    <w:rsid w:val="00A64659"/>
    <w:rsid w:val="00A739F9"/>
    <w:rsid w:val="00A7576C"/>
    <w:rsid w:val="00A80DD4"/>
    <w:rsid w:val="00A86423"/>
    <w:rsid w:val="00AE2A24"/>
    <w:rsid w:val="00B1074C"/>
    <w:rsid w:val="00B10BBE"/>
    <w:rsid w:val="00B20D6A"/>
    <w:rsid w:val="00B2163C"/>
    <w:rsid w:val="00B27ED6"/>
    <w:rsid w:val="00B508F1"/>
    <w:rsid w:val="00B61713"/>
    <w:rsid w:val="00B806C2"/>
    <w:rsid w:val="00BB578A"/>
    <w:rsid w:val="00BF7EDC"/>
    <w:rsid w:val="00C15841"/>
    <w:rsid w:val="00C36976"/>
    <w:rsid w:val="00C43BDB"/>
    <w:rsid w:val="00C63AA2"/>
    <w:rsid w:val="00C8664F"/>
    <w:rsid w:val="00C972DA"/>
    <w:rsid w:val="00CC54E9"/>
    <w:rsid w:val="00CD7F56"/>
    <w:rsid w:val="00CF3EDC"/>
    <w:rsid w:val="00D00552"/>
    <w:rsid w:val="00D14516"/>
    <w:rsid w:val="00D2744B"/>
    <w:rsid w:val="00D27A88"/>
    <w:rsid w:val="00D33D66"/>
    <w:rsid w:val="00DB7940"/>
    <w:rsid w:val="00DD19C9"/>
    <w:rsid w:val="00DF014E"/>
    <w:rsid w:val="00E47301"/>
    <w:rsid w:val="00E53A56"/>
    <w:rsid w:val="00EC79BA"/>
    <w:rsid w:val="00EF129B"/>
    <w:rsid w:val="00F2095C"/>
    <w:rsid w:val="00F2578D"/>
    <w:rsid w:val="00F62BCD"/>
    <w:rsid w:val="00F75733"/>
    <w:rsid w:val="00FC7303"/>
    <w:rsid w:val="00FD158F"/>
    <w:rsid w:val="00FD774A"/>
    <w:rsid w:val="00FF1AAA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45C1F"/>
  <w15:docId w15:val="{36AC3B98-28E1-4545-952D-2FA93380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C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1F598A"/>
    <w:pPr>
      <w:keepNext/>
      <w:widowControl/>
      <w:autoSpaceDE/>
      <w:autoSpaceDN/>
      <w:adjustRightInd/>
      <w:outlineLvl w:val="2"/>
    </w:pPr>
    <w:rPr>
      <w:rFonts w:ascii="Times New Roman" w:hAnsi="Times New Roman"/>
      <w:szCs w:val="20"/>
      <w:lang w:val="en-AU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B3C76"/>
    <w:pPr>
      <w:spacing w:line="293" w:lineRule="exact"/>
      <w:jc w:val="both"/>
    </w:pPr>
  </w:style>
  <w:style w:type="paragraph" w:customStyle="1" w:styleId="Style2">
    <w:name w:val="Style2"/>
    <w:basedOn w:val="Normal"/>
    <w:uiPriority w:val="99"/>
    <w:rsid w:val="000B3C76"/>
    <w:pPr>
      <w:spacing w:line="293" w:lineRule="exact"/>
    </w:pPr>
  </w:style>
  <w:style w:type="paragraph" w:customStyle="1" w:styleId="Style3">
    <w:name w:val="Style3"/>
    <w:basedOn w:val="Normal"/>
    <w:uiPriority w:val="99"/>
    <w:rsid w:val="000B3C76"/>
    <w:pPr>
      <w:spacing w:line="403" w:lineRule="exact"/>
      <w:jc w:val="center"/>
    </w:pPr>
  </w:style>
  <w:style w:type="paragraph" w:customStyle="1" w:styleId="Style4">
    <w:name w:val="Style4"/>
    <w:basedOn w:val="Normal"/>
    <w:uiPriority w:val="99"/>
    <w:rsid w:val="000B3C76"/>
  </w:style>
  <w:style w:type="paragraph" w:customStyle="1" w:styleId="Style5">
    <w:name w:val="Style5"/>
    <w:basedOn w:val="Normal"/>
    <w:uiPriority w:val="99"/>
    <w:rsid w:val="000B3C76"/>
    <w:pPr>
      <w:spacing w:line="293" w:lineRule="exact"/>
      <w:ind w:hanging="346"/>
    </w:pPr>
  </w:style>
  <w:style w:type="paragraph" w:customStyle="1" w:styleId="Style6">
    <w:name w:val="Style6"/>
    <w:basedOn w:val="Normal"/>
    <w:uiPriority w:val="99"/>
    <w:rsid w:val="000B3C76"/>
  </w:style>
  <w:style w:type="paragraph" w:customStyle="1" w:styleId="Style7">
    <w:name w:val="Style7"/>
    <w:basedOn w:val="Normal"/>
    <w:uiPriority w:val="99"/>
    <w:rsid w:val="000B3C76"/>
  </w:style>
  <w:style w:type="paragraph" w:customStyle="1" w:styleId="Style8">
    <w:name w:val="Style8"/>
    <w:basedOn w:val="Normal"/>
    <w:uiPriority w:val="99"/>
    <w:rsid w:val="000B3C76"/>
  </w:style>
  <w:style w:type="paragraph" w:customStyle="1" w:styleId="Style9">
    <w:name w:val="Style9"/>
    <w:basedOn w:val="Normal"/>
    <w:uiPriority w:val="99"/>
    <w:rsid w:val="000B3C76"/>
  </w:style>
  <w:style w:type="paragraph" w:customStyle="1" w:styleId="Style10">
    <w:name w:val="Style10"/>
    <w:basedOn w:val="Normal"/>
    <w:uiPriority w:val="99"/>
    <w:rsid w:val="000B3C76"/>
    <w:pPr>
      <w:spacing w:line="242" w:lineRule="exact"/>
      <w:jc w:val="center"/>
    </w:pPr>
  </w:style>
  <w:style w:type="paragraph" w:customStyle="1" w:styleId="Style11">
    <w:name w:val="Style11"/>
    <w:basedOn w:val="Normal"/>
    <w:uiPriority w:val="99"/>
    <w:rsid w:val="000B3C76"/>
  </w:style>
  <w:style w:type="paragraph" w:customStyle="1" w:styleId="Style12">
    <w:name w:val="Style12"/>
    <w:basedOn w:val="Normal"/>
    <w:uiPriority w:val="99"/>
    <w:rsid w:val="000B3C76"/>
    <w:pPr>
      <w:spacing w:line="298" w:lineRule="exact"/>
      <w:ind w:hanging="240"/>
    </w:pPr>
  </w:style>
  <w:style w:type="character" w:customStyle="1" w:styleId="FontStyle14">
    <w:name w:val="Font Style14"/>
    <w:uiPriority w:val="99"/>
    <w:rsid w:val="000B3C76"/>
    <w:rPr>
      <w:rFonts w:ascii="Calibri" w:hAnsi="Calibri" w:cs="Calibri"/>
      <w:sz w:val="18"/>
      <w:szCs w:val="18"/>
    </w:rPr>
  </w:style>
  <w:style w:type="character" w:customStyle="1" w:styleId="FontStyle15">
    <w:name w:val="Font Style15"/>
    <w:uiPriority w:val="99"/>
    <w:rsid w:val="000B3C76"/>
    <w:rPr>
      <w:rFonts w:ascii="Calibri" w:hAnsi="Calibri" w:cs="Calibri"/>
      <w:b/>
      <w:bCs/>
      <w:sz w:val="20"/>
      <w:szCs w:val="20"/>
    </w:rPr>
  </w:style>
  <w:style w:type="character" w:customStyle="1" w:styleId="FontStyle16">
    <w:name w:val="Font Style16"/>
    <w:uiPriority w:val="99"/>
    <w:rsid w:val="000B3C76"/>
    <w:rPr>
      <w:rFonts w:ascii="Calibri" w:hAnsi="Calibri" w:cs="Calibri"/>
      <w:sz w:val="20"/>
      <w:szCs w:val="20"/>
    </w:rPr>
  </w:style>
  <w:style w:type="character" w:customStyle="1" w:styleId="FontStyle17">
    <w:name w:val="Font Style17"/>
    <w:uiPriority w:val="99"/>
    <w:rsid w:val="000B3C76"/>
    <w:rPr>
      <w:rFonts w:ascii="Calibri" w:hAnsi="Calibri" w:cs="Calibr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4F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94FE7"/>
    <w:rPr>
      <w:rFonts w:hAnsi="Calibri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94F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94FE7"/>
    <w:rPr>
      <w:rFonts w:hAnsi="Calibri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1F598A"/>
    <w:rPr>
      <w:rFonts w:ascii="Times New Roman" w:hAnsi="Times New Roman"/>
      <w:sz w:val="24"/>
      <w:lang w:val="en-AU"/>
    </w:rPr>
  </w:style>
  <w:style w:type="character" w:styleId="Hiperveza">
    <w:name w:val="Hyperlink"/>
    <w:basedOn w:val="Zadanifontodlomka"/>
    <w:rsid w:val="001F598A"/>
    <w:rPr>
      <w:color w:val="0000FF"/>
      <w:u w:val="single"/>
    </w:rPr>
  </w:style>
  <w:style w:type="paragraph" w:styleId="Bezproreda">
    <w:name w:val="No Spacing"/>
    <w:uiPriority w:val="1"/>
    <w:qFormat/>
    <w:rsid w:val="00DD19C9"/>
    <w:rPr>
      <w:rFonts w:eastAsia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1451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Kelava</dc:creator>
  <cp:lastModifiedBy>Windows User</cp:lastModifiedBy>
  <cp:revision>15</cp:revision>
  <cp:lastPrinted>2015-10-15T11:50:00Z</cp:lastPrinted>
  <dcterms:created xsi:type="dcterms:W3CDTF">2017-07-04T10:16:00Z</dcterms:created>
  <dcterms:modified xsi:type="dcterms:W3CDTF">2017-08-29T11:07:00Z</dcterms:modified>
</cp:coreProperties>
</file>