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Look w:val="04A0" w:firstRow="1" w:lastRow="0" w:firstColumn="1" w:lastColumn="0" w:noHBand="0" w:noVBand="1"/>
      </w:tblPr>
      <w:tblGrid>
        <w:gridCol w:w="3126"/>
      </w:tblGrid>
      <w:tr w:rsidR="005B5030" w:rsidRPr="005B5030" w14:paraId="5D17ECA3" w14:textId="77777777" w:rsidTr="00D25967">
        <w:trPr>
          <w:trHeight w:val="283"/>
        </w:trPr>
        <w:tc>
          <w:tcPr>
            <w:tcW w:w="3126" w:type="dxa"/>
            <w:vAlign w:val="center"/>
          </w:tcPr>
          <w:p w14:paraId="65FAAEFC" w14:textId="0C3AEE65" w:rsidR="005B5030" w:rsidRPr="005B5030" w:rsidRDefault="005B5030" w:rsidP="00D25967">
            <w:pPr>
              <w:tabs>
                <w:tab w:val="center" w:pos="4536"/>
                <w:tab w:val="right" w:pos="9072"/>
              </w:tabs>
              <w:suppressAutoHyphens/>
              <w:spacing w:after="0" w:line="240" w:lineRule="auto"/>
              <w:jc w:val="center"/>
              <w:rPr>
                <w:rFonts w:ascii="Calibri" w:eastAsia="Times New Roman" w:hAnsi="Calibri" w:cs="Calibri"/>
                <w:lang w:eastAsia="zh-CN"/>
              </w:rPr>
            </w:pPr>
            <w:r w:rsidRPr="005B5030">
              <w:rPr>
                <w:rFonts w:ascii="Calibri" w:eastAsia="Times New Roman" w:hAnsi="Calibri" w:cs="Calibri"/>
                <w:noProof/>
                <w:lang w:eastAsia="zh-CN"/>
              </w:rPr>
              <w:drawing>
                <wp:inline distT="0" distB="0" distL="0" distR="0" wp14:anchorId="63A3CE78" wp14:editId="55A3E953">
                  <wp:extent cx="581025" cy="723900"/>
                  <wp:effectExtent l="0" t="0" r="9525" b="0"/>
                  <wp:docPr id="124420711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tc>
      </w:tr>
      <w:tr w:rsidR="005B5030" w:rsidRPr="005B5030" w14:paraId="552801C2" w14:textId="77777777" w:rsidTr="00D25967">
        <w:trPr>
          <w:trHeight w:val="283"/>
        </w:trPr>
        <w:tc>
          <w:tcPr>
            <w:tcW w:w="3126" w:type="dxa"/>
            <w:vAlign w:val="center"/>
          </w:tcPr>
          <w:p w14:paraId="79DE030D" w14:textId="77777777" w:rsidR="005B5030" w:rsidRPr="005B5030" w:rsidRDefault="005B5030" w:rsidP="00D25967">
            <w:pPr>
              <w:tabs>
                <w:tab w:val="center" w:pos="4536"/>
                <w:tab w:val="right" w:pos="9072"/>
              </w:tabs>
              <w:suppressAutoHyphens/>
              <w:spacing w:after="0" w:line="240" w:lineRule="auto"/>
              <w:jc w:val="center"/>
              <w:rPr>
                <w:rFonts w:ascii="Calibri" w:eastAsia="Times New Roman" w:hAnsi="Calibri" w:cs="Calibri"/>
                <w:b/>
                <w:bCs/>
                <w:spacing w:val="20"/>
                <w:sz w:val="24"/>
                <w:szCs w:val="24"/>
                <w:lang w:eastAsia="zh-CN"/>
              </w:rPr>
            </w:pPr>
            <w:r w:rsidRPr="005B5030">
              <w:rPr>
                <w:rFonts w:ascii="Calibri" w:eastAsia="Times New Roman" w:hAnsi="Calibri" w:cs="Calibri"/>
                <w:b/>
                <w:bCs/>
                <w:spacing w:val="20"/>
                <w:sz w:val="24"/>
                <w:szCs w:val="24"/>
                <w:lang w:eastAsia="zh-CN"/>
              </w:rPr>
              <w:t>REPUBLIKA HRVATSKA</w:t>
            </w:r>
          </w:p>
        </w:tc>
      </w:tr>
      <w:tr w:rsidR="005B5030" w:rsidRPr="005B5030" w14:paraId="5675FA9D" w14:textId="77777777" w:rsidTr="00D25967">
        <w:trPr>
          <w:trHeight w:val="283"/>
        </w:trPr>
        <w:tc>
          <w:tcPr>
            <w:tcW w:w="3126" w:type="dxa"/>
            <w:vAlign w:val="center"/>
          </w:tcPr>
          <w:p w14:paraId="7AD84903" w14:textId="77777777" w:rsidR="005B5030" w:rsidRPr="005B5030" w:rsidRDefault="005B5030" w:rsidP="00D25967">
            <w:pPr>
              <w:tabs>
                <w:tab w:val="center" w:pos="4536"/>
                <w:tab w:val="right" w:pos="9072"/>
              </w:tabs>
              <w:suppressAutoHyphens/>
              <w:spacing w:after="0" w:line="240" w:lineRule="auto"/>
              <w:jc w:val="center"/>
              <w:rPr>
                <w:rFonts w:ascii="Calibri" w:eastAsia="Times New Roman" w:hAnsi="Calibri" w:cs="Calibri"/>
                <w:b/>
                <w:bCs/>
                <w:spacing w:val="20"/>
                <w:sz w:val="24"/>
                <w:szCs w:val="24"/>
                <w:lang w:eastAsia="zh-CN"/>
              </w:rPr>
            </w:pPr>
            <w:r w:rsidRPr="005B5030">
              <w:rPr>
                <w:rFonts w:ascii="Calibri" w:eastAsia="Times New Roman" w:hAnsi="Calibri" w:cs="Calibri"/>
                <w:b/>
                <w:bCs/>
                <w:spacing w:val="20"/>
                <w:sz w:val="24"/>
                <w:szCs w:val="24"/>
                <w:lang w:eastAsia="zh-CN"/>
              </w:rPr>
              <w:t>KARLOVAČKA ŽUPANIJA</w:t>
            </w:r>
          </w:p>
        </w:tc>
      </w:tr>
      <w:tr w:rsidR="005B5030" w:rsidRPr="005B5030" w14:paraId="1D113722" w14:textId="77777777" w:rsidTr="00D25967">
        <w:trPr>
          <w:trHeight w:val="567"/>
        </w:trPr>
        <w:tc>
          <w:tcPr>
            <w:tcW w:w="3126" w:type="dxa"/>
            <w:vAlign w:val="center"/>
          </w:tcPr>
          <w:p w14:paraId="071C4310" w14:textId="407F50BB" w:rsidR="005B5030" w:rsidRPr="005B5030" w:rsidRDefault="005B5030" w:rsidP="00D25967">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r w:rsidRPr="005B5030">
              <w:rPr>
                <w:rFonts w:ascii="Calibri" w:eastAsia="Times New Roman" w:hAnsi="Calibri" w:cs="Calibri"/>
                <w:noProof/>
                <w:lang w:eastAsia="zh-CN"/>
              </w:rPr>
              <w:drawing>
                <wp:inline distT="0" distB="0" distL="0" distR="0" wp14:anchorId="1E34ADC2" wp14:editId="1140625F">
                  <wp:extent cx="238125" cy="323850"/>
                  <wp:effectExtent l="0" t="0" r="9525" b="0"/>
                  <wp:docPr id="166666986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r w:rsidRPr="005B5030">
              <w:rPr>
                <w:rFonts w:ascii="Calibri" w:eastAsia="Times New Roman" w:hAnsi="Calibri" w:cs="Calibri"/>
                <w:b/>
                <w:bCs/>
                <w:sz w:val="24"/>
                <w:szCs w:val="24"/>
                <w:lang w:eastAsia="zh-CN"/>
              </w:rPr>
              <w:t>OPĆINA ŽAKANJE</w:t>
            </w:r>
          </w:p>
          <w:p w14:paraId="6245711C" w14:textId="2ECE590B" w:rsidR="005B5030" w:rsidRPr="005B5030" w:rsidRDefault="005B5030" w:rsidP="00D25967">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r w:rsidRPr="005B5030">
              <w:rPr>
                <w:rFonts w:ascii="Calibri" w:eastAsia="Times New Roman" w:hAnsi="Calibri" w:cs="Calibri"/>
                <w:b/>
                <w:bCs/>
                <w:sz w:val="24"/>
                <w:szCs w:val="24"/>
                <w:lang w:eastAsia="zh-CN"/>
              </w:rPr>
              <w:t>OPĆINSK</w:t>
            </w:r>
            <w:r>
              <w:rPr>
                <w:rFonts w:ascii="Calibri" w:eastAsia="Times New Roman" w:hAnsi="Calibri" w:cs="Calibri"/>
                <w:b/>
                <w:bCs/>
                <w:sz w:val="24"/>
                <w:szCs w:val="24"/>
                <w:lang w:eastAsia="zh-CN"/>
              </w:rPr>
              <w:t>O VIJEĆE</w:t>
            </w:r>
          </w:p>
        </w:tc>
      </w:tr>
    </w:tbl>
    <w:p w14:paraId="702408CE" w14:textId="77777777" w:rsidR="00D25967" w:rsidRDefault="00D25967" w:rsidP="005B5030">
      <w:pPr>
        <w:suppressAutoHyphens/>
        <w:autoSpaceDE w:val="0"/>
        <w:autoSpaceDN w:val="0"/>
        <w:adjustRightInd w:val="0"/>
        <w:spacing w:after="0" w:line="240" w:lineRule="auto"/>
        <w:rPr>
          <w:rFonts w:ascii="Calibri" w:eastAsia="Times New Roman" w:hAnsi="Calibri" w:cs="Calibri"/>
          <w:b/>
          <w:bCs/>
          <w:lang w:eastAsia="zh-CN"/>
        </w:rPr>
      </w:pPr>
    </w:p>
    <w:p w14:paraId="17A1868B" w14:textId="77777777" w:rsidR="00D25967" w:rsidRDefault="00D25967" w:rsidP="005B5030">
      <w:pPr>
        <w:suppressAutoHyphens/>
        <w:autoSpaceDE w:val="0"/>
        <w:autoSpaceDN w:val="0"/>
        <w:adjustRightInd w:val="0"/>
        <w:spacing w:after="0" w:line="240" w:lineRule="auto"/>
        <w:rPr>
          <w:rFonts w:ascii="Calibri" w:eastAsia="Times New Roman" w:hAnsi="Calibri" w:cs="Calibri"/>
          <w:b/>
          <w:bCs/>
          <w:lang w:eastAsia="zh-CN"/>
        </w:rPr>
      </w:pPr>
    </w:p>
    <w:p w14:paraId="39413696" w14:textId="77777777" w:rsidR="00D25967" w:rsidRDefault="00D25967" w:rsidP="005B5030">
      <w:pPr>
        <w:suppressAutoHyphens/>
        <w:autoSpaceDE w:val="0"/>
        <w:autoSpaceDN w:val="0"/>
        <w:adjustRightInd w:val="0"/>
        <w:spacing w:after="0" w:line="240" w:lineRule="auto"/>
        <w:rPr>
          <w:rFonts w:ascii="Calibri" w:eastAsia="Times New Roman" w:hAnsi="Calibri" w:cs="Calibri"/>
          <w:b/>
          <w:bCs/>
          <w:lang w:eastAsia="zh-CN"/>
        </w:rPr>
      </w:pPr>
    </w:p>
    <w:p w14:paraId="15FD3522" w14:textId="77777777" w:rsidR="00D25967" w:rsidRDefault="00D25967" w:rsidP="005B5030">
      <w:pPr>
        <w:suppressAutoHyphens/>
        <w:autoSpaceDE w:val="0"/>
        <w:autoSpaceDN w:val="0"/>
        <w:adjustRightInd w:val="0"/>
        <w:spacing w:after="0" w:line="240" w:lineRule="auto"/>
        <w:rPr>
          <w:rFonts w:ascii="Calibri" w:eastAsia="Times New Roman" w:hAnsi="Calibri" w:cs="Calibri"/>
          <w:b/>
          <w:bCs/>
          <w:lang w:eastAsia="zh-CN"/>
        </w:rPr>
      </w:pPr>
    </w:p>
    <w:p w14:paraId="387CE5C6" w14:textId="5707C8C3" w:rsidR="005B5030" w:rsidRPr="00D25967" w:rsidRDefault="00D25967" w:rsidP="00D25967">
      <w:pPr>
        <w:tabs>
          <w:tab w:val="left" w:pos="5385"/>
        </w:tabs>
        <w:suppressAutoHyphens/>
        <w:autoSpaceDE w:val="0"/>
        <w:autoSpaceDN w:val="0"/>
        <w:adjustRightInd w:val="0"/>
        <w:spacing w:after="0" w:line="240" w:lineRule="auto"/>
        <w:jc w:val="right"/>
        <w:rPr>
          <w:rFonts w:ascii="Calibri" w:eastAsia="Times New Roman" w:hAnsi="Calibri" w:cs="Calibri"/>
          <w:b/>
          <w:bCs/>
          <w:lang w:eastAsia="zh-CN"/>
        </w:rPr>
      </w:pPr>
      <w:r>
        <w:rPr>
          <w:rFonts w:ascii="Calibri" w:eastAsia="Times New Roman" w:hAnsi="Calibri" w:cs="Calibri"/>
          <w:b/>
          <w:bCs/>
          <w:lang w:eastAsia="zh-CN"/>
        </w:rPr>
        <w:tab/>
      </w:r>
      <w:r w:rsidRPr="00D25967">
        <w:rPr>
          <w:rFonts w:ascii="Calibri" w:eastAsia="Times New Roman" w:hAnsi="Calibri" w:cs="Calibri"/>
          <w:b/>
          <w:bCs/>
          <w:sz w:val="28"/>
          <w:szCs w:val="28"/>
          <w:lang w:eastAsia="zh-CN"/>
        </w:rPr>
        <w:t>PRIJEDLOG</w:t>
      </w:r>
      <w:r w:rsidRPr="00D25967">
        <w:rPr>
          <w:rFonts w:ascii="Calibri" w:eastAsia="Times New Roman" w:hAnsi="Calibri" w:cs="Calibri"/>
          <w:b/>
          <w:bCs/>
          <w:sz w:val="28"/>
          <w:szCs w:val="28"/>
          <w:lang w:eastAsia="zh-CN"/>
        </w:rPr>
        <w:br w:type="textWrapping" w:clear="all"/>
      </w:r>
    </w:p>
    <w:p w14:paraId="2A87AF47" w14:textId="77777777" w:rsidR="005B5030" w:rsidRPr="005B5030" w:rsidRDefault="005B5030" w:rsidP="005B5030">
      <w:pPr>
        <w:suppressAutoHyphens/>
        <w:autoSpaceDE w:val="0"/>
        <w:autoSpaceDN w:val="0"/>
        <w:adjustRightInd w:val="0"/>
        <w:spacing w:after="0" w:line="240" w:lineRule="auto"/>
        <w:rPr>
          <w:rFonts w:ascii="Calibri" w:eastAsia="Times New Roman" w:hAnsi="Calibri" w:cs="Calibri"/>
          <w:lang w:eastAsia="zh-CN"/>
        </w:rPr>
      </w:pPr>
      <w:r w:rsidRPr="005B5030">
        <w:rPr>
          <w:rFonts w:ascii="Calibri" w:eastAsia="Times New Roman" w:hAnsi="Calibri" w:cs="Calibri"/>
          <w:b/>
          <w:bCs/>
          <w:lang w:eastAsia="zh-CN"/>
        </w:rPr>
        <w:t>KLASA</w:t>
      </w:r>
      <w:r w:rsidRPr="005B5030">
        <w:rPr>
          <w:rFonts w:ascii="Calibri" w:eastAsia="Times New Roman" w:hAnsi="Calibri" w:cs="Calibri"/>
          <w:lang w:eastAsia="zh-CN"/>
        </w:rPr>
        <w:t xml:space="preserve">:  </w:t>
      </w:r>
    </w:p>
    <w:p w14:paraId="12018A14" w14:textId="77777777" w:rsidR="005B5030" w:rsidRDefault="005B5030" w:rsidP="005B5030">
      <w:pPr>
        <w:suppressAutoHyphens/>
        <w:autoSpaceDE w:val="0"/>
        <w:autoSpaceDN w:val="0"/>
        <w:adjustRightInd w:val="0"/>
        <w:spacing w:after="0" w:line="240" w:lineRule="auto"/>
        <w:rPr>
          <w:rFonts w:ascii="Calibri" w:eastAsia="Times New Roman" w:hAnsi="Calibri" w:cs="Calibri"/>
          <w:lang w:eastAsia="zh-CN"/>
        </w:rPr>
      </w:pPr>
      <w:r w:rsidRPr="005B5030">
        <w:rPr>
          <w:rFonts w:ascii="Calibri" w:eastAsia="Times New Roman" w:hAnsi="Calibri" w:cs="Calibri"/>
          <w:b/>
          <w:bCs/>
          <w:lang w:eastAsia="zh-CN"/>
        </w:rPr>
        <w:t>URBROJ</w:t>
      </w:r>
      <w:r w:rsidRPr="005B5030">
        <w:rPr>
          <w:rFonts w:ascii="Calibri" w:eastAsia="Times New Roman" w:hAnsi="Calibri" w:cs="Calibri"/>
          <w:lang w:eastAsia="zh-CN"/>
        </w:rPr>
        <w:t>:</w:t>
      </w:r>
    </w:p>
    <w:p w14:paraId="325C022C" w14:textId="736DF584" w:rsidR="005B5030" w:rsidRPr="005B5030" w:rsidRDefault="005B5030" w:rsidP="005B5030">
      <w:pPr>
        <w:suppressAutoHyphens/>
        <w:autoSpaceDE w:val="0"/>
        <w:autoSpaceDN w:val="0"/>
        <w:adjustRightInd w:val="0"/>
        <w:spacing w:after="0" w:line="240" w:lineRule="auto"/>
        <w:rPr>
          <w:rFonts w:ascii="Calibri" w:eastAsia="Times New Roman" w:hAnsi="Calibri" w:cs="Calibri"/>
          <w:lang w:eastAsia="zh-CN"/>
        </w:rPr>
      </w:pPr>
      <w:r w:rsidRPr="005B5030">
        <w:rPr>
          <w:rFonts w:ascii="Calibri" w:eastAsia="Times New Roman" w:hAnsi="Calibri" w:cs="Calibri"/>
          <w:b/>
          <w:bCs/>
          <w:lang w:eastAsia="zh-CN"/>
        </w:rPr>
        <w:t>Žakanje</w:t>
      </w:r>
      <w:r>
        <w:rPr>
          <w:rFonts w:ascii="Calibri" w:eastAsia="Times New Roman" w:hAnsi="Calibri" w:cs="Calibri"/>
          <w:lang w:eastAsia="zh-CN"/>
        </w:rPr>
        <w:t xml:space="preserve">, </w:t>
      </w:r>
      <w:r w:rsidRPr="005B5030">
        <w:rPr>
          <w:rFonts w:ascii="Calibri" w:eastAsia="Times New Roman" w:hAnsi="Calibri" w:cs="Calibri"/>
          <w:lang w:eastAsia="zh-CN"/>
        </w:rPr>
        <w:t xml:space="preserve"> </w:t>
      </w:r>
    </w:p>
    <w:p w14:paraId="42297752" w14:textId="77777777" w:rsidR="00042390" w:rsidRPr="005B5030" w:rsidRDefault="00042390" w:rsidP="005B5030">
      <w:pPr>
        <w:spacing w:after="0" w:line="240" w:lineRule="auto"/>
        <w:rPr>
          <w:rFonts w:cstheme="minorHAnsi"/>
        </w:rPr>
      </w:pPr>
    </w:p>
    <w:p w14:paraId="4BD34A2C" w14:textId="4FD1F053" w:rsidR="004506E0" w:rsidRPr="005B5030" w:rsidRDefault="005C52C1" w:rsidP="005B5030">
      <w:pPr>
        <w:spacing w:after="0" w:line="240" w:lineRule="auto"/>
        <w:jc w:val="both"/>
        <w:rPr>
          <w:rFonts w:cstheme="minorHAnsi"/>
        </w:rPr>
      </w:pPr>
      <w:r w:rsidRPr="005B5030">
        <w:rPr>
          <w:rFonts w:cstheme="minorHAnsi"/>
        </w:rPr>
        <w:t xml:space="preserve">Na temelju </w:t>
      </w:r>
      <w:r w:rsidR="00E142D0" w:rsidRPr="005B5030">
        <w:rPr>
          <w:rFonts w:cstheme="minorHAnsi"/>
        </w:rPr>
        <w:t xml:space="preserve">članka </w:t>
      </w:r>
      <w:r w:rsidR="00AF431B" w:rsidRPr="00AF431B">
        <w:rPr>
          <w:rFonts w:cstheme="minorHAnsi"/>
          <w:strike/>
          <w:color w:val="EE0000"/>
        </w:rPr>
        <w:t>60</w:t>
      </w:r>
      <w:r w:rsidR="00AF431B">
        <w:rPr>
          <w:rFonts w:cstheme="minorHAnsi"/>
          <w:color w:val="EE0000"/>
        </w:rPr>
        <w:t xml:space="preserve">. </w:t>
      </w:r>
      <w:r w:rsidR="00AD06E2" w:rsidRPr="005B5030">
        <w:rPr>
          <w:rFonts w:cstheme="minorHAnsi"/>
        </w:rPr>
        <w:t xml:space="preserve">66. </w:t>
      </w:r>
      <w:r w:rsidRPr="005B5030">
        <w:rPr>
          <w:rFonts w:cstheme="minorHAnsi"/>
        </w:rPr>
        <w:t>Zakona o gospodarenju otpadom (</w:t>
      </w:r>
      <w:r w:rsidR="005B5030" w:rsidRPr="005B5030">
        <w:rPr>
          <w:rFonts w:cstheme="minorHAnsi"/>
        </w:rPr>
        <w:t>„Narodne novine“ broj</w:t>
      </w:r>
      <w:r w:rsidR="007C0EA7" w:rsidRPr="005B5030">
        <w:rPr>
          <w:rFonts w:cstheme="minorHAnsi"/>
        </w:rPr>
        <w:t xml:space="preserve"> 84/21</w:t>
      </w:r>
      <w:r w:rsidR="005B5030" w:rsidRPr="005B5030">
        <w:rPr>
          <w:rFonts w:cstheme="minorHAnsi"/>
        </w:rPr>
        <w:t xml:space="preserve"> i </w:t>
      </w:r>
      <w:r w:rsidR="004428D7" w:rsidRPr="005B5030">
        <w:rPr>
          <w:rFonts w:cstheme="minorHAnsi"/>
        </w:rPr>
        <w:t>142/23</w:t>
      </w:r>
      <w:r w:rsidRPr="005B5030">
        <w:rPr>
          <w:rFonts w:cstheme="minorHAnsi"/>
        </w:rPr>
        <w:t>)</w:t>
      </w:r>
      <w:r w:rsidR="007C0EA7" w:rsidRPr="005B5030">
        <w:rPr>
          <w:rFonts w:cstheme="minorHAnsi"/>
        </w:rPr>
        <w:t xml:space="preserve"> i </w:t>
      </w:r>
      <w:r w:rsidR="00E142D0" w:rsidRPr="005B5030">
        <w:rPr>
          <w:rFonts w:cstheme="minorHAnsi"/>
        </w:rPr>
        <w:t>č</w:t>
      </w:r>
      <w:r w:rsidRPr="005B5030">
        <w:rPr>
          <w:rFonts w:cstheme="minorHAnsi"/>
        </w:rPr>
        <w:t xml:space="preserve">lanka </w:t>
      </w:r>
      <w:r w:rsidR="004506E0" w:rsidRPr="005B5030">
        <w:rPr>
          <w:rFonts w:cstheme="minorHAnsi"/>
        </w:rPr>
        <w:t>3</w:t>
      </w:r>
      <w:r w:rsidR="005B5030" w:rsidRPr="005B5030">
        <w:rPr>
          <w:rFonts w:cstheme="minorHAnsi"/>
        </w:rPr>
        <w:t>0</w:t>
      </w:r>
      <w:r w:rsidR="004506E0" w:rsidRPr="005B5030">
        <w:rPr>
          <w:rFonts w:cstheme="minorHAnsi"/>
        </w:rPr>
        <w:t xml:space="preserve">. </w:t>
      </w:r>
      <w:r w:rsidRPr="005B5030">
        <w:rPr>
          <w:rFonts w:cstheme="minorHAnsi"/>
        </w:rPr>
        <w:t xml:space="preserve">Statuta </w:t>
      </w:r>
      <w:r w:rsidR="005B5030" w:rsidRPr="005B5030">
        <w:rPr>
          <w:rFonts w:cstheme="minorHAnsi"/>
        </w:rPr>
        <w:t>Općine Žakanje</w:t>
      </w:r>
      <w:r w:rsidRPr="005B5030">
        <w:rPr>
          <w:rFonts w:cstheme="minorHAnsi"/>
        </w:rPr>
        <w:t xml:space="preserve"> (</w:t>
      </w:r>
      <w:r w:rsidR="005B5030" w:rsidRPr="005B5030">
        <w:rPr>
          <w:rFonts w:cstheme="minorHAnsi"/>
        </w:rPr>
        <w:t>„</w:t>
      </w:r>
      <w:r w:rsidR="004506E0" w:rsidRPr="005B5030">
        <w:rPr>
          <w:rFonts w:cstheme="minorHAnsi"/>
        </w:rPr>
        <w:t xml:space="preserve">Službeni glasnik </w:t>
      </w:r>
      <w:r w:rsidR="005B5030" w:rsidRPr="005B5030">
        <w:rPr>
          <w:rFonts w:cstheme="minorHAnsi"/>
        </w:rPr>
        <w:t>Općine Žakanje“ broj 01/21</w:t>
      </w:r>
      <w:r w:rsidR="004506E0" w:rsidRPr="005B5030">
        <w:rPr>
          <w:rFonts w:cstheme="minorHAnsi"/>
        </w:rPr>
        <w:t xml:space="preserve">) </w:t>
      </w:r>
      <w:r w:rsidR="005B5030" w:rsidRPr="005B5030">
        <w:rPr>
          <w:rFonts w:cstheme="minorHAnsi"/>
        </w:rPr>
        <w:t xml:space="preserve">Općinsko vijeće Općine Žakanje </w:t>
      </w:r>
      <w:r w:rsidRPr="005B5030">
        <w:rPr>
          <w:rFonts w:cstheme="minorHAnsi"/>
        </w:rPr>
        <w:t xml:space="preserve">na </w:t>
      </w:r>
      <w:r w:rsidR="005B5030" w:rsidRPr="005B5030">
        <w:rPr>
          <w:rFonts w:cstheme="minorHAnsi"/>
        </w:rPr>
        <w:t>__</w:t>
      </w:r>
      <w:r w:rsidR="004506E0" w:rsidRPr="005B5030">
        <w:rPr>
          <w:rFonts w:cstheme="minorHAnsi"/>
        </w:rPr>
        <w:t xml:space="preserve">. </w:t>
      </w:r>
      <w:r w:rsidRPr="005B5030">
        <w:rPr>
          <w:rFonts w:cstheme="minorHAnsi"/>
        </w:rPr>
        <w:t xml:space="preserve">sjednici održanoj </w:t>
      </w:r>
      <w:r w:rsidR="004506E0" w:rsidRPr="005B5030">
        <w:rPr>
          <w:rFonts w:cstheme="minorHAnsi"/>
        </w:rPr>
        <w:t xml:space="preserve">dana </w:t>
      </w:r>
      <w:r w:rsidR="005B5030" w:rsidRPr="005B5030">
        <w:rPr>
          <w:rFonts w:cstheme="minorHAnsi"/>
        </w:rPr>
        <w:t>__________2026</w:t>
      </w:r>
      <w:r w:rsidR="00D35DF3" w:rsidRPr="005B5030">
        <w:rPr>
          <w:rFonts w:cstheme="minorHAnsi"/>
        </w:rPr>
        <w:t>. godine</w:t>
      </w:r>
      <w:r w:rsidRPr="005B5030">
        <w:rPr>
          <w:rFonts w:cstheme="minorHAnsi"/>
        </w:rPr>
        <w:t xml:space="preserve"> </w:t>
      </w:r>
      <w:r w:rsidR="005B5030" w:rsidRPr="005B5030">
        <w:rPr>
          <w:rFonts w:cstheme="minorHAnsi"/>
        </w:rPr>
        <w:t>donosi</w:t>
      </w:r>
    </w:p>
    <w:p w14:paraId="4451F92C" w14:textId="77777777" w:rsidR="005B5030" w:rsidRDefault="005B5030" w:rsidP="005B5030">
      <w:pPr>
        <w:pStyle w:val="Bezproreda"/>
        <w:jc w:val="center"/>
        <w:rPr>
          <w:rFonts w:cstheme="minorHAnsi"/>
          <w:b/>
        </w:rPr>
      </w:pPr>
    </w:p>
    <w:p w14:paraId="690F3F45" w14:textId="77777777" w:rsidR="005B5030" w:rsidRDefault="005C52C1" w:rsidP="005B5030">
      <w:pPr>
        <w:pStyle w:val="Bezproreda"/>
        <w:jc w:val="center"/>
        <w:rPr>
          <w:rFonts w:cstheme="minorHAnsi"/>
          <w:b/>
        </w:rPr>
      </w:pPr>
      <w:r w:rsidRPr="005B5030">
        <w:rPr>
          <w:rFonts w:cstheme="minorHAnsi"/>
          <w:b/>
        </w:rPr>
        <w:t>ODLUKU</w:t>
      </w:r>
      <w:r w:rsidR="005B5030">
        <w:rPr>
          <w:rFonts w:cstheme="minorHAnsi"/>
          <w:b/>
        </w:rPr>
        <w:t xml:space="preserve"> </w:t>
      </w:r>
      <w:r w:rsidR="005B5030" w:rsidRPr="005B5030">
        <w:rPr>
          <w:rFonts w:cstheme="minorHAnsi"/>
          <w:b/>
        </w:rPr>
        <w:t xml:space="preserve">O NAČINU PRUŽANJA JAVNE USLUGE </w:t>
      </w:r>
    </w:p>
    <w:p w14:paraId="798D5563" w14:textId="25A2C31E" w:rsidR="005C52C1" w:rsidRPr="005B5030" w:rsidRDefault="005B5030" w:rsidP="005B5030">
      <w:pPr>
        <w:pStyle w:val="Bezproreda"/>
        <w:jc w:val="center"/>
        <w:rPr>
          <w:rFonts w:cstheme="minorHAnsi"/>
          <w:b/>
        </w:rPr>
      </w:pPr>
      <w:r>
        <w:rPr>
          <w:rFonts w:cstheme="minorHAnsi"/>
          <w:b/>
        </w:rPr>
        <w:t xml:space="preserve">SAKUPLJANJA KOMUNALNOG OTPADA </w:t>
      </w:r>
      <w:r w:rsidRPr="005B5030">
        <w:rPr>
          <w:rFonts w:cstheme="minorHAnsi"/>
          <w:b/>
        </w:rPr>
        <w:t xml:space="preserve">PODRUČJU </w:t>
      </w:r>
      <w:r>
        <w:rPr>
          <w:rFonts w:cstheme="minorHAnsi"/>
          <w:b/>
        </w:rPr>
        <w:t>OPĆINE ŽAKANJE</w:t>
      </w:r>
    </w:p>
    <w:p w14:paraId="3E11AB67" w14:textId="77777777" w:rsidR="005C52C1" w:rsidRPr="005B5030" w:rsidRDefault="005C52C1" w:rsidP="005B5030">
      <w:pPr>
        <w:spacing w:after="0" w:line="240" w:lineRule="auto"/>
        <w:rPr>
          <w:rFonts w:cstheme="minorHAnsi"/>
        </w:rPr>
      </w:pPr>
    </w:p>
    <w:p w14:paraId="46E972BF" w14:textId="25119EF2" w:rsidR="005C52C1" w:rsidRDefault="006C2F77" w:rsidP="005B5030">
      <w:pPr>
        <w:spacing w:after="0" w:line="240" w:lineRule="auto"/>
        <w:rPr>
          <w:rFonts w:cstheme="minorHAnsi"/>
          <w:b/>
        </w:rPr>
      </w:pPr>
      <w:r w:rsidRPr="005B5030">
        <w:rPr>
          <w:rFonts w:cstheme="minorHAnsi"/>
          <w:b/>
        </w:rPr>
        <w:t>UVODNE ODREDBE</w:t>
      </w:r>
    </w:p>
    <w:p w14:paraId="33D89EE8" w14:textId="77777777" w:rsidR="005B5030" w:rsidRPr="005B5030" w:rsidRDefault="005B5030" w:rsidP="005B5030">
      <w:pPr>
        <w:spacing w:after="0" w:line="240" w:lineRule="auto"/>
        <w:rPr>
          <w:rFonts w:cstheme="minorHAnsi"/>
          <w:b/>
        </w:rPr>
      </w:pPr>
    </w:p>
    <w:p w14:paraId="04E3EB8C" w14:textId="77777777" w:rsidR="005C52C1" w:rsidRDefault="005C52C1" w:rsidP="005B5030">
      <w:pPr>
        <w:spacing w:after="0" w:line="240" w:lineRule="auto"/>
        <w:jc w:val="center"/>
        <w:rPr>
          <w:rFonts w:cstheme="minorHAnsi"/>
          <w:b/>
        </w:rPr>
      </w:pPr>
      <w:r w:rsidRPr="005B5030">
        <w:rPr>
          <w:rFonts w:cstheme="minorHAnsi"/>
          <w:b/>
        </w:rPr>
        <w:t>Članak 1.</w:t>
      </w:r>
    </w:p>
    <w:p w14:paraId="0FBCF440" w14:textId="77777777" w:rsidR="005B5030" w:rsidRPr="005B5030" w:rsidRDefault="005B5030" w:rsidP="005B5030">
      <w:pPr>
        <w:spacing w:after="0" w:line="240" w:lineRule="auto"/>
        <w:jc w:val="center"/>
        <w:rPr>
          <w:rFonts w:cstheme="minorHAnsi"/>
          <w:b/>
        </w:rPr>
      </w:pPr>
    </w:p>
    <w:p w14:paraId="32123EE9" w14:textId="66B38D4B" w:rsidR="00800CD0" w:rsidRPr="004D26C6" w:rsidRDefault="007C0EA7" w:rsidP="004D26C6">
      <w:pPr>
        <w:spacing w:after="0" w:line="240" w:lineRule="auto"/>
        <w:jc w:val="both"/>
        <w:rPr>
          <w:rFonts w:cstheme="minorHAnsi"/>
        </w:rPr>
      </w:pPr>
      <w:r w:rsidRPr="004D26C6">
        <w:rPr>
          <w:rFonts w:cstheme="minorHAnsi"/>
        </w:rPr>
        <w:t xml:space="preserve">Ovom Odlukom </w:t>
      </w:r>
      <w:r w:rsidR="00725257" w:rsidRPr="004D26C6">
        <w:rPr>
          <w:rFonts w:cstheme="minorHAnsi"/>
        </w:rPr>
        <w:t>utvrđuje</w:t>
      </w:r>
      <w:r w:rsidRPr="004D26C6">
        <w:rPr>
          <w:rFonts w:cstheme="minorHAnsi"/>
        </w:rPr>
        <w:t xml:space="preserve"> se način i uvjeti</w:t>
      </w:r>
      <w:r w:rsidR="005C52C1" w:rsidRPr="004D26C6">
        <w:rPr>
          <w:rFonts w:cstheme="minorHAnsi"/>
        </w:rPr>
        <w:t xml:space="preserve"> pružanja javne usluge</w:t>
      </w:r>
      <w:r w:rsidR="005B5030" w:rsidRPr="004D26C6">
        <w:rPr>
          <w:rFonts w:cstheme="minorHAnsi"/>
        </w:rPr>
        <w:t xml:space="preserve"> sakupljanja komunalnog otpada</w:t>
      </w:r>
      <w:r w:rsidR="005C52C1" w:rsidRPr="004D26C6">
        <w:rPr>
          <w:rFonts w:cstheme="minorHAnsi"/>
        </w:rPr>
        <w:t xml:space="preserve"> </w:t>
      </w:r>
      <w:r w:rsidR="00724423" w:rsidRPr="004D26C6">
        <w:rPr>
          <w:rFonts w:cstheme="minorHAnsi"/>
        </w:rPr>
        <w:t>(</w:t>
      </w:r>
      <w:r w:rsidR="005C52C1" w:rsidRPr="004D26C6">
        <w:rPr>
          <w:rFonts w:cstheme="minorHAnsi"/>
        </w:rPr>
        <w:t xml:space="preserve">u daljnjem tekstu: javna usluga) na području </w:t>
      </w:r>
      <w:r w:rsidR="005B5030" w:rsidRPr="004D26C6">
        <w:rPr>
          <w:rFonts w:cstheme="minorHAnsi"/>
        </w:rPr>
        <w:t>Općine Žakanje</w:t>
      </w:r>
      <w:r w:rsidR="00D35DF3" w:rsidRPr="004D26C6">
        <w:rPr>
          <w:rFonts w:cstheme="minorHAnsi"/>
        </w:rPr>
        <w:t>.</w:t>
      </w:r>
    </w:p>
    <w:p w14:paraId="70BFC03B" w14:textId="66A06366" w:rsidR="007C0EA7" w:rsidRPr="005B5030" w:rsidRDefault="005C52C1" w:rsidP="005B5030">
      <w:pPr>
        <w:pStyle w:val="Odlomakpopisa"/>
        <w:spacing w:after="0" w:line="240" w:lineRule="auto"/>
        <w:jc w:val="both"/>
        <w:rPr>
          <w:rFonts w:cstheme="minorHAnsi"/>
        </w:rPr>
      </w:pPr>
      <w:r w:rsidRPr="005B5030">
        <w:rPr>
          <w:rFonts w:cstheme="minorHAnsi"/>
        </w:rPr>
        <w:t xml:space="preserve">    </w:t>
      </w:r>
    </w:p>
    <w:p w14:paraId="52B2C841" w14:textId="3D839D08" w:rsidR="00800CD0" w:rsidRPr="004D26C6" w:rsidRDefault="00BC65D9" w:rsidP="004D26C6">
      <w:pPr>
        <w:spacing w:after="0" w:line="240" w:lineRule="auto"/>
        <w:jc w:val="both"/>
        <w:rPr>
          <w:rFonts w:cstheme="minorHAnsi"/>
        </w:rPr>
      </w:pPr>
      <w:r w:rsidRPr="004D26C6">
        <w:rPr>
          <w:rFonts w:cstheme="minorHAnsi"/>
        </w:rPr>
        <w:t xml:space="preserve">Javna usluga je usluga od općeg interesa i podrazumijeva usluge </w:t>
      </w:r>
      <w:r w:rsidR="004428D7" w:rsidRPr="004D26C6">
        <w:rPr>
          <w:rFonts w:cstheme="minorHAnsi"/>
        </w:rPr>
        <w:t xml:space="preserve">sakupljanja </w:t>
      </w:r>
      <w:r w:rsidRPr="004D26C6">
        <w:rPr>
          <w:rFonts w:cstheme="minorHAnsi"/>
        </w:rPr>
        <w:t>miješanog komunalnog otpada, biootpada, reciklabilnog komunalnog otpada, jednom godišnje glomaznog otpada na lokaciji obračunskog mjesta korisnika, preuzimanja otpada u recikl</w:t>
      </w:r>
      <w:r w:rsidR="00AD06E2" w:rsidRPr="004D26C6">
        <w:rPr>
          <w:rFonts w:cstheme="minorHAnsi"/>
        </w:rPr>
        <w:t>ažnom dvorištu i mobilnom recik</w:t>
      </w:r>
      <w:r w:rsidRPr="004D26C6">
        <w:rPr>
          <w:rFonts w:cstheme="minorHAnsi"/>
        </w:rPr>
        <w:t>la</w:t>
      </w:r>
      <w:r w:rsidR="00AD06E2" w:rsidRPr="004D26C6">
        <w:rPr>
          <w:rFonts w:cstheme="minorHAnsi"/>
        </w:rPr>
        <w:t>žnom dvorištu te prijevoz i predaju</w:t>
      </w:r>
      <w:r w:rsidRPr="004D26C6">
        <w:rPr>
          <w:rFonts w:cstheme="minorHAnsi"/>
        </w:rPr>
        <w:t xml:space="preserve"> otpada ovlaštenoj osobi – zbrinjavatelju/oporabite</w:t>
      </w:r>
      <w:r w:rsidR="00800CD0" w:rsidRPr="004D26C6">
        <w:rPr>
          <w:rFonts w:cstheme="minorHAnsi"/>
        </w:rPr>
        <w:t>lju otpada.</w:t>
      </w:r>
    </w:p>
    <w:p w14:paraId="78D671F9" w14:textId="1AAA1964" w:rsidR="00800CD0" w:rsidRPr="005B5030" w:rsidRDefault="00800CD0" w:rsidP="005B5030">
      <w:pPr>
        <w:pStyle w:val="Odlomakpopisa"/>
        <w:spacing w:after="0" w:line="240" w:lineRule="auto"/>
        <w:jc w:val="both"/>
        <w:rPr>
          <w:rFonts w:cstheme="minorHAnsi"/>
        </w:rPr>
      </w:pPr>
    </w:p>
    <w:p w14:paraId="6A60BC88" w14:textId="7EB7D9F2" w:rsidR="006C2F77" w:rsidRPr="004D26C6" w:rsidRDefault="006C2F77" w:rsidP="004D26C6">
      <w:pPr>
        <w:spacing w:after="0" w:line="240" w:lineRule="auto"/>
        <w:jc w:val="both"/>
        <w:rPr>
          <w:rFonts w:cstheme="minorHAnsi"/>
        </w:rPr>
      </w:pPr>
      <w:r w:rsidRPr="004D26C6">
        <w:rPr>
          <w:rFonts w:cstheme="minorHAnsi"/>
        </w:rPr>
        <w:t>Ovom Odlukom propisuju se:</w:t>
      </w:r>
    </w:p>
    <w:p w14:paraId="1C2D8DFE" w14:textId="0D958DAE" w:rsidR="006C2F77" w:rsidRPr="00AF431B" w:rsidRDefault="00800CD0" w:rsidP="005B5030">
      <w:pPr>
        <w:pStyle w:val="Odlomakpopisa"/>
        <w:numPr>
          <w:ilvl w:val="0"/>
          <w:numId w:val="25"/>
        </w:numPr>
        <w:spacing w:after="0" w:line="240" w:lineRule="auto"/>
        <w:jc w:val="both"/>
        <w:rPr>
          <w:rFonts w:cstheme="minorHAnsi"/>
          <w:strike/>
          <w:color w:val="EE0000"/>
        </w:rPr>
      </w:pPr>
      <w:r w:rsidRPr="005B5030">
        <w:rPr>
          <w:rFonts w:cstheme="minorHAnsi"/>
        </w:rPr>
        <w:t>Kriterij obračuna količine miješanog komunaln</w:t>
      </w:r>
      <w:r w:rsidR="00724423" w:rsidRPr="005B5030">
        <w:rPr>
          <w:rFonts w:cstheme="minorHAnsi"/>
        </w:rPr>
        <w:t>og otpada</w:t>
      </w:r>
      <w:r w:rsidR="00AF431B">
        <w:rPr>
          <w:rFonts w:cstheme="minorHAnsi"/>
        </w:rPr>
        <w:t xml:space="preserve"> </w:t>
      </w:r>
      <w:r w:rsidR="00AF431B" w:rsidRPr="00AF431B">
        <w:rPr>
          <w:rFonts w:cstheme="minorHAnsi"/>
          <w:strike/>
          <w:color w:val="EE0000"/>
        </w:rPr>
        <w:t>i obračunska razdoblja kroz kalendarsku godinu</w:t>
      </w:r>
    </w:p>
    <w:p w14:paraId="15CA325E" w14:textId="16BCCD2F" w:rsidR="0078249F" w:rsidRPr="005B5030" w:rsidRDefault="00800CD0" w:rsidP="005B5030">
      <w:pPr>
        <w:pStyle w:val="Odlomakpopisa"/>
        <w:numPr>
          <w:ilvl w:val="0"/>
          <w:numId w:val="25"/>
        </w:numPr>
        <w:spacing w:after="0" w:line="240" w:lineRule="auto"/>
        <w:jc w:val="both"/>
        <w:rPr>
          <w:rFonts w:cstheme="minorHAnsi"/>
        </w:rPr>
      </w:pPr>
      <w:r w:rsidRPr="005B5030">
        <w:rPr>
          <w:rFonts w:cstheme="minorHAnsi"/>
        </w:rPr>
        <w:t>Kategorije korisnika javne usluge</w:t>
      </w:r>
    </w:p>
    <w:p w14:paraId="336C725E" w14:textId="1142E073" w:rsidR="00724423" w:rsidRPr="005B5030" w:rsidRDefault="00800CD0" w:rsidP="005B5030">
      <w:pPr>
        <w:pStyle w:val="Odlomakpopisa"/>
        <w:numPr>
          <w:ilvl w:val="0"/>
          <w:numId w:val="25"/>
        </w:numPr>
        <w:spacing w:after="0" w:line="240" w:lineRule="auto"/>
        <w:jc w:val="both"/>
        <w:rPr>
          <w:rFonts w:cstheme="minorHAnsi"/>
        </w:rPr>
      </w:pPr>
      <w:r w:rsidRPr="005B5030">
        <w:rPr>
          <w:rFonts w:cstheme="minorHAnsi"/>
        </w:rPr>
        <w:t>Standardne veličine i druga bitna svojstva spremnika za sakupljanje otpada</w:t>
      </w:r>
    </w:p>
    <w:p w14:paraId="437412D8" w14:textId="72440E70" w:rsidR="00724423" w:rsidRPr="005B5030" w:rsidRDefault="00800CD0" w:rsidP="005B5030">
      <w:pPr>
        <w:pStyle w:val="Odlomakpopisa"/>
        <w:numPr>
          <w:ilvl w:val="0"/>
          <w:numId w:val="25"/>
        </w:numPr>
        <w:spacing w:after="0" w:line="240" w:lineRule="auto"/>
        <w:jc w:val="both"/>
        <w:rPr>
          <w:rFonts w:cstheme="minorHAnsi"/>
        </w:rPr>
      </w:pPr>
      <w:r w:rsidRPr="005B5030">
        <w:rPr>
          <w:rFonts w:cstheme="minorHAnsi"/>
        </w:rPr>
        <w:t>Najmanja učestalost</w:t>
      </w:r>
      <w:r w:rsidR="00724423" w:rsidRPr="005B5030">
        <w:rPr>
          <w:rFonts w:cstheme="minorHAnsi"/>
        </w:rPr>
        <w:t xml:space="preserve"> odvoza otpada prema područjima</w:t>
      </w:r>
    </w:p>
    <w:p w14:paraId="7A67DFD4" w14:textId="48F41CE2" w:rsidR="00724423" w:rsidRPr="00AF431B" w:rsidRDefault="00800CD0" w:rsidP="005B5030">
      <w:pPr>
        <w:pStyle w:val="Odlomakpopisa"/>
        <w:numPr>
          <w:ilvl w:val="0"/>
          <w:numId w:val="25"/>
        </w:numPr>
        <w:spacing w:after="0" w:line="240" w:lineRule="auto"/>
        <w:jc w:val="both"/>
        <w:rPr>
          <w:rFonts w:cstheme="minorHAnsi"/>
          <w:color w:val="00B050"/>
        </w:rPr>
      </w:pPr>
      <w:r w:rsidRPr="00AF431B">
        <w:rPr>
          <w:rFonts w:cstheme="minorHAnsi"/>
          <w:color w:val="00B050"/>
        </w:rPr>
        <w:t>Obračunska razdoblja kroz kalendarsk</w:t>
      </w:r>
      <w:r w:rsidR="00724423" w:rsidRPr="00AF431B">
        <w:rPr>
          <w:rFonts w:cstheme="minorHAnsi"/>
          <w:color w:val="00B050"/>
        </w:rPr>
        <w:t>u godinu</w:t>
      </w:r>
    </w:p>
    <w:p w14:paraId="572DE605" w14:textId="5135E8DD" w:rsidR="00724423" w:rsidRDefault="00800CD0" w:rsidP="005B5030">
      <w:pPr>
        <w:pStyle w:val="Odlomakpopisa"/>
        <w:numPr>
          <w:ilvl w:val="0"/>
          <w:numId w:val="25"/>
        </w:numPr>
        <w:spacing w:after="0" w:line="240" w:lineRule="auto"/>
        <w:jc w:val="both"/>
        <w:rPr>
          <w:rFonts w:cstheme="minorHAnsi"/>
        </w:rPr>
      </w:pPr>
      <w:r w:rsidRPr="005B5030">
        <w:rPr>
          <w:rFonts w:cstheme="minorHAnsi"/>
        </w:rPr>
        <w:t>Područje pružanja javne usluge</w:t>
      </w:r>
    </w:p>
    <w:p w14:paraId="022A38F8" w14:textId="354D7F77" w:rsidR="00AF431B" w:rsidRPr="00AF431B" w:rsidRDefault="00AF431B" w:rsidP="00AF431B">
      <w:pPr>
        <w:pStyle w:val="Odlomakpopisa"/>
        <w:numPr>
          <w:ilvl w:val="0"/>
          <w:numId w:val="25"/>
        </w:numPr>
        <w:rPr>
          <w:rFonts w:cstheme="minorHAnsi"/>
          <w:strike/>
          <w:color w:val="EE0000"/>
        </w:rPr>
      </w:pPr>
      <w:r w:rsidRPr="00AF431B">
        <w:rPr>
          <w:rFonts w:cstheme="minorHAnsi"/>
          <w:strike/>
          <w:color w:val="EE0000"/>
        </w:rPr>
        <w:t>popis reciklažnih dvorišta na području Općine i način njihovog korištenja;</w:t>
      </w:r>
    </w:p>
    <w:p w14:paraId="3C3D1378" w14:textId="4DA45BF9" w:rsidR="00221C27" w:rsidRPr="00AF431B" w:rsidRDefault="00C82C03" w:rsidP="00AF431B">
      <w:pPr>
        <w:pStyle w:val="Odlomakpopisa"/>
        <w:numPr>
          <w:ilvl w:val="0"/>
          <w:numId w:val="25"/>
        </w:numPr>
        <w:jc w:val="both"/>
        <w:rPr>
          <w:rFonts w:cstheme="minorHAnsi"/>
          <w:color w:val="00B050"/>
        </w:rPr>
      </w:pPr>
      <w:r w:rsidRPr="00AF431B">
        <w:rPr>
          <w:rFonts w:cstheme="minorHAnsi"/>
          <w:color w:val="00B050"/>
        </w:rPr>
        <w:t>Odredbe o n</w:t>
      </w:r>
      <w:r w:rsidR="00800CD0" w:rsidRPr="00AF431B">
        <w:rPr>
          <w:rFonts w:cstheme="minorHAnsi"/>
          <w:color w:val="00B050"/>
        </w:rPr>
        <w:t>ačin</w:t>
      </w:r>
      <w:r w:rsidRPr="00AF431B">
        <w:rPr>
          <w:rFonts w:cstheme="minorHAnsi"/>
          <w:color w:val="00B050"/>
        </w:rPr>
        <w:t>u</w:t>
      </w:r>
      <w:r w:rsidR="00800CD0" w:rsidRPr="00AF431B">
        <w:rPr>
          <w:rFonts w:cstheme="minorHAnsi"/>
          <w:color w:val="00B050"/>
        </w:rPr>
        <w:t xml:space="preserve"> pružanja i korištenja javne usluge</w:t>
      </w:r>
      <w:r w:rsidR="00AF431B" w:rsidRPr="00AF431B">
        <w:rPr>
          <w:rFonts w:cstheme="minorHAnsi"/>
          <w:color w:val="00B050"/>
        </w:rPr>
        <w:t xml:space="preserve"> / </w:t>
      </w:r>
      <w:r w:rsidR="00AF431B" w:rsidRPr="00AF431B">
        <w:rPr>
          <w:rFonts w:cstheme="minorHAnsi"/>
          <w:strike/>
          <w:color w:val="EE0000"/>
        </w:rPr>
        <w:t>način pružanja javne usluge: odredbe o načinu pojedinačnog korištenja javne usluge; odredbe o prihvatljivom dokazu izvršenja javne usluge za pojedinog korisnika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 udjelima;</w:t>
      </w:r>
    </w:p>
    <w:p w14:paraId="241E6A2C" w14:textId="19268B1B" w:rsidR="004B74C8" w:rsidRPr="005B5030" w:rsidRDefault="004B74C8" w:rsidP="005B5030">
      <w:pPr>
        <w:pStyle w:val="Odlomakpopisa"/>
        <w:numPr>
          <w:ilvl w:val="0"/>
          <w:numId w:val="25"/>
        </w:numPr>
        <w:spacing w:after="0" w:line="240" w:lineRule="auto"/>
        <w:jc w:val="both"/>
        <w:rPr>
          <w:rFonts w:cstheme="minorHAnsi"/>
        </w:rPr>
      </w:pPr>
      <w:r w:rsidRPr="005B5030">
        <w:rPr>
          <w:rFonts w:cstheme="minorHAnsi"/>
        </w:rPr>
        <w:t>Obveze davatelja javne usluge</w:t>
      </w:r>
    </w:p>
    <w:p w14:paraId="76B3597B" w14:textId="11C542E7" w:rsidR="004B74C8" w:rsidRPr="005B5030" w:rsidRDefault="004B74C8" w:rsidP="005B5030">
      <w:pPr>
        <w:pStyle w:val="Odlomakpopisa"/>
        <w:numPr>
          <w:ilvl w:val="0"/>
          <w:numId w:val="25"/>
        </w:numPr>
        <w:spacing w:after="0" w:line="240" w:lineRule="auto"/>
        <w:jc w:val="both"/>
        <w:rPr>
          <w:rFonts w:cstheme="minorHAnsi"/>
        </w:rPr>
      </w:pPr>
      <w:r w:rsidRPr="005B5030">
        <w:rPr>
          <w:rFonts w:cstheme="minorHAnsi"/>
        </w:rPr>
        <w:t>Obveze korisnika javne usluge</w:t>
      </w:r>
    </w:p>
    <w:p w14:paraId="42A1E1A3" w14:textId="566E2A16" w:rsidR="00221C27" w:rsidRPr="005B5030" w:rsidRDefault="00C82C03" w:rsidP="005B5030">
      <w:pPr>
        <w:pStyle w:val="Odlomakpopisa"/>
        <w:numPr>
          <w:ilvl w:val="0"/>
          <w:numId w:val="25"/>
        </w:numPr>
        <w:spacing w:after="0" w:line="240" w:lineRule="auto"/>
        <w:jc w:val="both"/>
        <w:rPr>
          <w:rFonts w:cstheme="minorHAnsi"/>
        </w:rPr>
      </w:pPr>
      <w:r w:rsidRPr="005B5030">
        <w:rPr>
          <w:rFonts w:cstheme="minorHAnsi"/>
        </w:rPr>
        <w:t>Odredbe o korištenju javnih površina</w:t>
      </w:r>
      <w:r w:rsidR="00800CD0" w:rsidRPr="005B5030">
        <w:rPr>
          <w:rFonts w:cstheme="minorHAnsi"/>
        </w:rPr>
        <w:t xml:space="preserve"> za prikupljanje otpada</w:t>
      </w:r>
    </w:p>
    <w:p w14:paraId="46789628" w14:textId="249B2B2D" w:rsidR="00221C27" w:rsidRPr="005B5030" w:rsidRDefault="00800CD0" w:rsidP="005B5030">
      <w:pPr>
        <w:pStyle w:val="Odlomakpopisa"/>
        <w:numPr>
          <w:ilvl w:val="0"/>
          <w:numId w:val="25"/>
        </w:numPr>
        <w:spacing w:after="0" w:line="240" w:lineRule="auto"/>
        <w:jc w:val="both"/>
        <w:rPr>
          <w:rFonts w:cstheme="minorHAnsi"/>
        </w:rPr>
      </w:pPr>
      <w:r w:rsidRPr="005B5030">
        <w:rPr>
          <w:rFonts w:cstheme="minorHAnsi"/>
        </w:rPr>
        <w:t>Iznos cijene</w:t>
      </w:r>
      <w:r w:rsidR="00724423" w:rsidRPr="005B5030">
        <w:rPr>
          <w:rFonts w:cstheme="minorHAnsi"/>
        </w:rPr>
        <w:t xml:space="preserve"> obvezne minimalne javne usluge s obrazloženjem načina na koji je određen</w:t>
      </w:r>
    </w:p>
    <w:p w14:paraId="04EB9073" w14:textId="6CA76229" w:rsidR="00800CD0" w:rsidRPr="005B5030" w:rsidRDefault="00800CD0" w:rsidP="005B5030">
      <w:pPr>
        <w:pStyle w:val="Odlomakpopisa"/>
        <w:numPr>
          <w:ilvl w:val="0"/>
          <w:numId w:val="25"/>
        </w:numPr>
        <w:spacing w:after="0" w:line="240" w:lineRule="auto"/>
        <w:jc w:val="both"/>
        <w:rPr>
          <w:rFonts w:cstheme="minorHAnsi"/>
        </w:rPr>
      </w:pPr>
      <w:r w:rsidRPr="005B5030">
        <w:rPr>
          <w:rFonts w:cstheme="minorHAnsi"/>
        </w:rPr>
        <w:lastRenderedPageBreak/>
        <w:t>Odredbe o načinu podnošenja prigovora i postupanja po prigovoru građana na neugodu uzrokovanu sustavom sakupljanja komunalnog otpa</w:t>
      </w:r>
      <w:r w:rsidR="00724423" w:rsidRPr="005B5030">
        <w:rPr>
          <w:rFonts w:cstheme="minorHAnsi"/>
        </w:rPr>
        <w:t>da i prigovora na račun za javnu uslugu</w:t>
      </w:r>
    </w:p>
    <w:p w14:paraId="4B4082ED" w14:textId="1031C395" w:rsidR="00800CD0" w:rsidRPr="005B5030" w:rsidRDefault="00C82C03" w:rsidP="005B5030">
      <w:pPr>
        <w:pStyle w:val="Bezproreda"/>
        <w:numPr>
          <w:ilvl w:val="0"/>
          <w:numId w:val="25"/>
        </w:numPr>
        <w:jc w:val="both"/>
        <w:rPr>
          <w:rFonts w:cstheme="minorHAnsi"/>
        </w:rPr>
      </w:pPr>
      <w:r w:rsidRPr="005B5030">
        <w:rPr>
          <w:rFonts w:cstheme="minorHAnsi"/>
          <w:bCs/>
        </w:rPr>
        <w:t>Odredbe o informiranju</w:t>
      </w:r>
      <w:r w:rsidR="00800CD0" w:rsidRPr="005B5030">
        <w:rPr>
          <w:rFonts w:cstheme="minorHAnsi"/>
          <w:bCs/>
        </w:rPr>
        <w:t xml:space="preserve"> korisnika javne usluge o načinu djelovanja sustava gospodarenja otpadom</w:t>
      </w:r>
    </w:p>
    <w:p w14:paraId="77648086" w14:textId="776C05FD" w:rsidR="00724423" w:rsidRPr="005B5030" w:rsidRDefault="00800CD0" w:rsidP="005B5030">
      <w:pPr>
        <w:pStyle w:val="Odlomakpopisa"/>
        <w:numPr>
          <w:ilvl w:val="0"/>
          <w:numId w:val="25"/>
        </w:numPr>
        <w:spacing w:after="0" w:line="240" w:lineRule="auto"/>
        <w:jc w:val="both"/>
        <w:rPr>
          <w:rFonts w:cstheme="minorHAnsi"/>
        </w:rPr>
      </w:pPr>
      <w:r w:rsidRPr="005B5030">
        <w:rPr>
          <w:rFonts w:cstheme="minorHAnsi"/>
        </w:rPr>
        <w:t>Odredbe o načinu pojedinačnog korištenja javne usluge</w:t>
      </w:r>
    </w:p>
    <w:p w14:paraId="4F4F142C" w14:textId="48A226BB" w:rsidR="00724423" w:rsidRPr="005B5030" w:rsidRDefault="00800CD0" w:rsidP="005B5030">
      <w:pPr>
        <w:pStyle w:val="Odlomakpopisa"/>
        <w:numPr>
          <w:ilvl w:val="0"/>
          <w:numId w:val="25"/>
        </w:numPr>
        <w:spacing w:after="0" w:line="240" w:lineRule="auto"/>
        <w:jc w:val="both"/>
        <w:rPr>
          <w:rFonts w:cstheme="minorHAnsi"/>
        </w:rPr>
      </w:pPr>
      <w:r w:rsidRPr="005B5030">
        <w:rPr>
          <w:rFonts w:cstheme="minorHAnsi"/>
        </w:rPr>
        <w:t>Odredbe o načinu korištenja zajedničkog spremnika</w:t>
      </w:r>
    </w:p>
    <w:p w14:paraId="462458C6" w14:textId="72C5358D" w:rsidR="00724423" w:rsidRPr="005B5030" w:rsidRDefault="00724423" w:rsidP="005B5030">
      <w:pPr>
        <w:pStyle w:val="Odlomakpopisa"/>
        <w:numPr>
          <w:ilvl w:val="0"/>
          <w:numId w:val="25"/>
        </w:numPr>
        <w:spacing w:after="0" w:line="240" w:lineRule="auto"/>
        <w:jc w:val="both"/>
        <w:rPr>
          <w:rFonts w:cstheme="minorHAnsi"/>
        </w:rPr>
      </w:pPr>
      <w:r w:rsidRPr="005B5030">
        <w:rPr>
          <w:rFonts w:cstheme="minorHAnsi"/>
        </w:rPr>
        <w:t>Odredbe o prihvatljivom dokazu izvršenja javne usluge za pojedinog korisnika usluge</w:t>
      </w:r>
    </w:p>
    <w:p w14:paraId="12A458EA" w14:textId="23725FF9" w:rsidR="00724423" w:rsidRPr="005B5030" w:rsidRDefault="00800CD0" w:rsidP="005B5030">
      <w:pPr>
        <w:pStyle w:val="Odlomakpopisa"/>
        <w:numPr>
          <w:ilvl w:val="0"/>
          <w:numId w:val="25"/>
        </w:numPr>
        <w:spacing w:after="0" w:line="240" w:lineRule="auto"/>
        <w:jc w:val="both"/>
        <w:rPr>
          <w:rFonts w:cstheme="minorHAnsi"/>
        </w:rPr>
      </w:pPr>
      <w:r w:rsidRPr="005B5030">
        <w:rPr>
          <w:rFonts w:cstheme="minorHAnsi"/>
          <w:color w:val="231F20"/>
          <w:shd w:val="clear" w:color="auto" w:fill="FFFFFF"/>
        </w:rPr>
        <w:t>Način određivanja udjela kor</w:t>
      </w:r>
      <w:r w:rsidR="00724423" w:rsidRPr="005B5030">
        <w:rPr>
          <w:rFonts w:cstheme="minorHAnsi"/>
          <w:color w:val="231F20"/>
          <w:shd w:val="clear" w:color="auto" w:fill="FFFFFF"/>
        </w:rPr>
        <w:t>isnika usluge u slučaju kad su korisnici usluge kućanstva i pravne osobe ili fizičke osobe – obrtnici i koriste zajednički spremnik, a nije postignut sporazum o njihovim udjelima</w:t>
      </w:r>
    </w:p>
    <w:p w14:paraId="6FABE2E4" w14:textId="0FD423F4" w:rsidR="00724423" w:rsidRPr="005B5030" w:rsidRDefault="00800CD0" w:rsidP="005B5030">
      <w:pPr>
        <w:pStyle w:val="Odlomakpopisa"/>
        <w:numPr>
          <w:ilvl w:val="0"/>
          <w:numId w:val="25"/>
        </w:numPr>
        <w:spacing w:after="0" w:line="240" w:lineRule="auto"/>
        <w:jc w:val="both"/>
        <w:rPr>
          <w:rFonts w:cstheme="minorHAnsi"/>
        </w:rPr>
      </w:pPr>
      <w:r w:rsidRPr="005B5030">
        <w:rPr>
          <w:rFonts w:cstheme="minorHAnsi"/>
          <w:color w:val="231F20"/>
          <w:shd w:val="clear" w:color="auto" w:fill="FFFFFF"/>
        </w:rPr>
        <w:t>Odredbe o ugovornoj kazni </w:t>
      </w:r>
    </w:p>
    <w:p w14:paraId="36D5C97E" w14:textId="03357647" w:rsidR="006C2F77" w:rsidRPr="005B5030" w:rsidRDefault="00800CD0" w:rsidP="005B5030">
      <w:pPr>
        <w:pStyle w:val="Odlomakpopisa"/>
        <w:numPr>
          <w:ilvl w:val="0"/>
          <w:numId w:val="25"/>
        </w:numPr>
        <w:spacing w:after="0" w:line="240" w:lineRule="auto"/>
        <w:jc w:val="both"/>
        <w:rPr>
          <w:rFonts w:cstheme="minorHAnsi"/>
        </w:rPr>
      </w:pPr>
      <w:r w:rsidRPr="005B5030">
        <w:rPr>
          <w:rFonts w:cstheme="minorHAnsi"/>
          <w:color w:val="231F20"/>
          <w:shd w:val="clear" w:color="auto" w:fill="FFFFFF"/>
        </w:rPr>
        <w:t>Opće uvjete ugovora s korisnicima</w:t>
      </w:r>
    </w:p>
    <w:p w14:paraId="350737AB" w14:textId="77777777" w:rsidR="00800CD0" w:rsidRPr="005B5030" w:rsidRDefault="00800CD0" w:rsidP="005B5030">
      <w:pPr>
        <w:pStyle w:val="Odlomakpopisa"/>
        <w:spacing w:after="0" w:line="240" w:lineRule="auto"/>
        <w:ind w:left="1080"/>
        <w:jc w:val="both"/>
        <w:rPr>
          <w:rFonts w:cstheme="minorHAnsi"/>
        </w:rPr>
      </w:pPr>
    </w:p>
    <w:p w14:paraId="5BF790A8" w14:textId="31610F35" w:rsidR="00BC65D9" w:rsidRDefault="006C2F77" w:rsidP="005B5030">
      <w:pPr>
        <w:spacing w:after="0" w:line="240" w:lineRule="auto"/>
        <w:jc w:val="center"/>
        <w:rPr>
          <w:rFonts w:cstheme="minorHAnsi"/>
          <w:b/>
        </w:rPr>
      </w:pPr>
      <w:r w:rsidRPr="005B5030">
        <w:rPr>
          <w:rFonts w:cstheme="minorHAnsi"/>
          <w:b/>
        </w:rPr>
        <w:t>Članak 2.</w:t>
      </w:r>
    </w:p>
    <w:p w14:paraId="00D00BE2" w14:textId="77777777" w:rsidR="004D26C6" w:rsidRPr="005B5030" w:rsidRDefault="004D26C6" w:rsidP="005B5030">
      <w:pPr>
        <w:spacing w:after="0" w:line="240" w:lineRule="auto"/>
        <w:jc w:val="center"/>
        <w:rPr>
          <w:rFonts w:cstheme="minorHAnsi"/>
          <w:b/>
        </w:rPr>
      </w:pPr>
    </w:p>
    <w:p w14:paraId="300B6A94" w14:textId="0224F60C" w:rsidR="006C2F77" w:rsidRDefault="006C2F77" w:rsidP="005B5030">
      <w:pPr>
        <w:spacing w:after="0" w:line="240" w:lineRule="auto"/>
        <w:jc w:val="both"/>
        <w:rPr>
          <w:rFonts w:cstheme="minorHAnsi"/>
        </w:rPr>
      </w:pPr>
      <w:r w:rsidRPr="005B5030">
        <w:rPr>
          <w:rFonts w:cstheme="minorHAnsi"/>
        </w:rPr>
        <w:t>Pojmovi koji se koriste u ovoj Odluci o načinu pružanja javne usluge</w:t>
      </w:r>
      <w:r w:rsidR="004D26C6">
        <w:rPr>
          <w:rFonts w:cstheme="minorHAnsi"/>
        </w:rPr>
        <w:t xml:space="preserve"> sakupljanja komunalnog otpada</w:t>
      </w:r>
      <w:r w:rsidRPr="005B5030">
        <w:rPr>
          <w:rFonts w:cstheme="minorHAnsi"/>
        </w:rPr>
        <w:t xml:space="preserve"> na području </w:t>
      </w:r>
      <w:r w:rsidR="004D26C6">
        <w:rPr>
          <w:rFonts w:cstheme="minorHAnsi"/>
        </w:rPr>
        <w:t>Općine Žakanje</w:t>
      </w:r>
      <w:r w:rsidRPr="005B5030">
        <w:rPr>
          <w:rFonts w:cstheme="minorHAnsi"/>
        </w:rPr>
        <w:t xml:space="preserve"> (u daljnjem tekstu: Odluka) definirani su Zakonom o gospodarenju otpadom (u daljnjem tekstu: Zakon), i drugim podzakonskim aktima donesenima na temelju Zakona. Svi pojmovi koji se koriste u ovoj Odluci su rodno neutralni.</w:t>
      </w:r>
    </w:p>
    <w:p w14:paraId="46F4AFEA" w14:textId="77777777" w:rsidR="004D26C6" w:rsidRPr="005B5030" w:rsidRDefault="004D26C6" w:rsidP="005B5030">
      <w:pPr>
        <w:spacing w:after="0" w:line="240" w:lineRule="auto"/>
        <w:jc w:val="both"/>
        <w:rPr>
          <w:rFonts w:cstheme="minorHAnsi"/>
        </w:rPr>
      </w:pPr>
    </w:p>
    <w:p w14:paraId="12EAED07" w14:textId="25CB931C" w:rsidR="00BC65D9" w:rsidRDefault="006C2F77" w:rsidP="005B5030">
      <w:pPr>
        <w:spacing w:after="0" w:line="240" w:lineRule="auto"/>
        <w:jc w:val="center"/>
        <w:rPr>
          <w:rFonts w:cstheme="minorHAnsi"/>
          <w:b/>
        </w:rPr>
      </w:pPr>
      <w:r w:rsidRPr="005B5030">
        <w:rPr>
          <w:rFonts w:cstheme="minorHAnsi"/>
          <w:b/>
        </w:rPr>
        <w:t>Članak</w:t>
      </w:r>
      <w:r w:rsidR="00BC65D9" w:rsidRPr="005B5030">
        <w:rPr>
          <w:rFonts w:cstheme="minorHAnsi"/>
          <w:b/>
        </w:rPr>
        <w:t>. 3</w:t>
      </w:r>
    </w:p>
    <w:p w14:paraId="19CB8276" w14:textId="77777777" w:rsidR="004D26C6" w:rsidRPr="005B5030" w:rsidRDefault="004D26C6" w:rsidP="005B5030">
      <w:pPr>
        <w:spacing w:after="0" w:line="240" w:lineRule="auto"/>
        <w:jc w:val="center"/>
        <w:rPr>
          <w:rFonts w:cstheme="minorHAnsi"/>
          <w:b/>
        </w:rPr>
      </w:pPr>
    </w:p>
    <w:p w14:paraId="1E69388A" w14:textId="13E6DCB4" w:rsidR="00BC65D9" w:rsidRDefault="00BC65D9" w:rsidP="005B5030">
      <w:pPr>
        <w:spacing w:after="0" w:line="240" w:lineRule="auto"/>
        <w:jc w:val="both"/>
        <w:rPr>
          <w:rFonts w:cstheme="minorHAnsi"/>
        </w:rPr>
      </w:pPr>
      <w:r w:rsidRPr="005B5030">
        <w:rPr>
          <w:rFonts w:cstheme="minorHAnsi"/>
        </w:rPr>
        <w:t xml:space="preserve">Na području </w:t>
      </w:r>
      <w:r w:rsidR="004D26C6">
        <w:rPr>
          <w:rFonts w:cstheme="minorHAnsi"/>
        </w:rPr>
        <w:t>Općine Žakanje</w:t>
      </w:r>
      <w:r w:rsidRPr="005B5030">
        <w:rPr>
          <w:rFonts w:cstheme="minorHAnsi"/>
        </w:rPr>
        <w:t xml:space="preserve"> javnu uslugu pruža trgovačko društvo Azelija Eko d.o.o., O</w:t>
      </w:r>
      <w:r w:rsidR="007B4B97" w:rsidRPr="005B5030">
        <w:rPr>
          <w:rFonts w:cstheme="minorHAnsi"/>
        </w:rPr>
        <w:t>zalj, Ul. Akademika M. Heraka 11</w:t>
      </w:r>
      <w:r w:rsidRPr="005B5030">
        <w:rPr>
          <w:rFonts w:cstheme="minorHAnsi"/>
        </w:rPr>
        <w:t>, OIB:</w:t>
      </w:r>
      <w:r w:rsidR="00244D86" w:rsidRPr="005B5030">
        <w:rPr>
          <w:rFonts w:cstheme="minorHAnsi"/>
        </w:rPr>
        <w:t>48386413757</w:t>
      </w:r>
      <w:r w:rsidR="00AD06E2" w:rsidRPr="005B5030">
        <w:rPr>
          <w:rFonts w:cstheme="minorHAnsi"/>
        </w:rPr>
        <w:t xml:space="preserve"> (U daljnjem tekstu: D</w:t>
      </w:r>
      <w:r w:rsidRPr="005B5030">
        <w:rPr>
          <w:rFonts w:cstheme="minorHAnsi"/>
        </w:rPr>
        <w:t>avatelj usluge)</w:t>
      </w:r>
      <w:r w:rsidR="004D26C6">
        <w:rPr>
          <w:rFonts w:cstheme="minorHAnsi"/>
        </w:rPr>
        <w:t>.</w:t>
      </w:r>
    </w:p>
    <w:p w14:paraId="2BCA8897" w14:textId="77777777" w:rsidR="004D26C6" w:rsidRPr="005B5030" w:rsidRDefault="004D26C6" w:rsidP="005B5030">
      <w:pPr>
        <w:spacing w:after="0" w:line="240" w:lineRule="auto"/>
        <w:jc w:val="both"/>
        <w:rPr>
          <w:rFonts w:cstheme="minorHAnsi"/>
        </w:rPr>
      </w:pPr>
    </w:p>
    <w:p w14:paraId="0DD75618" w14:textId="5BF8676F" w:rsidR="006C2F77" w:rsidRPr="005B5030" w:rsidRDefault="006C2F77" w:rsidP="005B5030">
      <w:pPr>
        <w:spacing w:after="0" w:line="240" w:lineRule="auto"/>
        <w:jc w:val="center"/>
        <w:rPr>
          <w:rFonts w:cstheme="minorHAnsi"/>
          <w:b/>
        </w:rPr>
      </w:pPr>
      <w:r w:rsidRPr="005B5030">
        <w:rPr>
          <w:rFonts w:cstheme="minorHAnsi"/>
          <w:b/>
        </w:rPr>
        <w:t>Članak 4.</w:t>
      </w:r>
    </w:p>
    <w:p w14:paraId="21A93212" w14:textId="77777777" w:rsidR="004D26C6" w:rsidRDefault="004D26C6" w:rsidP="004D26C6">
      <w:pPr>
        <w:spacing w:after="0" w:line="240" w:lineRule="auto"/>
        <w:jc w:val="both"/>
        <w:rPr>
          <w:rFonts w:cstheme="minorHAnsi"/>
        </w:rPr>
      </w:pPr>
    </w:p>
    <w:p w14:paraId="792D63B3" w14:textId="4A75BB8F" w:rsidR="00BC65D9" w:rsidRPr="004D26C6" w:rsidRDefault="006C2F77" w:rsidP="004D26C6">
      <w:pPr>
        <w:spacing w:after="0" w:line="240" w:lineRule="auto"/>
        <w:jc w:val="both"/>
        <w:rPr>
          <w:rFonts w:cstheme="minorHAnsi"/>
        </w:rPr>
      </w:pPr>
      <w:r w:rsidRPr="004D26C6">
        <w:rPr>
          <w:rFonts w:cstheme="minorHAnsi"/>
        </w:rPr>
        <w:t>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w:t>
      </w:r>
    </w:p>
    <w:p w14:paraId="15DD616F" w14:textId="77777777" w:rsidR="004D26C6" w:rsidRDefault="004D26C6" w:rsidP="004D26C6">
      <w:pPr>
        <w:spacing w:after="0" w:line="240" w:lineRule="auto"/>
        <w:jc w:val="both"/>
        <w:rPr>
          <w:rFonts w:cstheme="minorHAnsi"/>
        </w:rPr>
      </w:pPr>
    </w:p>
    <w:p w14:paraId="58EA0F34" w14:textId="1B5B3A6E" w:rsidR="00244D86" w:rsidRPr="004D26C6" w:rsidRDefault="006C2F77" w:rsidP="004D26C6">
      <w:pPr>
        <w:spacing w:after="0" w:line="240" w:lineRule="auto"/>
        <w:jc w:val="both"/>
        <w:rPr>
          <w:rFonts w:cstheme="minorHAnsi"/>
        </w:rPr>
      </w:pPr>
      <w:r w:rsidRPr="004D26C6">
        <w:rPr>
          <w:rFonts w:cstheme="minorHAnsi"/>
        </w:rPr>
        <w:t>Skupina korisnika javne usluge može, na vlastiti zahtjev i sukladno međusobnom sporazumu, zajednički nastupa</w:t>
      </w:r>
      <w:r w:rsidR="00800CD0" w:rsidRPr="004D26C6">
        <w:rPr>
          <w:rFonts w:cstheme="minorHAnsi"/>
        </w:rPr>
        <w:t>ti prema davatelju javne usluge.</w:t>
      </w:r>
    </w:p>
    <w:p w14:paraId="0A037B8A" w14:textId="77777777" w:rsidR="00800CD0" w:rsidRPr="005B5030" w:rsidRDefault="00800CD0" w:rsidP="005B5030">
      <w:pPr>
        <w:pStyle w:val="Odlomakpopisa"/>
        <w:spacing w:after="0" w:line="240" w:lineRule="auto"/>
        <w:jc w:val="both"/>
        <w:rPr>
          <w:rFonts w:cstheme="minorHAnsi"/>
        </w:rPr>
      </w:pPr>
    </w:p>
    <w:p w14:paraId="6651B146" w14:textId="265B7011" w:rsidR="005C52C1" w:rsidRPr="005B5030" w:rsidRDefault="005C52C1" w:rsidP="00D25967">
      <w:pPr>
        <w:pStyle w:val="Odlomakpopisa"/>
        <w:numPr>
          <w:ilvl w:val="0"/>
          <w:numId w:val="27"/>
        </w:numPr>
        <w:spacing w:after="0" w:line="240" w:lineRule="auto"/>
        <w:jc w:val="both"/>
        <w:rPr>
          <w:rFonts w:cstheme="minorHAnsi"/>
          <w:b/>
        </w:rPr>
      </w:pPr>
      <w:r w:rsidRPr="005B5030">
        <w:rPr>
          <w:rFonts w:cstheme="minorHAnsi"/>
          <w:b/>
        </w:rPr>
        <w:t xml:space="preserve">KRITERIJ OBRAČUNA KOLIČINE </w:t>
      </w:r>
      <w:r w:rsidR="007B1D16" w:rsidRPr="005B5030">
        <w:rPr>
          <w:rFonts w:cstheme="minorHAnsi"/>
          <w:b/>
        </w:rPr>
        <w:t>MIJEŠANOG KOMUNALNOG OTPADA</w:t>
      </w:r>
    </w:p>
    <w:p w14:paraId="4BDF3D20" w14:textId="77777777" w:rsidR="004D26C6" w:rsidRDefault="004D26C6" w:rsidP="005B5030">
      <w:pPr>
        <w:spacing w:after="0" w:line="240" w:lineRule="auto"/>
        <w:jc w:val="center"/>
        <w:rPr>
          <w:rFonts w:cstheme="minorHAnsi"/>
          <w:b/>
        </w:rPr>
      </w:pPr>
    </w:p>
    <w:p w14:paraId="670AC23D" w14:textId="68EFA023" w:rsidR="005C52C1" w:rsidRPr="005B5030" w:rsidRDefault="005C52C1" w:rsidP="005B5030">
      <w:pPr>
        <w:spacing w:after="0" w:line="240" w:lineRule="auto"/>
        <w:jc w:val="center"/>
        <w:rPr>
          <w:rFonts w:cstheme="minorHAnsi"/>
          <w:b/>
        </w:rPr>
      </w:pPr>
      <w:r w:rsidRPr="005B5030">
        <w:rPr>
          <w:rFonts w:cstheme="minorHAnsi"/>
          <w:b/>
        </w:rPr>
        <w:t>Član</w:t>
      </w:r>
      <w:r w:rsidR="006C2F77" w:rsidRPr="005B5030">
        <w:rPr>
          <w:rFonts w:cstheme="minorHAnsi"/>
          <w:b/>
        </w:rPr>
        <w:t>ak 5</w:t>
      </w:r>
      <w:r w:rsidRPr="005B5030">
        <w:rPr>
          <w:rFonts w:cstheme="minorHAnsi"/>
          <w:b/>
        </w:rPr>
        <w:t>.</w:t>
      </w:r>
    </w:p>
    <w:p w14:paraId="256E6941" w14:textId="03CE8CA2" w:rsidR="003A1376" w:rsidRDefault="005C52C1" w:rsidP="005B5030">
      <w:pPr>
        <w:spacing w:after="0" w:line="240" w:lineRule="auto"/>
        <w:jc w:val="both"/>
        <w:rPr>
          <w:rFonts w:cstheme="minorHAnsi"/>
        </w:rPr>
      </w:pPr>
      <w:r w:rsidRPr="005B5030">
        <w:rPr>
          <w:rFonts w:cstheme="minorHAnsi"/>
        </w:rPr>
        <w:t xml:space="preserve">Kriterij </w:t>
      </w:r>
      <w:r w:rsidR="007C0EA7" w:rsidRPr="005B5030">
        <w:rPr>
          <w:rFonts w:cstheme="minorHAnsi"/>
        </w:rPr>
        <w:t xml:space="preserve">obračuna </w:t>
      </w:r>
      <w:r w:rsidRPr="005B5030">
        <w:rPr>
          <w:rFonts w:cstheme="minorHAnsi"/>
        </w:rPr>
        <w:t xml:space="preserve">količine </w:t>
      </w:r>
      <w:r w:rsidR="007C0EA7" w:rsidRPr="005B5030">
        <w:rPr>
          <w:rFonts w:cstheme="minorHAnsi"/>
        </w:rPr>
        <w:t xml:space="preserve">miješanog </w:t>
      </w:r>
      <w:r w:rsidR="007B1D16" w:rsidRPr="005B5030">
        <w:rPr>
          <w:rFonts w:cstheme="minorHAnsi"/>
        </w:rPr>
        <w:t xml:space="preserve">komunalnog </w:t>
      </w:r>
      <w:r w:rsidRPr="005B5030">
        <w:rPr>
          <w:rFonts w:cstheme="minorHAnsi"/>
        </w:rPr>
        <w:t xml:space="preserve">otpada koju predaje korisnik javne usluge je volumen spremnika </w:t>
      </w:r>
      <w:r w:rsidR="00D41E44" w:rsidRPr="005B5030">
        <w:rPr>
          <w:rFonts w:cstheme="minorHAnsi"/>
        </w:rPr>
        <w:t xml:space="preserve">miješanog komunalnog otpada izražen u litrama </w:t>
      </w:r>
      <w:r w:rsidRPr="005B5030">
        <w:rPr>
          <w:rFonts w:cstheme="minorHAnsi"/>
        </w:rPr>
        <w:t>i broj pražnjenja spremnika</w:t>
      </w:r>
      <w:r w:rsidR="00BC65D9" w:rsidRPr="005B5030">
        <w:rPr>
          <w:rFonts w:cstheme="minorHAnsi"/>
        </w:rPr>
        <w:t xml:space="preserve"> u obračunskom razdoblju</w:t>
      </w:r>
      <w:r w:rsidR="00800CD0" w:rsidRPr="005B5030">
        <w:rPr>
          <w:rFonts w:cstheme="minorHAnsi"/>
        </w:rPr>
        <w:t>.</w:t>
      </w:r>
    </w:p>
    <w:p w14:paraId="739205B2" w14:textId="77777777" w:rsidR="004D26C6" w:rsidRPr="005B5030" w:rsidRDefault="004D26C6" w:rsidP="005B5030">
      <w:pPr>
        <w:spacing w:after="0" w:line="240" w:lineRule="auto"/>
        <w:jc w:val="both"/>
        <w:rPr>
          <w:rFonts w:cstheme="minorHAnsi"/>
        </w:rPr>
      </w:pPr>
    </w:p>
    <w:p w14:paraId="0095D264" w14:textId="7D0BD980" w:rsidR="0078249F" w:rsidRPr="005B5030" w:rsidRDefault="0078249F" w:rsidP="005B5030">
      <w:pPr>
        <w:pStyle w:val="Odlomakpopisa"/>
        <w:numPr>
          <w:ilvl w:val="0"/>
          <w:numId w:val="27"/>
        </w:numPr>
        <w:spacing w:after="0" w:line="240" w:lineRule="auto"/>
        <w:jc w:val="both"/>
        <w:rPr>
          <w:rFonts w:cstheme="minorHAnsi"/>
          <w:b/>
        </w:rPr>
      </w:pPr>
      <w:r w:rsidRPr="005B5030">
        <w:rPr>
          <w:rFonts w:cstheme="minorHAnsi"/>
          <w:b/>
        </w:rPr>
        <w:t>KATEGORIJE KORISNIKA JAVNE USLUGE</w:t>
      </w:r>
    </w:p>
    <w:p w14:paraId="1E65EE37" w14:textId="77777777" w:rsidR="004D26C6" w:rsidRDefault="004D26C6" w:rsidP="005B5030">
      <w:pPr>
        <w:spacing w:after="0" w:line="240" w:lineRule="auto"/>
        <w:jc w:val="center"/>
        <w:rPr>
          <w:rFonts w:cstheme="minorHAnsi"/>
          <w:b/>
        </w:rPr>
      </w:pPr>
    </w:p>
    <w:p w14:paraId="0EB4E521" w14:textId="43F162BE" w:rsidR="0078249F" w:rsidRPr="005B5030" w:rsidRDefault="0078249F" w:rsidP="005B5030">
      <w:pPr>
        <w:spacing w:after="0" w:line="240" w:lineRule="auto"/>
        <w:jc w:val="center"/>
        <w:rPr>
          <w:rFonts w:cstheme="minorHAnsi"/>
          <w:b/>
        </w:rPr>
      </w:pPr>
      <w:r w:rsidRPr="005B5030">
        <w:rPr>
          <w:rFonts w:cstheme="minorHAnsi"/>
          <w:b/>
        </w:rPr>
        <w:t>Članak 6.</w:t>
      </w:r>
    </w:p>
    <w:p w14:paraId="3E91216D" w14:textId="77777777" w:rsidR="004D26C6" w:rsidRDefault="004D26C6" w:rsidP="004D26C6">
      <w:pPr>
        <w:pStyle w:val="Bezproreda"/>
        <w:jc w:val="both"/>
        <w:rPr>
          <w:rFonts w:cstheme="minorHAnsi"/>
        </w:rPr>
      </w:pPr>
    </w:p>
    <w:p w14:paraId="0121A74C" w14:textId="477069A1" w:rsidR="0078249F" w:rsidRPr="005B5030" w:rsidRDefault="0078249F" w:rsidP="004D26C6">
      <w:pPr>
        <w:pStyle w:val="Bezproreda"/>
        <w:jc w:val="both"/>
        <w:rPr>
          <w:rFonts w:cstheme="minorHAnsi"/>
        </w:rPr>
      </w:pPr>
      <w:r w:rsidRPr="005B5030">
        <w:rPr>
          <w:rFonts w:cstheme="minorHAnsi"/>
        </w:rPr>
        <w:t>Korisnici javne usluge razvrstavaju se u kategorije korisnika:</w:t>
      </w:r>
    </w:p>
    <w:p w14:paraId="031BD0DA" w14:textId="5DBD55C6" w:rsidR="0078249F" w:rsidRPr="005B5030" w:rsidRDefault="0078249F" w:rsidP="004D26C6">
      <w:pPr>
        <w:pStyle w:val="Bezproreda"/>
        <w:ind w:left="567" w:hanging="283"/>
        <w:jc w:val="both"/>
        <w:rPr>
          <w:rFonts w:cstheme="minorHAnsi"/>
        </w:rPr>
      </w:pPr>
      <w:r w:rsidRPr="005B5030">
        <w:rPr>
          <w:rFonts w:cstheme="minorHAnsi"/>
        </w:rPr>
        <w:t xml:space="preserve">1. kućanstvo </w:t>
      </w:r>
    </w:p>
    <w:p w14:paraId="5D27DE30" w14:textId="77777777" w:rsidR="0078249F" w:rsidRPr="005B5030" w:rsidRDefault="0078249F" w:rsidP="004D26C6">
      <w:pPr>
        <w:pStyle w:val="Bezproreda"/>
        <w:ind w:left="567" w:hanging="283"/>
        <w:jc w:val="both"/>
        <w:rPr>
          <w:rFonts w:cstheme="minorHAnsi"/>
        </w:rPr>
      </w:pPr>
      <w:r w:rsidRPr="005B5030">
        <w:rPr>
          <w:rFonts w:cstheme="minorHAnsi"/>
        </w:rPr>
        <w:t>2. nije kućanstvo (drugi izvori komunalnog otpada).</w:t>
      </w:r>
    </w:p>
    <w:p w14:paraId="5D83B61B" w14:textId="77777777" w:rsidR="0078249F" w:rsidRPr="005B5030" w:rsidRDefault="0078249F" w:rsidP="005B5030">
      <w:pPr>
        <w:pStyle w:val="Bezproreda"/>
        <w:ind w:left="708"/>
        <w:jc w:val="both"/>
        <w:rPr>
          <w:rFonts w:cstheme="minorHAnsi"/>
        </w:rPr>
      </w:pPr>
    </w:p>
    <w:p w14:paraId="20EE1329" w14:textId="4E7EA4DB" w:rsidR="0078249F" w:rsidRPr="005B5030" w:rsidRDefault="0078249F" w:rsidP="004D26C6">
      <w:pPr>
        <w:pStyle w:val="Bezproreda"/>
        <w:jc w:val="both"/>
        <w:rPr>
          <w:rFonts w:cstheme="minorHAnsi"/>
        </w:rPr>
      </w:pPr>
      <w:r w:rsidRPr="005B5030">
        <w:rPr>
          <w:rFonts w:cstheme="minorHAnsi"/>
        </w:rPr>
        <w:t>Korisnik kućanstvo je korisnik javne usluge koji nekretninu koristi, trajno ili povremeno, u svrhu stanovanja (npr. vlasnic</w:t>
      </w:r>
      <w:r w:rsidR="003A1376" w:rsidRPr="005B5030">
        <w:rPr>
          <w:rFonts w:cstheme="minorHAnsi"/>
        </w:rPr>
        <w:t>i stanova, vlasnici obiteljskih kuća)</w:t>
      </w:r>
    </w:p>
    <w:p w14:paraId="6861CE34" w14:textId="77777777" w:rsidR="0078249F" w:rsidRPr="005B5030" w:rsidRDefault="0078249F" w:rsidP="005B5030">
      <w:pPr>
        <w:pStyle w:val="Bezproreda"/>
        <w:jc w:val="both"/>
        <w:rPr>
          <w:rFonts w:cstheme="minorHAnsi"/>
        </w:rPr>
      </w:pPr>
    </w:p>
    <w:p w14:paraId="0B309795" w14:textId="49101CBA" w:rsidR="0078249F" w:rsidRPr="005B5030" w:rsidRDefault="0078249F" w:rsidP="004D26C6">
      <w:pPr>
        <w:pStyle w:val="Bezproreda"/>
        <w:jc w:val="both"/>
        <w:rPr>
          <w:rFonts w:cstheme="minorHAnsi"/>
        </w:rPr>
      </w:pPr>
      <w:r w:rsidRPr="005B5030">
        <w:rPr>
          <w:rFonts w:cstheme="minorHAnsi"/>
        </w:rPr>
        <w:lastRenderedPageBreak/>
        <w:t xml:space="preserve">Korisnik koji nije kućanstvo je korisnik javne usluge koji nije razvrstan u kategoriju korisnika kućanstvo, a koji nekretninu koristi u svrhu obavljanja djelatnosti što uključuje vlasnike obiteljskog poljoprivrednog gospodarstva – OPG-a i iznajmljivače koji kao fizičke osobe pružaju ugostiteljske usluge u domaćinstvu </w:t>
      </w:r>
      <w:r w:rsidR="003A1376" w:rsidRPr="005B5030">
        <w:rPr>
          <w:rFonts w:cstheme="minorHAnsi"/>
        </w:rPr>
        <w:t xml:space="preserve">(nekretnine za odmor) </w:t>
      </w:r>
      <w:r w:rsidRPr="005B5030">
        <w:rPr>
          <w:rFonts w:cstheme="minorHAnsi"/>
        </w:rPr>
        <w:t>sukladno zakonu kojim se uređuje ugostiteljska djelatnost.</w:t>
      </w:r>
    </w:p>
    <w:p w14:paraId="6233D7D0" w14:textId="77777777" w:rsidR="0078249F" w:rsidRPr="005B5030" w:rsidRDefault="0078249F" w:rsidP="005B5030">
      <w:pPr>
        <w:pStyle w:val="Bezproreda"/>
        <w:ind w:left="720"/>
        <w:jc w:val="both"/>
        <w:rPr>
          <w:rFonts w:cstheme="minorHAnsi"/>
        </w:rPr>
      </w:pPr>
    </w:p>
    <w:p w14:paraId="79EB389A" w14:textId="77777777" w:rsidR="0078249F" w:rsidRPr="005B5030" w:rsidRDefault="0078249F" w:rsidP="004D26C6">
      <w:pPr>
        <w:pStyle w:val="Bezproreda"/>
        <w:jc w:val="both"/>
        <w:rPr>
          <w:rFonts w:cstheme="minorHAnsi"/>
        </w:rPr>
      </w:pPr>
      <w:r w:rsidRPr="005B5030">
        <w:rPr>
          <w:rFonts w:cstheme="minorHAnsi"/>
        </w:rPr>
        <w:t>Ako se na istom obračunskom mjestu korisnik može razvrstati i u kategoriju kućanstvo i u kategoriju korisnika koji nije kućanstvo, korisnik je dužan plaćati samo cijenu minimalne javne usluge obračunatu za kategoriju korisnika koji nije kućanstvo.</w:t>
      </w:r>
    </w:p>
    <w:p w14:paraId="6D2096A1" w14:textId="38D48B07" w:rsidR="0078249F" w:rsidRPr="005B5030" w:rsidRDefault="0078249F" w:rsidP="005B5030">
      <w:pPr>
        <w:spacing w:after="0" w:line="240" w:lineRule="auto"/>
        <w:jc w:val="both"/>
        <w:rPr>
          <w:rFonts w:cstheme="minorHAnsi"/>
        </w:rPr>
      </w:pPr>
    </w:p>
    <w:p w14:paraId="020EBB12" w14:textId="6A791DA4" w:rsidR="001A0FDA" w:rsidRPr="005B5030" w:rsidRDefault="001A0FDA" w:rsidP="005B5030">
      <w:pPr>
        <w:pStyle w:val="Bezproreda"/>
        <w:numPr>
          <w:ilvl w:val="0"/>
          <w:numId w:val="27"/>
        </w:numPr>
        <w:jc w:val="both"/>
        <w:rPr>
          <w:rFonts w:cstheme="minorHAnsi"/>
          <w:b/>
        </w:rPr>
      </w:pPr>
      <w:r w:rsidRPr="005B5030">
        <w:rPr>
          <w:rFonts w:cstheme="minorHAnsi"/>
          <w:b/>
        </w:rPr>
        <w:t>STANDARDNE VELIČINE I DRUGA BITNA SVOJSTVA SPREMNIKA ZA SAKUPLJANJE OTPADA</w:t>
      </w:r>
    </w:p>
    <w:p w14:paraId="2D46BEC4" w14:textId="77777777" w:rsidR="004D26C6" w:rsidRDefault="004D26C6" w:rsidP="005B5030">
      <w:pPr>
        <w:spacing w:after="0" w:line="240" w:lineRule="auto"/>
        <w:jc w:val="center"/>
        <w:rPr>
          <w:rFonts w:cstheme="minorHAnsi"/>
          <w:b/>
        </w:rPr>
      </w:pPr>
    </w:p>
    <w:p w14:paraId="0A2B59E4" w14:textId="60BC2791" w:rsidR="001A0FDA" w:rsidRPr="005B5030" w:rsidRDefault="00C253A0" w:rsidP="005B5030">
      <w:pPr>
        <w:spacing w:after="0" w:line="240" w:lineRule="auto"/>
        <w:jc w:val="center"/>
        <w:rPr>
          <w:rFonts w:cstheme="minorHAnsi"/>
          <w:b/>
        </w:rPr>
      </w:pPr>
      <w:r w:rsidRPr="005B5030">
        <w:rPr>
          <w:rFonts w:cstheme="minorHAnsi"/>
          <w:b/>
        </w:rPr>
        <w:t>Članak 7</w:t>
      </w:r>
      <w:r w:rsidR="001A0FDA" w:rsidRPr="005B5030">
        <w:rPr>
          <w:rFonts w:cstheme="minorHAnsi"/>
          <w:b/>
        </w:rPr>
        <w:t>.</w:t>
      </w:r>
    </w:p>
    <w:p w14:paraId="46813C9C" w14:textId="77777777" w:rsidR="004D26C6" w:rsidRDefault="004D26C6" w:rsidP="004D26C6">
      <w:pPr>
        <w:pStyle w:val="Bezproreda"/>
        <w:jc w:val="both"/>
        <w:rPr>
          <w:rFonts w:cstheme="minorHAnsi"/>
        </w:rPr>
      </w:pPr>
    </w:p>
    <w:p w14:paraId="3C2423B9" w14:textId="0E113DEC" w:rsidR="001A0FDA" w:rsidRPr="005B5030" w:rsidRDefault="001A0FDA" w:rsidP="004D26C6">
      <w:pPr>
        <w:pStyle w:val="Bezproreda"/>
        <w:jc w:val="both"/>
        <w:rPr>
          <w:rFonts w:cstheme="minorHAnsi"/>
        </w:rPr>
      </w:pPr>
      <w:r w:rsidRPr="005B5030">
        <w:rPr>
          <w:rFonts w:cstheme="minorHAnsi"/>
        </w:rPr>
        <w:t>Standardne veličine spremnika određuju se kako bi se omogućilo njihovo pražnjenje pomoću specijalnih komunalnih vozila sa sustavima za podizanje spremnika, u skladu s uvjetima zaštite na radu.</w:t>
      </w:r>
    </w:p>
    <w:p w14:paraId="58743192" w14:textId="77777777" w:rsidR="00607E3A" w:rsidRPr="005B5030" w:rsidRDefault="00607E3A" w:rsidP="005B5030">
      <w:pPr>
        <w:pStyle w:val="Bezproreda"/>
        <w:ind w:left="735"/>
        <w:jc w:val="both"/>
        <w:rPr>
          <w:rFonts w:cstheme="minorHAnsi"/>
        </w:rPr>
      </w:pPr>
    </w:p>
    <w:p w14:paraId="7F8F7E24" w14:textId="2EB13BAB" w:rsidR="001A0FDA" w:rsidRPr="005B5030" w:rsidRDefault="001A0FDA" w:rsidP="004D26C6">
      <w:pPr>
        <w:pStyle w:val="Bezproreda"/>
        <w:jc w:val="both"/>
        <w:rPr>
          <w:rFonts w:cstheme="minorHAnsi"/>
        </w:rPr>
      </w:pPr>
      <w:r w:rsidRPr="005B5030">
        <w:rPr>
          <w:rFonts w:cstheme="minorHAnsi"/>
        </w:rPr>
        <w:t>Standardna veličina i druga bitna svojstva spremnika za sakupljanje otpada jesu:</w:t>
      </w:r>
    </w:p>
    <w:p w14:paraId="6F71A45B" w14:textId="56AC48EA" w:rsidR="00607E3A" w:rsidRPr="00AF431B" w:rsidRDefault="001A0FDA" w:rsidP="004D26C6">
      <w:pPr>
        <w:pStyle w:val="Bezproreda"/>
        <w:numPr>
          <w:ilvl w:val="0"/>
          <w:numId w:val="35"/>
        </w:numPr>
        <w:ind w:left="567" w:hanging="283"/>
        <w:jc w:val="both"/>
        <w:rPr>
          <w:rFonts w:cstheme="minorHAnsi"/>
          <w:color w:val="00B050"/>
        </w:rPr>
      </w:pPr>
      <w:r w:rsidRPr="005B5030">
        <w:rPr>
          <w:rFonts w:cstheme="minorHAnsi"/>
        </w:rPr>
        <w:t xml:space="preserve">tipizirani/standardni spremnici za sakupljanje miješanog komunalnog otpada  volumena 80 litara, 120 litara, 240 litara, 360 litara, 1.100 litara, </w:t>
      </w:r>
      <w:r w:rsidR="00607E3A" w:rsidRPr="005B5030">
        <w:rPr>
          <w:rFonts w:cstheme="minorHAnsi"/>
        </w:rPr>
        <w:t>5000 m</w:t>
      </w:r>
      <w:r w:rsidR="00607E3A" w:rsidRPr="005B5030">
        <w:rPr>
          <w:rFonts w:cstheme="minorHAnsi"/>
          <w:vertAlign w:val="superscript"/>
        </w:rPr>
        <w:t>3</w:t>
      </w:r>
      <w:r w:rsidR="00607E3A" w:rsidRPr="005B5030">
        <w:rPr>
          <w:rFonts w:cstheme="minorHAnsi"/>
        </w:rPr>
        <w:t xml:space="preserve"> i 7000 m</w:t>
      </w:r>
      <w:r w:rsidR="00607E3A" w:rsidRPr="005B5030">
        <w:rPr>
          <w:rFonts w:cstheme="minorHAnsi"/>
          <w:vertAlign w:val="superscript"/>
        </w:rPr>
        <w:t>3</w:t>
      </w:r>
      <w:r w:rsidRPr="005B5030">
        <w:rPr>
          <w:rFonts w:cstheme="minorHAnsi"/>
        </w:rPr>
        <w:t xml:space="preserve">, u iznimnim slučajevima PVC vreće </w:t>
      </w:r>
      <w:r w:rsidRPr="00AF431B">
        <w:rPr>
          <w:rFonts w:cstheme="minorHAnsi"/>
          <w:color w:val="00B050"/>
        </w:rPr>
        <w:t>na zahtjev korisnika usluga.</w:t>
      </w:r>
    </w:p>
    <w:p w14:paraId="1CA3AB6C" w14:textId="72982FCC" w:rsidR="00607E3A" w:rsidRPr="005B5030" w:rsidRDefault="00607E3A" w:rsidP="004D26C6">
      <w:pPr>
        <w:pStyle w:val="Bezproreda"/>
        <w:numPr>
          <w:ilvl w:val="0"/>
          <w:numId w:val="35"/>
        </w:numPr>
        <w:ind w:left="567" w:hanging="283"/>
        <w:jc w:val="both"/>
        <w:rPr>
          <w:rFonts w:cstheme="minorHAnsi"/>
        </w:rPr>
      </w:pPr>
      <w:r w:rsidRPr="005B5030">
        <w:rPr>
          <w:rFonts w:cstheme="minorHAnsi"/>
        </w:rPr>
        <w:t>tipizirani/standardni spremnici  za  prikupljanje reciklabilnog otpada volumena 120 litara, 240 litara, 360 litara i 1.100 litara</w:t>
      </w:r>
    </w:p>
    <w:p w14:paraId="4DF40229" w14:textId="155EC05D" w:rsidR="00607E3A" w:rsidRPr="005B5030" w:rsidRDefault="00607E3A" w:rsidP="004D26C6">
      <w:pPr>
        <w:pStyle w:val="Bezproreda"/>
        <w:numPr>
          <w:ilvl w:val="0"/>
          <w:numId w:val="35"/>
        </w:numPr>
        <w:ind w:left="567" w:hanging="283"/>
        <w:jc w:val="both"/>
        <w:rPr>
          <w:rFonts w:cstheme="minorHAnsi"/>
        </w:rPr>
      </w:pPr>
      <w:r w:rsidRPr="005B5030">
        <w:rPr>
          <w:rFonts w:cstheme="minorHAnsi"/>
        </w:rPr>
        <w:t>tipizirani/standardni spremnici  za odvojeno prikupljanje opasnog otpada nalaze se u reciklažnom dvorištu</w:t>
      </w:r>
      <w:r w:rsidR="00AF431B">
        <w:rPr>
          <w:rFonts w:cstheme="minorHAnsi"/>
        </w:rPr>
        <w:t>.</w:t>
      </w:r>
    </w:p>
    <w:p w14:paraId="4E5CA1E4" w14:textId="524C012C" w:rsidR="00607E3A" w:rsidRPr="005B5030" w:rsidRDefault="00607E3A" w:rsidP="005B5030">
      <w:pPr>
        <w:pStyle w:val="Bezproreda"/>
        <w:ind w:left="735"/>
        <w:jc w:val="both"/>
        <w:rPr>
          <w:rFonts w:cstheme="minorHAnsi"/>
        </w:rPr>
      </w:pPr>
    </w:p>
    <w:p w14:paraId="6521E838" w14:textId="30E54496" w:rsidR="001A0FDA" w:rsidRDefault="001A0FDA" w:rsidP="004D26C6">
      <w:pPr>
        <w:spacing w:after="0" w:line="240" w:lineRule="auto"/>
        <w:jc w:val="both"/>
        <w:rPr>
          <w:rFonts w:cstheme="minorHAnsi"/>
        </w:rPr>
      </w:pPr>
      <w:r w:rsidRPr="004D26C6">
        <w:rPr>
          <w:rFonts w:cstheme="minorHAnsi"/>
        </w:rPr>
        <w:t xml:space="preserve">PVC vreće za miješani komunalni otpad nisu zamjena za spremnik miješanog komunalnog otpada te se isključivo koriste </w:t>
      </w:r>
      <w:r w:rsidR="004D26C6">
        <w:rPr>
          <w:rFonts w:cstheme="minorHAnsi"/>
        </w:rPr>
        <w:t>na</w:t>
      </w:r>
      <w:r w:rsidRPr="004D26C6">
        <w:rPr>
          <w:rFonts w:cstheme="minorHAnsi"/>
        </w:rPr>
        <w:t xml:space="preserve"> zahtjev korisnika kao dodatak uz spremnik  za miješani komunalni otpad kada je količina otpada koja se predaje veća od one koja stane u spremnik. Korisnici koji nemaju zadužen spremnik za miješani komunalni otpad nemaju pravo kupiti samo vreću za miješani komunalni otpad. PVC vreće se kupuju na adresi davatelja javne usluge.</w:t>
      </w:r>
    </w:p>
    <w:p w14:paraId="19021207" w14:textId="77777777" w:rsidR="004D26C6" w:rsidRPr="004D26C6" w:rsidRDefault="004D26C6" w:rsidP="004D26C6">
      <w:pPr>
        <w:spacing w:after="0" w:line="240" w:lineRule="auto"/>
        <w:jc w:val="both"/>
        <w:rPr>
          <w:rFonts w:cstheme="minorHAnsi"/>
        </w:rPr>
      </w:pPr>
    </w:p>
    <w:p w14:paraId="60D694DE" w14:textId="77777777" w:rsidR="001A0FDA" w:rsidRPr="005B5030" w:rsidRDefault="001A0FDA" w:rsidP="004D26C6">
      <w:pPr>
        <w:pStyle w:val="Bezproreda"/>
        <w:jc w:val="both"/>
        <w:rPr>
          <w:rFonts w:cstheme="minorHAnsi"/>
        </w:rPr>
      </w:pPr>
      <w:r w:rsidRPr="005B5030">
        <w:rPr>
          <w:rFonts w:cstheme="minorHAnsi"/>
        </w:rPr>
        <w:t>Položaj spremnika za odvojeno sakupljanje komunalnog otpada prema veličini određuje se u odnosu na broj korisnika javne usluge (pojedinačno korištenje ili zajedničko korištenje javne usluge).</w:t>
      </w:r>
    </w:p>
    <w:p w14:paraId="2319F166" w14:textId="77777777" w:rsidR="001A0FDA" w:rsidRPr="005B5030" w:rsidRDefault="001A0FDA" w:rsidP="005B5030">
      <w:pPr>
        <w:pStyle w:val="Bezproreda"/>
        <w:ind w:left="735"/>
        <w:jc w:val="both"/>
        <w:rPr>
          <w:rFonts w:cstheme="minorHAnsi"/>
        </w:rPr>
      </w:pPr>
    </w:p>
    <w:p w14:paraId="265CFA43" w14:textId="6B04C5C7" w:rsidR="001A0FDA" w:rsidRPr="005B5030" w:rsidRDefault="001A0FDA" w:rsidP="004D26C6">
      <w:pPr>
        <w:pStyle w:val="Bezproreda"/>
        <w:jc w:val="both"/>
        <w:rPr>
          <w:rFonts w:cstheme="minorHAnsi"/>
        </w:rPr>
      </w:pPr>
      <w:r w:rsidRPr="005B5030">
        <w:rPr>
          <w:rFonts w:cstheme="minorHAnsi"/>
        </w:rPr>
        <w:t>Spremnici iz stavka 2. ovog članka koji su postavljeni na javnoj površini, reciklažnom dvorištu ili mobilnom reciklažnom dvorištu imaju na stranici s vanjske strane oznaku koja sadrži naziv osobe koja prikuplja otpad putem tog spremnika, naziv vrste otpada za koju je spremnik namijenjen te kratku uputu o otpadu koji se sakuplja putem toga spremnika. Spremnici su osigurani fiksnim poklopcima koji onemogućuju rasipanje sadržaja iz unutrašnjosti spremnika.</w:t>
      </w:r>
    </w:p>
    <w:p w14:paraId="57F9A864" w14:textId="77777777" w:rsidR="001A0FDA" w:rsidRPr="005B5030" w:rsidRDefault="001A0FDA" w:rsidP="005B5030">
      <w:pPr>
        <w:pStyle w:val="Bezproreda"/>
        <w:jc w:val="both"/>
        <w:rPr>
          <w:rFonts w:cstheme="minorHAnsi"/>
        </w:rPr>
      </w:pPr>
    </w:p>
    <w:p w14:paraId="1FBDEC2E" w14:textId="5BB5488E" w:rsidR="001A0FDA" w:rsidRPr="005B5030" w:rsidRDefault="00C253A0" w:rsidP="005B5030">
      <w:pPr>
        <w:spacing w:after="0" w:line="240" w:lineRule="auto"/>
        <w:jc w:val="center"/>
        <w:rPr>
          <w:rFonts w:cstheme="minorHAnsi"/>
          <w:b/>
        </w:rPr>
      </w:pPr>
      <w:r w:rsidRPr="005B5030">
        <w:rPr>
          <w:rFonts w:cstheme="minorHAnsi"/>
          <w:b/>
        </w:rPr>
        <w:t>Članak 8</w:t>
      </w:r>
      <w:r w:rsidR="001A0FDA" w:rsidRPr="005B5030">
        <w:rPr>
          <w:rFonts w:cstheme="minorHAnsi"/>
          <w:b/>
        </w:rPr>
        <w:t>.</w:t>
      </w:r>
    </w:p>
    <w:p w14:paraId="12C6C45C" w14:textId="77777777" w:rsidR="004D26C6" w:rsidRDefault="004D26C6" w:rsidP="004D26C6">
      <w:pPr>
        <w:pStyle w:val="Bezproreda"/>
        <w:jc w:val="both"/>
        <w:rPr>
          <w:rFonts w:cstheme="minorHAnsi"/>
        </w:rPr>
      </w:pPr>
    </w:p>
    <w:p w14:paraId="541A711C" w14:textId="7878B621" w:rsidR="001A0FDA" w:rsidRPr="005B5030" w:rsidRDefault="001A0FDA" w:rsidP="004D26C6">
      <w:pPr>
        <w:pStyle w:val="Bezproreda"/>
        <w:jc w:val="both"/>
        <w:rPr>
          <w:rFonts w:cstheme="minorHAnsi"/>
        </w:rPr>
      </w:pPr>
      <w:r w:rsidRPr="005B5030">
        <w:rPr>
          <w:rFonts w:cstheme="minorHAnsi"/>
        </w:rPr>
        <w:t>Spremnik</w:t>
      </w:r>
      <w:r w:rsidR="00607E3A" w:rsidRPr="005B5030">
        <w:rPr>
          <w:rFonts w:cstheme="minorHAnsi"/>
        </w:rPr>
        <w:t xml:space="preserve"> za</w:t>
      </w:r>
      <w:r w:rsidR="004D26C6">
        <w:rPr>
          <w:rFonts w:cstheme="minorHAnsi"/>
        </w:rPr>
        <w:t xml:space="preserve"> </w:t>
      </w:r>
      <w:r w:rsidRPr="005B5030">
        <w:rPr>
          <w:rFonts w:cstheme="minorHAnsi"/>
        </w:rPr>
        <w:t>miješani komunalni otpad te spremnik</w:t>
      </w:r>
      <w:r w:rsidR="00607E3A" w:rsidRPr="005B5030">
        <w:rPr>
          <w:rFonts w:cstheme="minorHAnsi"/>
        </w:rPr>
        <w:t xml:space="preserve"> </w:t>
      </w:r>
      <w:r w:rsidRPr="005B5030">
        <w:rPr>
          <w:rFonts w:cstheme="minorHAnsi"/>
        </w:rPr>
        <w:t>za prikupljanje reciklabilnog otpada koji  se nalaze na lokaciji obračunskog mjesta korisnika usluge označeni su čitkom i trajnom oznakom koja sadrži n</w:t>
      </w:r>
      <w:r w:rsidR="00CC5AA3" w:rsidRPr="005B5030">
        <w:rPr>
          <w:rFonts w:cstheme="minorHAnsi"/>
        </w:rPr>
        <w:t xml:space="preserve">aziv davatelja javne usluge </w:t>
      </w:r>
      <w:r w:rsidRPr="005B5030">
        <w:rPr>
          <w:rFonts w:cstheme="minorHAnsi"/>
        </w:rPr>
        <w:t>i oznaku koja je u Evidenciji pridružena korisniku usluge i obračunskom mjestu.</w:t>
      </w:r>
    </w:p>
    <w:p w14:paraId="170F178E" w14:textId="77777777" w:rsidR="004D26C6" w:rsidRDefault="004D26C6" w:rsidP="004D26C6">
      <w:pPr>
        <w:pStyle w:val="Bezproreda"/>
        <w:jc w:val="both"/>
        <w:rPr>
          <w:rFonts w:cstheme="minorHAnsi"/>
        </w:rPr>
      </w:pPr>
    </w:p>
    <w:p w14:paraId="15721531" w14:textId="49EFFECF" w:rsidR="001A0FDA" w:rsidRPr="005B5030" w:rsidRDefault="001A0FDA" w:rsidP="004D26C6">
      <w:pPr>
        <w:pStyle w:val="Bezproreda"/>
        <w:jc w:val="both"/>
        <w:rPr>
          <w:rFonts w:cstheme="minorHAnsi"/>
        </w:rPr>
      </w:pPr>
      <w:r w:rsidRPr="005B5030">
        <w:rPr>
          <w:rFonts w:cstheme="minorHAnsi"/>
        </w:rPr>
        <w:t>Oznaka iz stavka 1. ovoga članka nalazi se na prednjoj strani spremnika na podlozi otpornoj na uobičajeno korištenje spremnika.</w:t>
      </w:r>
    </w:p>
    <w:p w14:paraId="6A048F67" w14:textId="77777777" w:rsidR="004D26C6" w:rsidRDefault="004D26C6" w:rsidP="004D26C6">
      <w:pPr>
        <w:pStyle w:val="Bezproreda"/>
        <w:jc w:val="both"/>
        <w:rPr>
          <w:rFonts w:cstheme="minorHAnsi"/>
        </w:rPr>
      </w:pPr>
    </w:p>
    <w:p w14:paraId="54A3C05B" w14:textId="39075996" w:rsidR="001A0FDA" w:rsidRPr="005B5030" w:rsidRDefault="001A0FDA" w:rsidP="004D26C6">
      <w:pPr>
        <w:pStyle w:val="Bezproreda"/>
        <w:jc w:val="both"/>
        <w:rPr>
          <w:rFonts w:cstheme="minorHAnsi"/>
        </w:rPr>
      </w:pPr>
      <w:r w:rsidRPr="005B5030">
        <w:rPr>
          <w:rFonts w:cstheme="minorHAnsi"/>
        </w:rPr>
        <w:t>Davatelj javne usluge dužan je održavati čitkost oznake iz stavka 2. ovoga članka.</w:t>
      </w:r>
    </w:p>
    <w:p w14:paraId="78C12371" w14:textId="77777777" w:rsidR="004D26C6" w:rsidRDefault="004D26C6" w:rsidP="004D26C6">
      <w:pPr>
        <w:pStyle w:val="Bezproreda"/>
        <w:jc w:val="both"/>
        <w:rPr>
          <w:rFonts w:cstheme="minorHAnsi"/>
        </w:rPr>
      </w:pPr>
    </w:p>
    <w:p w14:paraId="29174ECF" w14:textId="4BFE604C" w:rsidR="001A0FDA" w:rsidRPr="005B5030" w:rsidRDefault="001A0FDA" w:rsidP="004D26C6">
      <w:pPr>
        <w:pStyle w:val="Bezproreda"/>
        <w:jc w:val="both"/>
        <w:rPr>
          <w:rFonts w:cstheme="minorHAnsi"/>
        </w:rPr>
      </w:pPr>
      <w:r w:rsidRPr="005B5030">
        <w:rPr>
          <w:rFonts w:cstheme="minorHAnsi"/>
        </w:rPr>
        <w:t>Korisnik usluge koji već raspolaže spremnikom dužan je omogućiti davatelju javne usluge označivanje spremnika sukladno stavku 1. ovoga članka</w:t>
      </w:r>
      <w:r w:rsidR="00CC5AA3" w:rsidRPr="005B5030">
        <w:rPr>
          <w:rFonts w:cstheme="minorHAnsi"/>
        </w:rPr>
        <w:t>.</w:t>
      </w:r>
    </w:p>
    <w:p w14:paraId="5905FC8D" w14:textId="34DF7267" w:rsidR="001A0FDA" w:rsidRPr="005B5030" w:rsidRDefault="001A0FDA" w:rsidP="005B5030">
      <w:pPr>
        <w:spacing w:after="0" w:line="240" w:lineRule="auto"/>
        <w:jc w:val="center"/>
        <w:rPr>
          <w:rFonts w:cstheme="minorHAnsi"/>
          <w:b/>
        </w:rPr>
      </w:pPr>
      <w:r w:rsidRPr="005B5030">
        <w:rPr>
          <w:rFonts w:cstheme="minorHAnsi"/>
          <w:b/>
        </w:rPr>
        <w:lastRenderedPageBreak/>
        <w:t>Članak 9.</w:t>
      </w:r>
    </w:p>
    <w:p w14:paraId="658C3407" w14:textId="77777777" w:rsidR="004D26C6" w:rsidRDefault="004D26C6" w:rsidP="004D26C6">
      <w:pPr>
        <w:spacing w:after="0" w:line="240" w:lineRule="auto"/>
        <w:rPr>
          <w:rFonts w:cstheme="minorHAnsi"/>
        </w:rPr>
      </w:pPr>
    </w:p>
    <w:p w14:paraId="55B6A1A9" w14:textId="4FA7704E" w:rsidR="001A0FDA" w:rsidRPr="004D26C6" w:rsidRDefault="001A0FDA" w:rsidP="004D26C6">
      <w:pPr>
        <w:spacing w:after="0" w:line="240" w:lineRule="auto"/>
        <w:jc w:val="both"/>
        <w:rPr>
          <w:rFonts w:cstheme="minorHAnsi"/>
        </w:rPr>
      </w:pPr>
      <w:r w:rsidRPr="004D26C6">
        <w:rPr>
          <w:rFonts w:cstheme="minorHAnsi"/>
        </w:rPr>
        <w:t xml:space="preserve">Mjesto primopredaje otpada je lokacija spremnika za miješani komunalni otpad </w:t>
      </w:r>
      <w:r w:rsidR="00CC5AA3" w:rsidRPr="004D26C6">
        <w:rPr>
          <w:rFonts w:cstheme="minorHAnsi"/>
        </w:rPr>
        <w:t xml:space="preserve">te </w:t>
      </w:r>
      <w:r w:rsidRPr="004D26C6">
        <w:rPr>
          <w:rFonts w:cstheme="minorHAnsi"/>
        </w:rPr>
        <w:t>spremnika za prikupljanje reciklabilnog otpada koje se nalazi u pravilu na lokaciji obračunskog mjesta kod korisnika usluge.</w:t>
      </w:r>
    </w:p>
    <w:p w14:paraId="617F2612" w14:textId="77777777" w:rsidR="00CC5AA3" w:rsidRPr="005B5030" w:rsidRDefault="00CC5AA3" w:rsidP="005B5030">
      <w:pPr>
        <w:pStyle w:val="Odlomakpopisa"/>
        <w:spacing w:after="0" w:line="240" w:lineRule="auto"/>
        <w:ind w:left="735"/>
        <w:rPr>
          <w:rFonts w:cstheme="minorHAnsi"/>
        </w:rPr>
      </w:pPr>
    </w:p>
    <w:p w14:paraId="5A64B493" w14:textId="0D35AB34" w:rsidR="001A0FDA" w:rsidRPr="004D26C6" w:rsidRDefault="00CC5AA3" w:rsidP="004D26C6">
      <w:pPr>
        <w:spacing w:after="0" w:line="240" w:lineRule="auto"/>
        <w:jc w:val="both"/>
        <w:rPr>
          <w:rFonts w:cstheme="minorHAnsi"/>
        </w:rPr>
      </w:pPr>
      <w:r w:rsidRPr="004D26C6">
        <w:rPr>
          <w:rFonts w:cstheme="minorHAnsi"/>
        </w:rPr>
        <w:t>Iznimno, spremnici</w:t>
      </w:r>
      <w:r w:rsidR="001A0FDA" w:rsidRPr="004D26C6">
        <w:rPr>
          <w:rFonts w:cstheme="minorHAnsi"/>
        </w:rPr>
        <w:t xml:space="preserve"> za miješani komunalni otpad i odvojeno sakupljanje reciklabilnog otpada u slučajevima kada ne postoji prostorna mogućnost smještaja spremnika kod korisnika usluge nalaze se na javnoj površini na udaljenosti od najviše (100,00 metara) od lokacije obra</w:t>
      </w:r>
      <w:r w:rsidRPr="004D26C6">
        <w:rPr>
          <w:rFonts w:cstheme="minorHAnsi"/>
        </w:rPr>
        <w:t>čunskog mjesta korisnika usluge.</w:t>
      </w:r>
    </w:p>
    <w:p w14:paraId="5EF5A5FB" w14:textId="2321C2B6" w:rsidR="00CC5AA3" w:rsidRPr="005B5030" w:rsidRDefault="00CC5AA3" w:rsidP="005B5030">
      <w:pPr>
        <w:pStyle w:val="Odlomakpopisa"/>
        <w:spacing w:after="0" w:line="240" w:lineRule="auto"/>
        <w:ind w:left="735"/>
        <w:rPr>
          <w:rFonts w:cstheme="minorHAnsi"/>
        </w:rPr>
      </w:pPr>
    </w:p>
    <w:p w14:paraId="64703F9F" w14:textId="613783ED" w:rsidR="001A0FDA" w:rsidRPr="00785E6A" w:rsidRDefault="001A0FDA" w:rsidP="00785E6A">
      <w:pPr>
        <w:spacing w:after="0" w:line="240" w:lineRule="auto"/>
        <w:jc w:val="both"/>
        <w:rPr>
          <w:rFonts w:cstheme="minorHAnsi"/>
        </w:rPr>
      </w:pPr>
      <w:r w:rsidRPr="00785E6A">
        <w:rPr>
          <w:rFonts w:cstheme="minorHAnsi"/>
          <w:color w:val="000000" w:themeColor="text1"/>
        </w:rPr>
        <w:t>Iznimno, spremnici za odvojeno sakupljanje otpadnog papira, metala, plastike, stakla i tekstila nalaze se i u reciklažnom dvorištu.</w:t>
      </w:r>
    </w:p>
    <w:p w14:paraId="29CD03B3" w14:textId="326666F2" w:rsidR="00CC5AA3" w:rsidRPr="005B5030" w:rsidRDefault="00CC5AA3" w:rsidP="005B5030">
      <w:pPr>
        <w:pStyle w:val="Odlomakpopisa"/>
        <w:spacing w:after="0" w:line="240" w:lineRule="auto"/>
        <w:ind w:left="735"/>
        <w:rPr>
          <w:rFonts w:cstheme="minorHAnsi"/>
        </w:rPr>
      </w:pPr>
    </w:p>
    <w:p w14:paraId="414596E5" w14:textId="695F9877" w:rsidR="001A0FDA" w:rsidRDefault="001A0FDA" w:rsidP="00785E6A">
      <w:pPr>
        <w:spacing w:after="0" w:line="240" w:lineRule="auto"/>
        <w:jc w:val="both"/>
        <w:rPr>
          <w:rFonts w:cstheme="minorHAnsi"/>
        </w:rPr>
      </w:pPr>
      <w:r w:rsidRPr="00785E6A">
        <w:rPr>
          <w:rFonts w:cstheme="minorHAnsi"/>
        </w:rPr>
        <w:t>Spremnici za opasni otpad sukladno Katalogu</w:t>
      </w:r>
      <w:r w:rsidR="00CC5AA3" w:rsidRPr="00785E6A">
        <w:rPr>
          <w:rFonts w:cstheme="minorHAnsi"/>
        </w:rPr>
        <w:t xml:space="preserve"> </w:t>
      </w:r>
      <w:r w:rsidRPr="00785E6A">
        <w:rPr>
          <w:rFonts w:cstheme="minorHAnsi"/>
        </w:rPr>
        <w:t>otpada koji uobičajeno nastaje u kućanstvu te opasni otpad koji je po svojstvima, sastavu i količini usporediv s opasnim otpadom koji uobičajeno nastaje u kućanstvu, nalaze se u reciklažnom dvorištu.</w:t>
      </w:r>
    </w:p>
    <w:p w14:paraId="153394A4" w14:textId="77777777" w:rsidR="00785E6A" w:rsidRPr="00785E6A" w:rsidRDefault="00785E6A" w:rsidP="00785E6A">
      <w:pPr>
        <w:spacing w:after="0" w:line="240" w:lineRule="auto"/>
        <w:jc w:val="both"/>
        <w:rPr>
          <w:rFonts w:cstheme="minorHAnsi"/>
        </w:rPr>
      </w:pPr>
    </w:p>
    <w:p w14:paraId="25BAAAC1" w14:textId="77777777" w:rsidR="001A0FDA" w:rsidRPr="005B5030" w:rsidRDefault="001A0FDA" w:rsidP="005B5030">
      <w:pPr>
        <w:spacing w:after="0" w:line="240" w:lineRule="auto"/>
        <w:jc w:val="both"/>
        <w:rPr>
          <w:rFonts w:cstheme="minorHAnsi"/>
        </w:rPr>
      </w:pPr>
      <w:r w:rsidRPr="005B5030">
        <w:rPr>
          <w:rFonts w:cstheme="minorHAnsi"/>
        </w:rPr>
        <w:t>Spremnik kod korisnika usluge i spremnik postavljen na javnoj površini, iz stavka 1. ovoga članka, smatraju se primarnim spremnikom propisanim posebnim propisom kojim se uređuje gospodarenje otpadom.</w:t>
      </w:r>
    </w:p>
    <w:p w14:paraId="25E6E9C2" w14:textId="77777777" w:rsidR="00785E6A" w:rsidRDefault="00785E6A" w:rsidP="005B5030">
      <w:pPr>
        <w:spacing w:after="0" w:line="240" w:lineRule="auto"/>
        <w:jc w:val="both"/>
        <w:rPr>
          <w:rFonts w:cstheme="minorHAnsi"/>
        </w:rPr>
      </w:pPr>
    </w:p>
    <w:p w14:paraId="0535869C" w14:textId="76DA0B0D" w:rsidR="001A0FDA" w:rsidRDefault="001A0FDA" w:rsidP="005B5030">
      <w:pPr>
        <w:spacing w:after="0" w:line="240" w:lineRule="auto"/>
        <w:jc w:val="both"/>
        <w:rPr>
          <w:rFonts w:cstheme="minorHAnsi"/>
        </w:rPr>
      </w:pPr>
      <w:r w:rsidRPr="005B5030">
        <w:rPr>
          <w:rFonts w:cstheme="minorHAnsi"/>
        </w:rPr>
        <w:t>Spremnici iz stavka 2. ovog članka se postavljaju prema rasporedu odvoza otpada, pri tome uzimajući u obzir da spremnici ne ometaju kolni i pješački promet, te da ne utječu bitno na estetski izgled pojedinih uređenih javnih površina i urbane opreme (parkovi, klupe, nadstrešnice za promet i sl.).</w:t>
      </w:r>
    </w:p>
    <w:p w14:paraId="45A2229D" w14:textId="77777777" w:rsidR="00785E6A" w:rsidRPr="005B5030" w:rsidRDefault="00785E6A" w:rsidP="005B5030">
      <w:pPr>
        <w:spacing w:after="0" w:line="240" w:lineRule="auto"/>
        <w:jc w:val="both"/>
        <w:rPr>
          <w:rFonts w:cstheme="minorHAnsi"/>
        </w:rPr>
      </w:pPr>
    </w:p>
    <w:p w14:paraId="75144771" w14:textId="0CD55AE0" w:rsidR="006C2F77" w:rsidRPr="005B5030" w:rsidRDefault="001A0FDA" w:rsidP="005B5030">
      <w:pPr>
        <w:spacing w:after="0" w:line="240" w:lineRule="auto"/>
        <w:jc w:val="both"/>
        <w:rPr>
          <w:rFonts w:cstheme="minorHAnsi"/>
        </w:rPr>
      </w:pPr>
      <w:r w:rsidRPr="005B5030">
        <w:rPr>
          <w:rFonts w:cstheme="minorHAnsi"/>
        </w:rPr>
        <w:t>Korisnici javne usluge koji predaju otpad u spremnike iz stavka 2. ovog članka  nisu ovlašteni mijenjat</w:t>
      </w:r>
      <w:r w:rsidR="0078249F" w:rsidRPr="005B5030">
        <w:rPr>
          <w:rFonts w:cstheme="minorHAnsi"/>
        </w:rPr>
        <w:t>i položaj spremnika u prostoru.</w:t>
      </w:r>
    </w:p>
    <w:p w14:paraId="4DEAEB17" w14:textId="77777777" w:rsidR="00221C27" w:rsidRPr="005B5030" w:rsidRDefault="00221C27" w:rsidP="005B5030">
      <w:pPr>
        <w:pStyle w:val="Odlomakpopisa"/>
        <w:spacing w:after="0" w:line="240" w:lineRule="auto"/>
        <w:jc w:val="both"/>
        <w:rPr>
          <w:rFonts w:cstheme="minorHAnsi"/>
          <w:highlight w:val="yellow"/>
        </w:rPr>
      </w:pPr>
    </w:p>
    <w:p w14:paraId="16632919" w14:textId="514FBF9A" w:rsidR="002901FD" w:rsidRPr="00D25967" w:rsidRDefault="00221C27" w:rsidP="00D25967">
      <w:pPr>
        <w:pStyle w:val="Odlomakpopisa"/>
        <w:numPr>
          <w:ilvl w:val="0"/>
          <w:numId w:val="27"/>
        </w:numPr>
        <w:spacing w:after="0" w:line="240" w:lineRule="auto"/>
        <w:jc w:val="both"/>
        <w:rPr>
          <w:rFonts w:cstheme="minorHAnsi"/>
          <w:b/>
        </w:rPr>
      </w:pPr>
      <w:r w:rsidRPr="00D25967">
        <w:rPr>
          <w:rFonts w:cstheme="minorHAnsi"/>
          <w:b/>
        </w:rPr>
        <w:t>N</w:t>
      </w:r>
      <w:r w:rsidR="005C52C1" w:rsidRPr="00D25967">
        <w:rPr>
          <w:rFonts w:cstheme="minorHAnsi"/>
          <w:b/>
        </w:rPr>
        <w:t>AJMANJA UČESTALOST ODVOZA OTPADA PREMA PODRUČJIMA</w:t>
      </w:r>
    </w:p>
    <w:p w14:paraId="1D731960" w14:textId="77777777" w:rsidR="00785E6A" w:rsidRDefault="00785E6A" w:rsidP="005B5030">
      <w:pPr>
        <w:spacing w:after="0" w:line="240" w:lineRule="auto"/>
        <w:jc w:val="center"/>
        <w:rPr>
          <w:rFonts w:cstheme="minorHAnsi"/>
          <w:b/>
        </w:rPr>
      </w:pPr>
    </w:p>
    <w:p w14:paraId="752C4F3D" w14:textId="7816CAE8" w:rsidR="005C52C1" w:rsidRPr="005B5030" w:rsidRDefault="000D3E23" w:rsidP="005B5030">
      <w:pPr>
        <w:spacing w:after="0" w:line="240" w:lineRule="auto"/>
        <w:jc w:val="center"/>
        <w:rPr>
          <w:rFonts w:cstheme="minorHAnsi"/>
          <w:b/>
        </w:rPr>
      </w:pPr>
      <w:r w:rsidRPr="005B5030">
        <w:rPr>
          <w:rFonts w:cstheme="minorHAnsi"/>
          <w:b/>
        </w:rPr>
        <w:t>Članak 10</w:t>
      </w:r>
      <w:r w:rsidR="005C52C1" w:rsidRPr="005B5030">
        <w:rPr>
          <w:rFonts w:cstheme="minorHAnsi"/>
          <w:b/>
        </w:rPr>
        <w:t>.</w:t>
      </w:r>
    </w:p>
    <w:p w14:paraId="3908ED5E" w14:textId="77777777" w:rsidR="00785E6A" w:rsidRDefault="00785E6A" w:rsidP="00785E6A">
      <w:pPr>
        <w:pStyle w:val="Bezproreda"/>
        <w:jc w:val="both"/>
        <w:rPr>
          <w:rFonts w:cstheme="minorHAnsi"/>
        </w:rPr>
      </w:pPr>
    </w:p>
    <w:p w14:paraId="7FDCA70B" w14:textId="2687088A" w:rsidR="000D3E23" w:rsidRPr="005B5030" w:rsidRDefault="000D3E23" w:rsidP="00785E6A">
      <w:pPr>
        <w:pStyle w:val="Bezproreda"/>
        <w:jc w:val="both"/>
        <w:rPr>
          <w:rFonts w:cstheme="minorHAnsi"/>
        </w:rPr>
      </w:pPr>
      <w:r w:rsidRPr="005B5030">
        <w:rPr>
          <w:rFonts w:cstheme="minorHAnsi"/>
        </w:rPr>
        <w:t>Davatelj javne usluge dužan je omogućiti korisniku javne usluge primopredaju komunalnog otpada na obračunskom mjestu korisnika:</w:t>
      </w:r>
    </w:p>
    <w:p w14:paraId="01788554" w14:textId="750205E9" w:rsidR="00C253A0" w:rsidRPr="005B5030" w:rsidRDefault="00F71F04" w:rsidP="00785E6A">
      <w:pPr>
        <w:pStyle w:val="Bezproreda"/>
        <w:numPr>
          <w:ilvl w:val="0"/>
          <w:numId w:val="39"/>
        </w:numPr>
        <w:ind w:left="567" w:hanging="283"/>
        <w:jc w:val="both"/>
        <w:rPr>
          <w:rFonts w:cstheme="minorHAnsi"/>
        </w:rPr>
      </w:pPr>
      <w:r w:rsidRPr="005B5030">
        <w:rPr>
          <w:rFonts w:cstheme="minorHAnsi"/>
        </w:rPr>
        <w:t>najmanje dva put mjese</w:t>
      </w:r>
      <w:r w:rsidR="00C253A0" w:rsidRPr="005B5030">
        <w:rPr>
          <w:rFonts w:cstheme="minorHAnsi"/>
        </w:rPr>
        <w:t>čno za miješani komunalni otpad</w:t>
      </w:r>
    </w:p>
    <w:p w14:paraId="4C23E87C" w14:textId="7AAAEBCB" w:rsidR="00C253A0" w:rsidRPr="005B5030" w:rsidRDefault="000D3E23" w:rsidP="00785E6A">
      <w:pPr>
        <w:pStyle w:val="Bezproreda"/>
        <w:numPr>
          <w:ilvl w:val="0"/>
          <w:numId w:val="39"/>
        </w:numPr>
        <w:ind w:left="567" w:hanging="283"/>
        <w:jc w:val="both"/>
        <w:rPr>
          <w:rFonts w:cstheme="minorHAnsi"/>
        </w:rPr>
      </w:pPr>
      <w:r w:rsidRPr="005B5030">
        <w:rPr>
          <w:rFonts w:cstheme="minorHAnsi"/>
        </w:rPr>
        <w:t xml:space="preserve">najmanje </w:t>
      </w:r>
      <w:r w:rsidR="005C52C1" w:rsidRPr="005B5030">
        <w:rPr>
          <w:rFonts w:cstheme="minorHAnsi"/>
        </w:rPr>
        <w:t xml:space="preserve">jednom mjesečno za </w:t>
      </w:r>
      <w:r w:rsidR="0078249F" w:rsidRPr="005B5030">
        <w:rPr>
          <w:rFonts w:cstheme="minorHAnsi"/>
        </w:rPr>
        <w:t>otpadni papir i karton</w:t>
      </w:r>
      <w:r w:rsidRPr="005B5030">
        <w:rPr>
          <w:rFonts w:cstheme="minorHAnsi"/>
        </w:rPr>
        <w:t xml:space="preserve"> </w:t>
      </w:r>
    </w:p>
    <w:p w14:paraId="0E3A518A" w14:textId="4CAFA4DA" w:rsidR="00C253A0" w:rsidRPr="005B5030" w:rsidRDefault="00F71F04" w:rsidP="00785E6A">
      <w:pPr>
        <w:pStyle w:val="Bezproreda"/>
        <w:numPr>
          <w:ilvl w:val="0"/>
          <w:numId w:val="39"/>
        </w:numPr>
        <w:ind w:left="567" w:hanging="283"/>
        <w:jc w:val="both"/>
        <w:rPr>
          <w:rFonts w:cstheme="minorHAnsi"/>
        </w:rPr>
      </w:pPr>
      <w:r w:rsidRPr="005B5030">
        <w:rPr>
          <w:rFonts w:cstheme="minorHAnsi"/>
        </w:rPr>
        <w:t>najmanje jednom mjeseč</w:t>
      </w:r>
      <w:r w:rsidR="00177C42" w:rsidRPr="005B5030">
        <w:rPr>
          <w:rFonts w:cstheme="minorHAnsi"/>
        </w:rPr>
        <w:t xml:space="preserve">no za </w:t>
      </w:r>
      <w:r w:rsidR="00C21A0E" w:rsidRPr="005B5030">
        <w:rPr>
          <w:rFonts w:cstheme="minorHAnsi"/>
        </w:rPr>
        <w:t>otpadnu plastiku</w:t>
      </w:r>
    </w:p>
    <w:p w14:paraId="549F6BFB" w14:textId="09B72E03" w:rsidR="00C253A0" w:rsidRPr="005B5030" w:rsidRDefault="00926D1A" w:rsidP="00785E6A">
      <w:pPr>
        <w:pStyle w:val="Bezproreda"/>
        <w:numPr>
          <w:ilvl w:val="0"/>
          <w:numId w:val="39"/>
        </w:numPr>
        <w:ind w:left="567" w:hanging="283"/>
        <w:jc w:val="both"/>
        <w:rPr>
          <w:rFonts w:cstheme="minorHAnsi"/>
        </w:rPr>
      </w:pPr>
      <w:r w:rsidRPr="005B5030">
        <w:rPr>
          <w:rFonts w:cstheme="minorHAnsi"/>
        </w:rPr>
        <w:t xml:space="preserve">najmanje jednom u dva mjeseca </w:t>
      </w:r>
      <w:r w:rsidR="00177C42" w:rsidRPr="005B5030">
        <w:rPr>
          <w:rFonts w:cstheme="minorHAnsi"/>
        </w:rPr>
        <w:t xml:space="preserve">za </w:t>
      </w:r>
      <w:r w:rsidR="00C21A0E" w:rsidRPr="005B5030">
        <w:rPr>
          <w:rFonts w:cstheme="minorHAnsi"/>
        </w:rPr>
        <w:t>otpadno staklo</w:t>
      </w:r>
    </w:p>
    <w:p w14:paraId="39C903BA" w14:textId="2B7EB2ED" w:rsidR="00C21A0E" w:rsidRPr="005B5030" w:rsidRDefault="00C21A0E" w:rsidP="00785E6A">
      <w:pPr>
        <w:pStyle w:val="Bezproreda"/>
        <w:numPr>
          <w:ilvl w:val="0"/>
          <w:numId w:val="39"/>
        </w:numPr>
        <w:ind w:left="567" w:hanging="283"/>
        <w:jc w:val="both"/>
        <w:rPr>
          <w:rFonts w:cstheme="minorHAnsi"/>
        </w:rPr>
      </w:pPr>
      <w:r w:rsidRPr="005B5030">
        <w:rPr>
          <w:rFonts w:cstheme="minorHAnsi"/>
        </w:rPr>
        <w:t>najmanje dva puta na godinu za otpadni metal</w:t>
      </w:r>
    </w:p>
    <w:p w14:paraId="183E7BD9" w14:textId="654C9E5E" w:rsidR="00DD2270" w:rsidRPr="005B5030" w:rsidRDefault="00DD2270" w:rsidP="00785E6A">
      <w:pPr>
        <w:pStyle w:val="Bezproreda"/>
        <w:numPr>
          <w:ilvl w:val="0"/>
          <w:numId w:val="39"/>
        </w:numPr>
        <w:ind w:left="567" w:hanging="283"/>
        <w:jc w:val="both"/>
        <w:rPr>
          <w:rFonts w:cstheme="minorHAnsi"/>
        </w:rPr>
      </w:pPr>
      <w:r w:rsidRPr="005B5030">
        <w:rPr>
          <w:rFonts w:cstheme="minorHAnsi"/>
        </w:rPr>
        <w:t>najmanje jednom tjedno biootpad za višestambene objekte</w:t>
      </w:r>
    </w:p>
    <w:p w14:paraId="77CD930F" w14:textId="77777777" w:rsidR="00F71F04" w:rsidRPr="005B5030" w:rsidRDefault="00F71F04" w:rsidP="005B5030">
      <w:pPr>
        <w:pStyle w:val="Bezproreda"/>
        <w:ind w:firstLine="360"/>
        <w:jc w:val="both"/>
        <w:rPr>
          <w:rFonts w:cstheme="minorHAnsi"/>
        </w:rPr>
      </w:pPr>
    </w:p>
    <w:p w14:paraId="13F4A139" w14:textId="52BB2604" w:rsidR="005C52C1" w:rsidRPr="005B5030" w:rsidRDefault="00F71F04" w:rsidP="005B5030">
      <w:pPr>
        <w:spacing w:after="0" w:line="240" w:lineRule="auto"/>
        <w:jc w:val="center"/>
        <w:rPr>
          <w:rFonts w:cstheme="minorHAnsi"/>
          <w:b/>
        </w:rPr>
      </w:pPr>
      <w:r w:rsidRPr="005B5030">
        <w:rPr>
          <w:rFonts w:cstheme="minorHAnsi"/>
          <w:b/>
        </w:rPr>
        <w:t>Članak 11</w:t>
      </w:r>
      <w:r w:rsidR="005C52C1" w:rsidRPr="005B5030">
        <w:rPr>
          <w:rFonts w:cstheme="minorHAnsi"/>
          <w:b/>
        </w:rPr>
        <w:t>.</w:t>
      </w:r>
    </w:p>
    <w:p w14:paraId="4BDCB7AE" w14:textId="77777777" w:rsidR="00785E6A" w:rsidRDefault="00785E6A" w:rsidP="005B5030">
      <w:pPr>
        <w:spacing w:after="0" w:line="240" w:lineRule="auto"/>
        <w:jc w:val="both"/>
        <w:rPr>
          <w:rFonts w:cstheme="minorHAnsi"/>
        </w:rPr>
      </w:pPr>
    </w:p>
    <w:p w14:paraId="7EF58D1F" w14:textId="25C9DAD4" w:rsidR="00DA3E78" w:rsidRPr="005B5030" w:rsidRDefault="005C52C1" w:rsidP="005B5030">
      <w:pPr>
        <w:spacing w:after="0" w:line="240" w:lineRule="auto"/>
        <w:jc w:val="both"/>
        <w:rPr>
          <w:rFonts w:cstheme="minorHAnsi"/>
        </w:rPr>
      </w:pPr>
      <w:r w:rsidRPr="005B5030">
        <w:rPr>
          <w:rFonts w:cstheme="minorHAnsi"/>
        </w:rPr>
        <w:t>U slučaju da broj postavljenih spremnika i učestalost odvoza komunalnog otpad</w:t>
      </w:r>
      <w:r w:rsidR="00F71F04" w:rsidRPr="005B5030">
        <w:rPr>
          <w:rFonts w:cstheme="minorHAnsi"/>
        </w:rPr>
        <w:t>a prema kriterijima  iz članka 10</w:t>
      </w:r>
      <w:r w:rsidRPr="005B5030">
        <w:rPr>
          <w:rFonts w:cstheme="minorHAnsi"/>
        </w:rPr>
        <w:t>. ove Odluke nije dovoljan u pojedinim razdobljima kalendarske godine, davatelj usluge će, na zahtj</w:t>
      </w:r>
      <w:r w:rsidR="00BC75AF" w:rsidRPr="005B5030">
        <w:rPr>
          <w:rFonts w:cstheme="minorHAnsi"/>
        </w:rPr>
        <w:t>ev korisnika usluge, osigurati</w:t>
      </w:r>
      <w:r w:rsidRPr="005B5030">
        <w:rPr>
          <w:rFonts w:cstheme="minorHAnsi"/>
        </w:rPr>
        <w:t xml:space="preserve"> pojačano vršenje usluga odvoza komunalnog otpada.</w:t>
      </w:r>
    </w:p>
    <w:p w14:paraId="69D67F77" w14:textId="77777777" w:rsidR="00800CD0" w:rsidRPr="005B5030" w:rsidRDefault="00800CD0" w:rsidP="005B5030">
      <w:pPr>
        <w:spacing w:after="0" w:line="240" w:lineRule="auto"/>
        <w:jc w:val="both"/>
        <w:rPr>
          <w:rFonts w:cstheme="minorHAnsi"/>
        </w:rPr>
      </w:pPr>
    </w:p>
    <w:p w14:paraId="6E65164E" w14:textId="77777777" w:rsidR="003A1376" w:rsidRPr="005B5030" w:rsidRDefault="00C253A0" w:rsidP="005B5030">
      <w:pPr>
        <w:pStyle w:val="Odlomakpopisa"/>
        <w:numPr>
          <w:ilvl w:val="0"/>
          <w:numId w:val="29"/>
        </w:numPr>
        <w:spacing w:after="0" w:line="240" w:lineRule="auto"/>
        <w:jc w:val="both"/>
        <w:rPr>
          <w:rFonts w:cstheme="minorHAnsi"/>
          <w:b/>
        </w:rPr>
      </w:pPr>
      <w:r w:rsidRPr="005B5030">
        <w:rPr>
          <w:rFonts w:cstheme="minorHAnsi"/>
          <w:b/>
        </w:rPr>
        <w:t>OBRAČUNSKA RAZDOBLJA KROZ KALENDARSKU GODINU</w:t>
      </w:r>
    </w:p>
    <w:p w14:paraId="3A0EC594" w14:textId="77777777" w:rsidR="00785E6A" w:rsidRDefault="003A1376" w:rsidP="005B5030">
      <w:pPr>
        <w:spacing w:after="0" w:line="240" w:lineRule="auto"/>
        <w:rPr>
          <w:rFonts w:cstheme="minorHAnsi"/>
          <w:b/>
        </w:rPr>
      </w:pPr>
      <w:r w:rsidRPr="005B5030">
        <w:rPr>
          <w:rFonts w:cstheme="minorHAnsi"/>
          <w:b/>
        </w:rPr>
        <w:t xml:space="preserve">                                                              </w:t>
      </w:r>
    </w:p>
    <w:p w14:paraId="33922CBD" w14:textId="7BEC79EF" w:rsidR="00C253A0" w:rsidRPr="005B5030" w:rsidRDefault="00C253A0" w:rsidP="00785E6A">
      <w:pPr>
        <w:spacing w:after="0" w:line="240" w:lineRule="auto"/>
        <w:jc w:val="center"/>
        <w:rPr>
          <w:rFonts w:cstheme="minorHAnsi"/>
          <w:b/>
        </w:rPr>
      </w:pPr>
      <w:r w:rsidRPr="005B5030">
        <w:rPr>
          <w:rFonts w:cstheme="minorHAnsi"/>
          <w:b/>
        </w:rPr>
        <w:t>Članak 12.</w:t>
      </w:r>
    </w:p>
    <w:p w14:paraId="203697E6" w14:textId="77777777" w:rsidR="00785E6A" w:rsidRDefault="00785E6A" w:rsidP="005B5030">
      <w:pPr>
        <w:spacing w:after="0" w:line="240" w:lineRule="auto"/>
        <w:jc w:val="both"/>
        <w:rPr>
          <w:rFonts w:cstheme="minorHAnsi"/>
        </w:rPr>
      </w:pPr>
    </w:p>
    <w:p w14:paraId="1DAF3460" w14:textId="63BE8D10" w:rsidR="00C253A0" w:rsidRPr="00194934" w:rsidRDefault="00C253A0" w:rsidP="005B5030">
      <w:pPr>
        <w:spacing w:after="0" w:line="240" w:lineRule="auto"/>
        <w:jc w:val="both"/>
        <w:rPr>
          <w:rFonts w:cstheme="minorHAnsi"/>
          <w:b/>
          <w:color w:val="000000" w:themeColor="text1"/>
        </w:rPr>
      </w:pPr>
      <w:r w:rsidRPr="00194934">
        <w:rPr>
          <w:rFonts w:cstheme="minorHAnsi"/>
          <w:color w:val="000000" w:themeColor="text1"/>
        </w:rPr>
        <w:t>Obračunsko razdoblje određuje se u trajanju od mjesec dana, počinje prvog dana u mjesecu, a završava zadnjeg dana u istom mjesecu. Račun se izdaje korisniku javne usluge prvog radnog dana u tekućem mjesecu za prethodni mjesec.</w:t>
      </w:r>
    </w:p>
    <w:p w14:paraId="1F3E1794" w14:textId="77777777" w:rsidR="001E05C3" w:rsidRPr="005B5030" w:rsidRDefault="001E05C3" w:rsidP="005B5030">
      <w:pPr>
        <w:spacing w:after="0" w:line="240" w:lineRule="auto"/>
        <w:jc w:val="both"/>
        <w:rPr>
          <w:rFonts w:cstheme="minorHAnsi"/>
        </w:rPr>
      </w:pPr>
    </w:p>
    <w:p w14:paraId="01D71EBF" w14:textId="3E505890" w:rsidR="005C52C1" w:rsidRPr="005B5030" w:rsidRDefault="00F71F04" w:rsidP="005B5030">
      <w:pPr>
        <w:pStyle w:val="Odlomakpopisa"/>
        <w:numPr>
          <w:ilvl w:val="0"/>
          <w:numId w:val="29"/>
        </w:numPr>
        <w:spacing w:after="0" w:line="240" w:lineRule="auto"/>
        <w:rPr>
          <w:rFonts w:cstheme="minorHAnsi"/>
          <w:b/>
        </w:rPr>
      </w:pPr>
      <w:r w:rsidRPr="005B5030">
        <w:rPr>
          <w:rFonts w:cstheme="minorHAnsi"/>
          <w:b/>
        </w:rPr>
        <w:lastRenderedPageBreak/>
        <w:t>PODRUČJA PRUŽANJA JAVNE USLUGE</w:t>
      </w:r>
    </w:p>
    <w:p w14:paraId="3FF80F67" w14:textId="77777777" w:rsidR="00785E6A" w:rsidRDefault="00785E6A" w:rsidP="005B5030">
      <w:pPr>
        <w:spacing w:after="0" w:line="240" w:lineRule="auto"/>
        <w:jc w:val="center"/>
        <w:rPr>
          <w:rFonts w:cstheme="minorHAnsi"/>
          <w:b/>
        </w:rPr>
      </w:pPr>
    </w:p>
    <w:p w14:paraId="34C329BA" w14:textId="696E1A69" w:rsidR="005C52C1" w:rsidRPr="005B5030" w:rsidRDefault="00C253A0" w:rsidP="005B5030">
      <w:pPr>
        <w:spacing w:after="0" w:line="240" w:lineRule="auto"/>
        <w:jc w:val="center"/>
        <w:rPr>
          <w:rFonts w:cstheme="minorHAnsi"/>
        </w:rPr>
      </w:pPr>
      <w:r w:rsidRPr="005B5030">
        <w:rPr>
          <w:rFonts w:cstheme="minorHAnsi"/>
          <w:b/>
        </w:rPr>
        <w:t>Članak 13</w:t>
      </w:r>
      <w:r w:rsidR="005C52C1" w:rsidRPr="005B5030">
        <w:rPr>
          <w:rFonts w:cstheme="minorHAnsi"/>
        </w:rPr>
        <w:t>.</w:t>
      </w:r>
    </w:p>
    <w:p w14:paraId="33B6D0E9" w14:textId="77777777" w:rsidR="00785E6A" w:rsidRDefault="00785E6A" w:rsidP="005B5030">
      <w:pPr>
        <w:spacing w:after="0" w:line="240" w:lineRule="auto"/>
        <w:jc w:val="both"/>
        <w:rPr>
          <w:rFonts w:cstheme="minorHAnsi"/>
        </w:rPr>
      </w:pPr>
    </w:p>
    <w:p w14:paraId="65B3568A" w14:textId="0EB41CE9" w:rsidR="00ED63B9" w:rsidRPr="005B5030" w:rsidRDefault="00F71F04" w:rsidP="005B5030">
      <w:pPr>
        <w:spacing w:after="0" w:line="240" w:lineRule="auto"/>
        <w:jc w:val="both"/>
        <w:rPr>
          <w:rFonts w:cstheme="minorHAnsi"/>
        </w:rPr>
      </w:pPr>
      <w:r w:rsidRPr="005B5030">
        <w:rPr>
          <w:rFonts w:cstheme="minorHAnsi"/>
        </w:rPr>
        <w:t>Davatelj javne usluge iz članka 3. ove Odluke dužan je javnu uslugu pružati na čitavom admini</w:t>
      </w:r>
      <w:r w:rsidR="003F1E88" w:rsidRPr="005B5030">
        <w:rPr>
          <w:rFonts w:cstheme="minorHAnsi"/>
        </w:rPr>
        <w:t xml:space="preserve">strativnom području </w:t>
      </w:r>
      <w:r w:rsidR="00785E6A">
        <w:rPr>
          <w:rFonts w:cstheme="minorHAnsi"/>
        </w:rPr>
        <w:t>Općine Žakanje.</w:t>
      </w:r>
    </w:p>
    <w:p w14:paraId="5C23C2B4" w14:textId="77777777" w:rsidR="00ED63B9" w:rsidRDefault="00ED63B9" w:rsidP="005B5030">
      <w:pPr>
        <w:spacing w:after="0" w:line="240" w:lineRule="auto"/>
        <w:jc w:val="both"/>
        <w:rPr>
          <w:rFonts w:cstheme="minorHAnsi"/>
        </w:rPr>
      </w:pPr>
    </w:p>
    <w:p w14:paraId="71B0D245" w14:textId="497D46CE" w:rsidR="00C12881" w:rsidRPr="00C12881" w:rsidRDefault="00C12881" w:rsidP="005B5030">
      <w:pPr>
        <w:spacing w:after="0" w:line="240" w:lineRule="auto"/>
        <w:jc w:val="both"/>
        <w:rPr>
          <w:rFonts w:cstheme="minorHAnsi"/>
          <w:strike/>
          <w:color w:val="EE0000"/>
        </w:rPr>
      </w:pPr>
      <w:r w:rsidRPr="00C12881">
        <w:rPr>
          <w:rFonts w:cstheme="minorHAnsi"/>
          <w:strike/>
          <w:color w:val="EE0000"/>
        </w:rPr>
        <w:t>POPIS RECIKLAŽNIH DVORIŠTA NA PODRUČJU OPĆINE ŽAKANJE I NAČIN NJIHOVOG KORIŠTENJA</w:t>
      </w:r>
    </w:p>
    <w:p w14:paraId="614B8D8D" w14:textId="77777777" w:rsidR="00C12881" w:rsidRDefault="00C12881" w:rsidP="005B5030">
      <w:pPr>
        <w:spacing w:after="0" w:line="240" w:lineRule="auto"/>
        <w:jc w:val="both"/>
        <w:rPr>
          <w:rFonts w:cstheme="minorHAnsi"/>
        </w:rPr>
      </w:pPr>
    </w:p>
    <w:p w14:paraId="13FBB713" w14:textId="3AADF7BD" w:rsidR="00221C27" w:rsidRPr="005B5030" w:rsidRDefault="00C82C03" w:rsidP="005B5030">
      <w:pPr>
        <w:pStyle w:val="Odlomakpopisa"/>
        <w:numPr>
          <w:ilvl w:val="0"/>
          <w:numId w:val="29"/>
        </w:numPr>
        <w:spacing w:after="0" w:line="240" w:lineRule="auto"/>
        <w:jc w:val="both"/>
        <w:rPr>
          <w:rFonts w:cstheme="minorHAnsi"/>
          <w:b/>
        </w:rPr>
      </w:pPr>
      <w:r w:rsidRPr="005B5030">
        <w:rPr>
          <w:rFonts w:cstheme="minorHAnsi"/>
          <w:b/>
        </w:rPr>
        <w:t>ODREDBE O N</w:t>
      </w:r>
      <w:r w:rsidR="00221C27" w:rsidRPr="005B5030">
        <w:rPr>
          <w:rFonts w:cstheme="minorHAnsi"/>
          <w:b/>
        </w:rPr>
        <w:t>AČIN</w:t>
      </w:r>
      <w:r w:rsidRPr="005B5030">
        <w:rPr>
          <w:rFonts w:cstheme="minorHAnsi"/>
          <w:b/>
        </w:rPr>
        <w:t>U</w:t>
      </w:r>
      <w:r w:rsidR="00221C27" w:rsidRPr="005B5030">
        <w:rPr>
          <w:rFonts w:cstheme="minorHAnsi"/>
          <w:b/>
        </w:rPr>
        <w:t xml:space="preserve"> PRUŽANJA I KORIŠTENJA JAVNE USLUGE</w:t>
      </w:r>
    </w:p>
    <w:p w14:paraId="7404C326" w14:textId="77777777" w:rsidR="00785E6A" w:rsidRDefault="00785E6A" w:rsidP="005B5030">
      <w:pPr>
        <w:spacing w:after="0" w:line="240" w:lineRule="auto"/>
        <w:jc w:val="center"/>
        <w:rPr>
          <w:rFonts w:cstheme="minorHAnsi"/>
          <w:b/>
        </w:rPr>
      </w:pPr>
    </w:p>
    <w:p w14:paraId="3AAB09DA" w14:textId="2EC5C434" w:rsidR="00221C27" w:rsidRPr="005B5030" w:rsidRDefault="00221C27" w:rsidP="005B5030">
      <w:pPr>
        <w:spacing w:after="0" w:line="240" w:lineRule="auto"/>
        <w:jc w:val="center"/>
        <w:rPr>
          <w:rFonts w:cstheme="minorHAnsi"/>
          <w:b/>
        </w:rPr>
      </w:pPr>
      <w:r w:rsidRPr="005B5030">
        <w:rPr>
          <w:rFonts w:cstheme="minorHAnsi"/>
          <w:b/>
        </w:rPr>
        <w:t>Č</w:t>
      </w:r>
      <w:r w:rsidR="00800CD0" w:rsidRPr="005B5030">
        <w:rPr>
          <w:rFonts w:cstheme="minorHAnsi"/>
          <w:b/>
        </w:rPr>
        <w:t>lanak 14</w:t>
      </w:r>
      <w:r w:rsidRPr="005B5030">
        <w:rPr>
          <w:rFonts w:cstheme="minorHAnsi"/>
          <w:b/>
        </w:rPr>
        <w:t>.</w:t>
      </w:r>
    </w:p>
    <w:p w14:paraId="4EA5C1A4" w14:textId="77777777" w:rsidR="00221C27" w:rsidRDefault="00221C27" w:rsidP="00785E6A">
      <w:pPr>
        <w:spacing w:after="0" w:line="240" w:lineRule="auto"/>
        <w:jc w:val="both"/>
        <w:rPr>
          <w:rFonts w:cstheme="minorHAnsi"/>
        </w:rPr>
      </w:pPr>
      <w:r w:rsidRPr="00785E6A">
        <w:rPr>
          <w:rFonts w:cstheme="minorHAnsi"/>
        </w:rPr>
        <w:t xml:space="preserve">Davatelj usluge osigurava odvojenu primopredaju reciklabilnog komunalnog otpada, opasnog otpada, glomaznog otpada i miješanog komunalnog otpada. </w:t>
      </w:r>
    </w:p>
    <w:p w14:paraId="6D8F5AC0" w14:textId="77777777" w:rsidR="00785E6A" w:rsidRPr="00785E6A" w:rsidRDefault="00785E6A" w:rsidP="00785E6A">
      <w:pPr>
        <w:spacing w:after="0" w:line="240" w:lineRule="auto"/>
        <w:jc w:val="both"/>
        <w:rPr>
          <w:rFonts w:cstheme="minorHAnsi"/>
        </w:rPr>
      </w:pPr>
    </w:p>
    <w:p w14:paraId="48029B6D" w14:textId="0653E2E3" w:rsidR="00221C27" w:rsidRDefault="00221C27" w:rsidP="00785E6A">
      <w:pPr>
        <w:spacing w:after="0" w:line="240" w:lineRule="auto"/>
        <w:jc w:val="both"/>
        <w:rPr>
          <w:rFonts w:cstheme="minorHAnsi"/>
          <w:strike/>
        </w:rPr>
      </w:pPr>
      <w:r w:rsidRPr="00C12881">
        <w:rPr>
          <w:rFonts w:cstheme="minorHAnsi"/>
          <w:color w:val="00B050"/>
        </w:rPr>
        <w:t>Korisnik usluge na svojoj okućnici osigurava zbrinjavanje biorazgradivog komunalnog otpada</w:t>
      </w:r>
      <w:r w:rsidR="00194934">
        <w:rPr>
          <w:rFonts w:cstheme="minorHAnsi"/>
        </w:rPr>
        <w:t>.</w:t>
      </w:r>
    </w:p>
    <w:p w14:paraId="068EFCAA" w14:textId="77777777" w:rsidR="00785E6A" w:rsidRDefault="00785E6A" w:rsidP="00785E6A">
      <w:pPr>
        <w:pStyle w:val="Bezproreda"/>
        <w:jc w:val="both"/>
        <w:rPr>
          <w:rFonts w:cstheme="minorHAnsi"/>
        </w:rPr>
      </w:pPr>
    </w:p>
    <w:p w14:paraId="27117F30" w14:textId="13678CBD" w:rsidR="00221C27" w:rsidRPr="005B5030" w:rsidRDefault="00221C27" w:rsidP="00785E6A">
      <w:pPr>
        <w:pStyle w:val="Bezproreda"/>
        <w:jc w:val="both"/>
        <w:rPr>
          <w:rFonts w:cstheme="minorHAnsi"/>
        </w:rPr>
      </w:pPr>
      <w:r w:rsidRPr="005B5030">
        <w:rPr>
          <w:rFonts w:cstheme="minorHAnsi"/>
        </w:rPr>
        <w:t xml:space="preserve">U okviru sustava javne usluge sakupljanja komunalnog otpada pružaju se bez naknade za korisnika usluge sljedeće usluge </w:t>
      </w:r>
    </w:p>
    <w:p w14:paraId="65491F10" w14:textId="1E2D2B82" w:rsidR="00221C27" w:rsidRPr="005B5030" w:rsidRDefault="00221C27" w:rsidP="00785E6A">
      <w:pPr>
        <w:pStyle w:val="Bezproreda"/>
        <w:numPr>
          <w:ilvl w:val="0"/>
          <w:numId w:val="39"/>
        </w:numPr>
        <w:ind w:left="567" w:hanging="283"/>
        <w:jc w:val="both"/>
        <w:rPr>
          <w:rFonts w:cstheme="minorHAnsi"/>
        </w:rPr>
      </w:pPr>
      <w:r w:rsidRPr="005B5030">
        <w:rPr>
          <w:rFonts w:cstheme="minorHAnsi"/>
        </w:rPr>
        <w:t>sakupljanje reciklabilnog komunalnog otpada (otpadna plastika, otpadni papir, otpadni metal i otpadno staklo), na lokaciji obračunskog mjesta korisnika usluge,</w:t>
      </w:r>
    </w:p>
    <w:p w14:paraId="4139A5B8" w14:textId="45EAE30F" w:rsidR="00221C27" w:rsidRPr="005B5030" w:rsidRDefault="00221C27" w:rsidP="00785E6A">
      <w:pPr>
        <w:pStyle w:val="Bezproreda"/>
        <w:numPr>
          <w:ilvl w:val="0"/>
          <w:numId w:val="39"/>
        </w:numPr>
        <w:ind w:left="567" w:hanging="283"/>
        <w:jc w:val="both"/>
        <w:rPr>
          <w:rFonts w:cstheme="minorHAnsi"/>
        </w:rPr>
      </w:pPr>
      <w:r w:rsidRPr="005B5030">
        <w:rPr>
          <w:rFonts w:cstheme="minorHAnsi"/>
        </w:rPr>
        <w:t>sakupljanje glomaznog otpada u reciklažnom dvorištu, mobilnom reciklažnom dvorištu i jednom godišnje na lokaciji obračunskog mjesta korisnika usluge,</w:t>
      </w:r>
    </w:p>
    <w:p w14:paraId="5B9755D0" w14:textId="5F157F34" w:rsidR="00221C27" w:rsidRPr="005B5030" w:rsidRDefault="00221C27" w:rsidP="00785E6A">
      <w:pPr>
        <w:pStyle w:val="Bezproreda"/>
        <w:numPr>
          <w:ilvl w:val="0"/>
          <w:numId w:val="39"/>
        </w:numPr>
        <w:ind w:left="567" w:hanging="283"/>
        <w:jc w:val="both"/>
        <w:rPr>
          <w:rFonts w:cstheme="minorHAnsi"/>
        </w:rPr>
      </w:pPr>
      <w:r w:rsidRPr="005B5030">
        <w:rPr>
          <w:rFonts w:cstheme="minorHAnsi"/>
        </w:rPr>
        <w:t>sakupljanje opasnog otpada, građevinskog otpada, otpadnog papira, metala, stakla, plastike i tekstila i ostalog neopasnog otpada sukladno Dodatku II. Pravilnika o gospodarenju otpadom NN(106/2022) u reciklažnom dvorištu odnosno mobilnom reciklažnom dvorištu.</w:t>
      </w:r>
    </w:p>
    <w:p w14:paraId="57C401D3" w14:textId="77777777" w:rsidR="00221C27" w:rsidRPr="005B5030" w:rsidRDefault="00221C27" w:rsidP="005B5030">
      <w:pPr>
        <w:pStyle w:val="Bezproreda"/>
        <w:ind w:left="720"/>
        <w:jc w:val="both"/>
        <w:rPr>
          <w:rFonts w:cstheme="minorHAnsi"/>
        </w:rPr>
      </w:pPr>
    </w:p>
    <w:p w14:paraId="1586DFC2" w14:textId="4B755FAA" w:rsidR="00221C27" w:rsidRPr="005B5030" w:rsidRDefault="00221C27" w:rsidP="00785E6A">
      <w:pPr>
        <w:pStyle w:val="Bezproreda"/>
        <w:jc w:val="both"/>
        <w:rPr>
          <w:rFonts w:cstheme="minorHAnsi"/>
        </w:rPr>
      </w:pPr>
      <w:r w:rsidRPr="005B5030">
        <w:rPr>
          <w:rFonts w:cstheme="minorHAnsi"/>
        </w:rPr>
        <w:t>Na zahtjev korisnika usluge pružaju se i sljedeće usluge:</w:t>
      </w:r>
    </w:p>
    <w:p w14:paraId="0B00DDD4" w14:textId="34F798D2" w:rsidR="00221C27" w:rsidRPr="00183911" w:rsidRDefault="00221C27" w:rsidP="00785E6A">
      <w:pPr>
        <w:pStyle w:val="Bezproreda"/>
        <w:numPr>
          <w:ilvl w:val="0"/>
          <w:numId w:val="39"/>
        </w:numPr>
        <w:ind w:left="567" w:hanging="283"/>
        <w:jc w:val="both"/>
        <w:rPr>
          <w:rFonts w:cstheme="minorHAnsi"/>
          <w:color w:val="00B050"/>
        </w:rPr>
      </w:pPr>
      <w:r w:rsidRPr="00183911">
        <w:rPr>
          <w:rFonts w:cstheme="minorHAnsi"/>
          <w:color w:val="00B050"/>
        </w:rPr>
        <w:t>preuzimanje  otpada  u  slučaju većih količina otpada i/ili kada korisnik usluge isti ne želi i/ili nema mogućnost dovesti u reciklažno dvorište, pri čemu je korisnik usluge du</w:t>
      </w:r>
      <w:r w:rsidRPr="00183911">
        <w:rPr>
          <w:rFonts w:eastAsia="T3Font_6" w:cstheme="minorHAnsi"/>
          <w:color w:val="00B050"/>
        </w:rPr>
        <w:t>ž</w:t>
      </w:r>
      <w:r w:rsidRPr="00183911">
        <w:rPr>
          <w:rFonts w:cstheme="minorHAnsi"/>
          <w:color w:val="00B050"/>
        </w:rPr>
        <w:t>an platiti cijenu prijevoza i obrade tog otpada</w:t>
      </w:r>
    </w:p>
    <w:p w14:paraId="14855AEB" w14:textId="77777777" w:rsidR="001C78DD" w:rsidRPr="001C78DD" w:rsidRDefault="001C78DD" w:rsidP="001C78DD">
      <w:pPr>
        <w:pStyle w:val="Bezproreda"/>
        <w:numPr>
          <w:ilvl w:val="0"/>
          <w:numId w:val="39"/>
        </w:numPr>
        <w:jc w:val="both"/>
        <w:rPr>
          <w:rFonts w:cstheme="minorHAnsi"/>
          <w:strike/>
          <w:color w:val="EE0000"/>
        </w:rPr>
      </w:pPr>
      <w:r w:rsidRPr="001C78DD">
        <w:rPr>
          <w:rFonts w:cstheme="minorHAnsi"/>
          <w:strike/>
          <w:color w:val="EE0000"/>
        </w:rPr>
        <w:t>preuzimanje  otpada  iz  točke 3.  ovoga  članka  u  slučaju većih količina otpada i/ili kada korisnik usluge isti ne želi i/ili nema mogućnost dovesti u reciklažno dvorište, pri čemu je korisnik usluge dužan platiti cijenu prijevoza i obrade tog otpada</w:t>
      </w:r>
    </w:p>
    <w:p w14:paraId="5AFDAFE1" w14:textId="77777777" w:rsidR="001C78DD" w:rsidRPr="001C78DD" w:rsidRDefault="001C78DD" w:rsidP="001C78DD">
      <w:pPr>
        <w:pStyle w:val="Bezproreda"/>
        <w:numPr>
          <w:ilvl w:val="0"/>
          <w:numId w:val="39"/>
        </w:numPr>
        <w:jc w:val="both"/>
        <w:rPr>
          <w:rFonts w:cstheme="minorHAnsi"/>
          <w:strike/>
          <w:color w:val="EE0000"/>
        </w:rPr>
      </w:pPr>
      <w:r w:rsidRPr="001C78DD">
        <w:rPr>
          <w:rFonts w:cstheme="minorHAnsi"/>
          <w:strike/>
          <w:color w:val="EE0000"/>
        </w:rPr>
        <w:t>preuzimanje glomaznog otpada na obračunskom mjestu korisnika usluge, pri čemu je korisnik usluge dužan platiti cijenu prijevoza i obrade tog otpada.</w:t>
      </w:r>
    </w:p>
    <w:p w14:paraId="1027397D" w14:textId="5F838F8B" w:rsidR="00221C27" w:rsidRPr="005B5030" w:rsidRDefault="00221C27" w:rsidP="005B5030">
      <w:pPr>
        <w:pStyle w:val="Odlomakpopisa"/>
        <w:spacing w:after="0" w:line="240" w:lineRule="auto"/>
        <w:ind w:left="0"/>
        <w:rPr>
          <w:rFonts w:eastAsia="Times New Roman" w:cstheme="minorHAnsi"/>
          <w:b/>
          <w:highlight w:val="yellow"/>
          <w:lang w:eastAsia="hr-HR"/>
        </w:rPr>
      </w:pPr>
    </w:p>
    <w:p w14:paraId="4BD53006" w14:textId="77777777" w:rsidR="00221C27" w:rsidRPr="005B5030" w:rsidRDefault="00221C27" w:rsidP="005B5030">
      <w:pPr>
        <w:pStyle w:val="Odlomakpopisa"/>
        <w:spacing w:after="0" w:line="240" w:lineRule="auto"/>
        <w:ind w:left="0"/>
        <w:rPr>
          <w:rFonts w:eastAsia="Times New Roman" w:cstheme="minorHAnsi"/>
          <w:lang w:eastAsia="hr-HR"/>
        </w:rPr>
      </w:pPr>
      <w:r w:rsidRPr="005B5030">
        <w:rPr>
          <w:rFonts w:eastAsia="Times New Roman" w:cstheme="minorHAnsi"/>
          <w:b/>
          <w:lang w:eastAsia="hr-HR"/>
        </w:rPr>
        <w:t>Nekretnina koja se trajno ne koristi</w:t>
      </w:r>
    </w:p>
    <w:p w14:paraId="4CA0382F" w14:textId="742F2EBD" w:rsidR="00221C27" w:rsidRDefault="00221C27" w:rsidP="005B5030">
      <w:pPr>
        <w:spacing w:after="0" w:line="240" w:lineRule="auto"/>
        <w:jc w:val="center"/>
        <w:rPr>
          <w:rFonts w:eastAsia="Times New Roman" w:cstheme="minorHAnsi"/>
          <w:b/>
          <w:lang w:eastAsia="hr-HR"/>
        </w:rPr>
      </w:pPr>
      <w:r w:rsidRPr="005B5030">
        <w:rPr>
          <w:rFonts w:eastAsia="Times New Roman" w:cstheme="minorHAnsi"/>
          <w:b/>
          <w:lang w:eastAsia="hr-HR"/>
        </w:rPr>
        <w:t xml:space="preserve">Članak </w:t>
      </w:r>
      <w:r w:rsidR="00800CD0" w:rsidRPr="005B5030">
        <w:rPr>
          <w:rFonts w:eastAsia="Times New Roman" w:cstheme="minorHAnsi"/>
          <w:b/>
          <w:lang w:eastAsia="hr-HR"/>
        </w:rPr>
        <w:t>1</w:t>
      </w:r>
      <w:r w:rsidR="00910837">
        <w:rPr>
          <w:rFonts w:eastAsia="Times New Roman" w:cstheme="minorHAnsi"/>
          <w:b/>
          <w:lang w:eastAsia="hr-HR"/>
        </w:rPr>
        <w:t>5</w:t>
      </w:r>
      <w:r w:rsidRPr="005B5030">
        <w:rPr>
          <w:rFonts w:eastAsia="Times New Roman" w:cstheme="minorHAnsi"/>
          <w:b/>
          <w:lang w:eastAsia="hr-HR"/>
        </w:rPr>
        <w:t>.</w:t>
      </w:r>
    </w:p>
    <w:p w14:paraId="6098C35A" w14:textId="77777777" w:rsidR="00785E6A" w:rsidRPr="005B5030" w:rsidRDefault="00785E6A" w:rsidP="005B5030">
      <w:pPr>
        <w:spacing w:after="0" w:line="240" w:lineRule="auto"/>
        <w:jc w:val="center"/>
        <w:rPr>
          <w:rFonts w:eastAsia="Times New Roman" w:cstheme="minorHAnsi"/>
          <w:b/>
          <w:lang w:eastAsia="hr-HR"/>
        </w:rPr>
      </w:pPr>
    </w:p>
    <w:p w14:paraId="39985364" w14:textId="77777777" w:rsidR="00221C27" w:rsidRPr="00785E6A" w:rsidRDefault="00221C27" w:rsidP="00785E6A">
      <w:pPr>
        <w:spacing w:after="0" w:line="240" w:lineRule="auto"/>
        <w:jc w:val="both"/>
        <w:rPr>
          <w:rFonts w:eastAsia="Times New Roman" w:cstheme="minorHAnsi"/>
          <w:lang w:eastAsia="hr-HR"/>
        </w:rPr>
      </w:pPr>
      <w:r w:rsidRPr="00785E6A">
        <w:rPr>
          <w:rFonts w:eastAsia="Times New Roman" w:cstheme="minorHAnsi"/>
          <w:lang w:eastAsia="hr-HR"/>
        </w:rPr>
        <w:t>Korisnik javne usluge ne može privremeno odjaviti korištenja javne usluge na nekretnini.</w:t>
      </w:r>
    </w:p>
    <w:p w14:paraId="3D6635FA" w14:textId="77777777" w:rsidR="00785E6A" w:rsidRDefault="00785E6A" w:rsidP="00785E6A">
      <w:pPr>
        <w:spacing w:after="0" w:line="240" w:lineRule="auto"/>
        <w:jc w:val="both"/>
        <w:rPr>
          <w:rFonts w:eastAsia="Times New Roman" w:cstheme="minorHAnsi"/>
          <w:lang w:eastAsia="hr-HR"/>
        </w:rPr>
      </w:pPr>
    </w:p>
    <w:p w14:paraId="23C407E2" w14:textId="6CCADBFC" w:rsidR="00221C27" w:rsidRPr="00785E6A" w:rsidRDefault="00221C27" w:rsidP="00785E6A">
      <w:pPr>
        <w:spacing w:after="0" w:line="240" w:lineRule="auto"/>
        <w:jc w:val="both"/>
        <w:rPr>
          <w:rFonts w:eastAsia="Times New Roman" w:cstheme="minorHAnsi"/>
          <w:lang w:eastAsia="hr-HR"/>
        </w:rPr>
      </w:pPr>
      <w:r w:rsidRPr="00785E6A">
        <w:rPr>
          <w:rFonts w:eastAsia="Times New Roman" w:cstheme="minorHAnsi"/>
          <w:lang w:eastAsia="hr-HR"/>
        </w:rPr>
        <w:t>Nekretnina koja se trajno ne koristi je nekretnina koja se u razdoblju od najmanje 12 mjeseci ne koristi za stanovanje ili nije pogodna za stanovanje, odnosno nije useljiva.</w:t>
      </w:r>
    </w:p>
    <w:p w14:paraId="6829225E" w14:textId="77777777" w:rsidR="00785E6A" w:rsidRDefault="00785E6A" w:rsidP="00785E6A">
      <w:pPr>
        <w:spacing w:after="0" w:line="240" w:lineRule="auto"/>
        <w:jc w:val="both"/>
        <w:rPr>
          <w:rFonts w:eastAsia="Times New Roman" w:cstheme="minorHAnsi"/>
          <w:lang w:eastAsia="hr-HR"/>
        </w:rPr>
      </w:pPr>
    </w:p>
    <w:p w14:paraId="326F39CD" w14:textId="53470F77" w:rsidR="00221C27" w:rsidRDefault="00221C27" w:rsidP="00785E6A">
      <w:pPr>
        <w:spacing w:after="0" w:line="240" w:lineRule="auto"/>
        <w:jc w:val="both"/>
        <w:rPr>
          <w:rFonts w:eastAsia="Times New Roman" w:cstheme="minorHAnsi"/>
          <w:lang w:eastAsia="hr-HR"/>
        </w:rPr>
      </w:pPr>
      <w:r w:rsidRPr="00785E6A">
        <w:rPr>
          <w:rFonts w:eastAsia="Times New Roman" w:cstheme="minorHAnsi"/>
          <w:lang w:eastAsia="hr-HR"/>
        </w:rPr>
        <w:t>Trajno nekorištenje nekretnine utvrđuje se na temelju očitovanja vlasnika nekretnine, a dokazuje se temeljem podataka očitanja mjernih uređaja za potrošnju električne energije, plina, pitke vode ili na drugi odgovarajući način, uključujući očevid lokacije.</w:t>
      </w:r>
    </w:p>
    <w:p w14:paraId="47C5DC6C" w14:textId="77777777" w:rsidR="001C78DD" w:rsidRPr="00785E6A" w:rsidRDefault="001C78DD" w:rsidP="00785E6A">
      <w:pPr>
        <w:spacing w:after="0" w:line="240" w:lineRule="auto"/>
        <w:jc w:val="both"/>
        <w:rPr>
          <w:rFonts w:eastAsia="Times New Roman" w:cstheme="minorHAnsi"/>
          <w:lang w:eastAsia="hr-HR"/>
        </w:rPr>
      </w:pPr>
    </w:p>
    <w:p w14:paraId="700938FF" w14:textId="77777777" w:rsidR="00221C27" w:rsidRPr="00785E6A" w:rsidRDefault="00221C27" w:rsidP="00785E6A">
      <w:pPr>
        <w:spacing w:after="0" w:line="240" w:lineRule="auto"/>
        <w:jc w:val="both"/>
        <w:rPr>
          <w:rFonts w:cstheme="minorHAnsi"/>
        </w:rPr>
      </w:pPr>
      <w:r w:rsidRPr="00785E6A">
        <w:rPr>
          <w:rFonts w:cstheme="minorHAnsi"/>
        </w:rPr>
        <w:t>Korisnik javne usluge može podnijeti zahtjev za odjavu korištenja javne usluge na nekretnini koja se trajno ne koristi (stan ili kuća) ako istu neće koristiti najmanje 12 mjeseci, a prilikom podnošenja zahtjeva za odjavu korištenja javne usluge dužan je vratiti zadužene spremnike za odlaganje otpada davatelju javne usluge i podmiriti sve dospjele račune.</w:t>
      </w:r>
    </w:p>
    <w:p w14:paraId="2CDC9270" w14:textId="7FC06463" w:rsidR="00221C27" w:rsidRPr="00785E6A" w:rsidRDefault="00221C27" w:rsidP="00785E6A">
      <w:pPr>
        <w:spacing w:after="0" w:line="240" w:lineRule="auto"/>
        <w:jc w:val="both"/>
        <w:rPr>
          <w:rFonts w:cstheme="minorHAnsi"/>
        </w:rPr>
      </w:pPr>
      <w:r w:rsidRPr="00785E6A">
        <w:rPr>
          <w:rFonts w:cstheme="minorHAnsi"/>
        </w:rPr>
        <w:lastRenderedPageBreak/>
        <w:t>Na temelju zahtjeva korisnika javne usluge, davatelj javne usluge izdat će korisniku pisano odobrenje o odjavi korištenja javne usluge na nekretnini koja se trajno ne koristi. Ukoliko korisnik nije dokazao odredbe iz ovoga članka stavak 4., davatelj će pisanim putem o tome obavijestiti podnositelja zahtjeva.</w:t>
      </w:r>
    </w:p>
    <w:p w14:paraId="4BB6D09A" w14:textId="77777777" w:rsidR="00785E6A" w:rsidRDefault="00785E6A" w:rsidP="00785E6A">
      <w:pPr>
        <w:spacing w:after="0" w:line="240" w:lineRule="auto"/>
        <w:jc w:val="both"/>
        <w:rPr>
          <w:rFonts w:cstheme="minorHAnsi"/>
        </w:rPr>
      </w:pPr>
    </w:p>
    <w:p w14:paraId="24EA99A6" w14:textId="1B0C8E2B" w:rsidR="00221C27" w:rsidRPr="00785E6A" w:rsidRDefault="00221C27" w:rsidP="00785E6A">
      <w:pPr>
        <w:spacing w:after="0" w:line="240" w:lineRule="auto"/>
        <w:jc w:val="both"/>
        <w:rPr>
          <w:rFonts w:cstheme="minorHAnsi"/>
        </w:rPr>
      </w:pPr>
      <w:r w:rsidRPr="00785E6A">
        <w:rPr>
          <w:rFonts w:cstheme="minorHAnsi"/>
        </w:rPr>
        <w:t>Davatelj javne usluge ima pravo provjeriti koristi li korisnik javne usluge nekretninu za koju je podnio zahtjev za odjavu korištenja javne usluge na nekretnini koja se trajno ne koristi.</w:t>
      </w:r>
    </w:p>
    <w:p w14:paraId="536D45F5" w14:textId="77777777" w:rsidR="001C78DD" w:rsidRDefault="001C78DD" w:rsidP="005B5030">
      <w:pPr>
        <w:spacing w:after="0" w:line="240" w:lineRule="auto"/>
        <w:jc w:val="both"/>
        <w:rPr>
          <w:rFonts w:cstheme="minorHAnsi"/>
          <w:b/>
        </w:rPr>
      </w:pPr>
    </w:p>
    <w:p w14:paraId="5715294E" w14:textId="0CA5E5CB" w:rsidR="00221C27" w:rsidRPr="005B5030" w:rsidRDefault="00221C27" w:rsidP="005B5030">
      <w:pPr>
        <w:spacing w:after="0" w:line="240" w:lineRule="auto"/>
        <w:jc w:val="both"/>
        <w:rPr>
          <w:rFonts w:cstheme="minorHAnsi"/>
          <w:b/>
        </w:rPr>
      </w:pPr>
      <w:r w:rsidRPr="005B5030">
        <w:rPr>
          <w:rFonts w:cstheme="minorHAnsi"/>
          <w:b/>
        </w:rPr>
        <w:t>Prijava promjena u obvezatnom odnosu</w:t>
      </w:r>
    </w:p>
    <w:p w14:paraId="61DE716C" w14:textId="7B3B5995" w:rsidR="00221C27" w:rsidRPr="005B5030" w:rsidRDefault="00800CD0" w:rsidP="005B5030">
      <w:pPr>
        <w:spacing w:after="0" w:line="240" w:lineRule="auto"/>
        <w:jc w:val="center"/>
        <w:rPr>
          <w:rFonts w:cstheme="minorHAnsi"/>
          <w:b/>
        </w:rPr>
      </w:pPr>
      <w:r w:rsidRPr="005B5030">
        <w:rPr>
          <w:rFonts w:cstheme="minorHAnsi"/>
          <w:b/>
        </w:rPr>
        <w:t>Članak 1</w:t>
      </w:r>
      <w:r w:rsidR="00910837">
        <w:rPr>
          <w:rFonts w:cstheme="minorHAnsi"/>
          <w:b/>
        </w:rPr>
        <w:t>6</w:t>
      </w:r>
      <w:r w:rsidR="00221C27" w:rsidRPr="005B5030">
        <w:rPr>
          <w:rFonts w:cstheme="minorHAnsi"/>
          <w:b/>
        </w:rPr>
        <w:t>.</w:t>
      </w:r>
    </w:p>
    <w:p w14:paraId="3EF954D0" w14:textId="77777777" w:rsidR="00856D0C" w:rsidRDefault="00856D0C" w:rsidP="00856D0C">
      <w:pPr>
        <w:spacing w:after="0" w:line="240" w:lineRule="auto"/>
        <w:jc w:val="both"/>
        <w:rPr>
          <w:rFonts w:cstheme="minorHAnsi"/>
        </w:rPr>
      </w:pPr>
    </w:p>
    <w:p w14:paraId="2DB21F24" w14:textId="0457FFB4" w:rsidR="00221C27" w:rsidRPr="00856D0C" w:rsidRDefault="00221C27" w:rsidP="00856D0C">
      <w:pPr>
        <w:spacing w:after="0" w:line="240" w:lineRule="auto"/>
        <w:jc w:val="both"/>
        <w:rPr>
          <w:rFonts w:cstheme="minorHAnsi"/>
        </w:rPr>
      </w:pPr>
      <w:r w:rsidRPr="00856D0C">
        <w:rPr>
          <w:rFonts w:cstheme="minorHAnsi"/>
        </w:rPr>
        <w:t>Svaku prijavljenu promjenu (promjena nositelja prava vlasništva ili korištenja nekretnine, prestanak korištenja i sve druge prijavljene promjene) davatelj javne usluge ima pravo provjeriti, a prijavljenu promjenu davatelj javne usluge prihvatiti će od prvog dana slijedećeg obračunskog razdoblja.</w:t>
      </w:r>
    </w:p>
    <w:p w14:paraId="38103FA1" w14:textId="77777777" w:rsidR="00856D0C" w:rsidRDefault="00856D0C" w:rsidP="00856D0C">
      <w:pPr>
        <w:spacing w:after="0" w:line="240" w:lineRule="auto"/>
        <w:jc w:val="both"/>
        <w:rPr>
          <w:rFonts w:cstheme="minorHAnsi"/>
        </w:rPr>
      </w:pPr>
    </w:p>
    <w:p w14:paraId="4B7FC4DC" w14:textId="13A4E5CA" w:rsidR="00221C27" w:rsidRPr="00856D0C" w:rsidRDefault="00221C27" w:rsidP="00856D0C">
      <w:pPr>
        <w:spacing w:after="0" w:line="240" w:lineRule="auto"/>
        <w:jc w:val="both"/>
        <w:rPr>
          <w:rFonts w:cstheme="minorHAnsi"/>
        </w:rPr>
      </w:pPr>
      <w:r w:rsidRPr="00856D0C">
        <w:rPr>
          <w:rFonts w:cstheme="minorHAnsi"/>
        </w:rPr>
        <w:t>Prilikom konačnog prestanka korištenja javne usluge, dosadašnji korisnik javne usluge je dužan platiti sve do tada zaprimljene račune, vratiti zadužene spremnike i tek tada se može maknuti iz evidencije davatelja javne usluge o preuzetom komunalnom otpadu.</w:t>
      </w:r>
    </w:p>
    <w:p w14:paraId="75313BFE" w14:textId="77777777" w:rsidR="00856D0C" w:rsidRDefault="00856D0C" w:rsidP="005B5030">
      <w:pPr>
        <w:spacing w:after="0" w:line="240" w:lineRule="auto"/>
        <w:rPr>
          <w:rFonts w:cstheme="minorHAnsi"/>
          <w:b/>
        </w:rPr>
      </w:pPr>
    </w:p>
    <w:p w14:paraId="7FAFF845" w14:textId="6265C486" w:rsidR="00221C27" w:rsidRPr="005B5030" w:rsidRDefault="00221C27" w:rsidP="005B5030">
      <w:pPr>
        <w:spacing w:after="0" w:line="240" w:lineRule="auto"/>
        <w:rPr>
          <w:rFonts w:cstheme="minorHAnsi"/>
          <w:b/>
        </w:rPr>
      </w:pPr>
      <w:r w:rsidRPr="005B5030">
        <w:rPr>
          <w:rFonts w:cstheme="minorHAnsi"/>
          <w:b/>
        </w:rPr>
        <w:t>Prikupljanje glomaznog otpada</w:t>
      </w:r>
    </w:p>
    <w:p w14:paraId="1CD47E42" w14:textId="2B98B787" w:rsidR="00221C27" w:rsidRPr="005B5030" w:rsidRDefault="00221C27" w:rsidP="005B5030">
      <w:pPr>
        <w:spacing w:after="0" w:line="240" w:lineRule="auto"/>
        <w:jc w:val="center"/>
        <w:rPr>
          <w:rFonts w:cstheme="minorHAnsi"/>
          <w:b/>
        </w:rPr>
      </w:pPr>
      <w:r w:rsidRPr="005B5030">
        <w:rPr>
          <w:rFonts w:cstheme="minorHAnsi"/>
          <w:b/>
        </w:rPr>
        <w:t xml:space="preserve">Članak </w:t>
      </w:r>
      <w:r w:rsidR="00800CD0" w:rsidRPr="005B5030">
        <w:rPr>
          <w:rFonts w:cstheme="minorHAnsi"/>
          <w:b/>
        </w:rPr>
        <w:t>1</w:t>
      </w:r>
      <w:r w:rsidR="00910837">
        <w:rPr>
          <w:rFonts w:cstheme="minorHAnsi"/>
          <w:b/>
        </w:rPr>
        <w:t>7</w:t>
      </w:r>
      <w:r w:rsidRPr="005B5030">
        <w:rPr>
          <w:rFonts w:cstheme="minorHAnsi"/>
          <w:b/>
        </w:rPr>
        <w:t>.</w:t>
      </w:r>
    </w:p>
    <w:p w14:paraId="6FA47B46" w14:textId="77777777" w:rsidR="00856D0C" w:rsidRDefault="00856D0C" w:rsidP="00856D0C">
      <w:pPr>
        <w:pStyle w:val="Bezproreda"/>
        <w:jc w:val="both"/>
        <w:rPr>
          <w:rFonts w:cstheme="minorHAnsi"/>
        </w:rPr>
      </w:pPr>
    </w:p>
    <w:p w14:paraId="5346750D" w14:textId="47A2BD77" w:rsidR="00221C27" w:rsidRPr="005B5030" w:rsidRDefault="00221C27" w:rsidP="005B5030">
      <w:pPr>
        <w:pStyle w:val="Bezproreda"/>
        <w:jc w:val="both"/>
        <w:rPr>
          <w:rFonts w:cstheme="minorHAnsi"/>
        </w:rPr>
      </w:pPr>
      <w:r w:rsidRPr="005B5030">
        <w:rPr>
          <w:rFonts w:cstheme="minorHAnsi"/>
        </w:rPr>
        <w:t>Davatelj javne usluge  u okviru javne usluge jednom u kalendarskoj godini preuzima</w:t>
      </w:r>
      <w:r w:rsidR="00856D0C">
        <w:rPr>
          <w:rFonts w:cstheme="minorHAnsi"/>
        </w:rPr>
        <w:t xml:space="preserve"> </w:t>
      </w:r>
      <w:r w:rsidRPr="005B5030">
        <w:rPr>
          <w:rFonts w:cstheme="minorHAnsi"/>
        </w:rPr>
        <w:t>glomazni otpad od korisnika usluge na obračunskom mjestu korisnika usluge bez naknade, do 1,5 m</w:t>
      </w:r>
      <w:r w:rsidRPr="005B5030">
        <w:rPr>
          <w:rFonts w:cstheme="minorHAnsi"/>
          <w:vertAlign w:val="superscript"/>
        </w:rPr>
        <w:t>3</w:t>
      </w:r>
      <w:r w:rsidRPr="005B5030">
        <w:rPr>
          <w:rFonts w:cstheme="minorHAnsi"/>
        </w:rPr>
        <w:t xml:space="preserve"> volumena.</w:t>
      </w:r>
    </w:p>
    <w:p w14:paraId="6B281494" w14:textId="77777777" w:rsidR="00856D0C" w:rsidRDefault="00856D0C" w:rsidP="005B5030">
      <w:pPr>
        <w:pStyle w:val="Bezproreda"/>
        <w:jc w:val="both"/>
        <w:rPr>
          <w:rFonts w:cstheme="minorHAnsi"/>
        </w:rPr>
      </w:pPr>
    </w:p>
    <w:p w14:paraId="51056264" w14:textId="494B5C7D" w:rsidR="00221C27" w:rsidRPr="005B5030" w:rsidRDefault="00221C27" w:rsidP="005B5030">
      <w:pPr>
        <w:pStyle w:val="Bezproreda"/>
        <w:jc w:val="both"/>
        <w:rPr>
          <w:rFonts w:cstheme="minorHAnsi"/>
        </w:rPr>
      </w:pPr>
      <w:r w:rsidRPr="005B5030">
        <w:rPr>
          <w:rFonts w:cstheme="minorHAnsi"/>
        </w:rPr>
        <w:t>Davatelj javne usluge na zahtjev korisnika usluge osigurava preuzimanje glomaznog otpada od korisnika usluge na obračunskom mjestu korisnika usluge, osim preuzimanja glomaznog otpada iz prethodnog stavka ovog članka, pri čemu je korisnik usluge dužan platiti cijenu prijevoza tog otpada i obrade tog otpada.</w:t>
      </w:r>
    </w:p>
    <w:p w14:paraId="52E07FEA" w14:textId="77777777" w:rsidR="00856D0C" w:rsidRDefault="00856D0C" w:rsidP="00856D0C">
      <w:pPr>
        <w:pStyle w:val="Bezproreda"/>
        <w:jc w:val="both"/>
        <w:rPr>
          <w:rFonts w:cstheme="minorHAnsi"/>
        </w:rPr>
      </w:pPr>
    </w:p>
    <w:p w14:paraId="5FDD1049" w14:textId="2A9A0105" w:rsidR="003A1376" w:rsidRPr="005B5030" w:rsidRDefault="00221C27" w:rsidP="005B5030">
      <w:pPr>
        <w:pStyle w:val="Bezproreda"/>
        <w:jc w:val="both"/>
        <w:rPr>
          <w:rFonts w:cstheme="minorHAnsi"/>
        </w:rPr>
      </w:pPr>
      <w:r w:rsidRPr="005B5030">
        <w:rPr>
          <w:rFonts w:cstheme="minorHAnsi"/>
        </w:rPr>
        <w:t>Davatelj  javne  usluge  je  dužan  preuzeti  glomazni  otpad  od  korisnika  usluge  na</w:t>
      </w:r>
      <w:r w:rsidR="00856D0C">
        <w:rPr>
          <w:rFonts w:cstheme="minorHAnsi"/>
        </w:rPr>
        <w:t xml:space="preserve"> </w:t>
      </w:r>
      <w:r w:rsidRPr="005B5030">
        <w:rPr>
          <w:rFonts w:cstheme="minorHAnsi"/>
        </w:rPr>
        <w:t>obračunskom mjestu korisnika usluge u što kraćem roku koji zajednički određuju korisnik usluge i davatelj usluge.</w:t>
      </w:r>
    </w:p>
    <w:p w14:paraId="7BE6B50E" w14:textId="4B3B8F62" w:rsidR="00221C27" w:rsidRPr="005B5030" w:rsidRDefault="00221C27" w:rsidP="005B5030">
      <w:pPr>
        <w:pStyle w:val="Bezproreda"/>
        <w:jc w:val="both"/>
        <w:rPr>
          <w:rFonts w:cstheme="minorHAnsi"/>
        </w:rPr>
      </w:pPr>
    </w:p>
    <w:p w14:paraId="47407BE9" w14:textId="3D9C78B5" w:rsidR="004B74C8" w:rsidRPr="00D25967" w:rsidRDefault="004B74C8" w:rsidP="00D25967">
      <w:pPr>
        <w:pStyle w:val="Odlomakpopisa"/>
        <w:numPr>
          <w:ilvl w:val="0"/>
          <w:numId w:val="29"/>
        </w:numPr>
        <w:spacing w:after="0" w:line="240" w:lineRule="auto"/>
        <w:rPr>
          <w:rFonts w:cstheme="minorHAnsi"/>
          <w:b/>
        </w:rPr>
      </w:pPr>
      <w:r w:rsidRPr="00D25967">
        <w:rPr>
          <w:rFonts w:cstheme="minorHAnsi"/>
          <w:b/>
        </w:rPr>
        <w:t>OBVEZE DAVATELJA JAVNE USLUGE</w:t>
      </w:r>
    </w:p>
    <w:p w14:paraId="6423AC2A" w14:textId="5D0BFDE0" w:rsidR="004B74C8" w:rsidRPr="005B5030" w:rsidRDefault="004B74C8" w:rsidP="005B5030">
      <w:pPr>
        <w:spacing w:after="0" w:line="240" w:lineRule="auto"/>
        <w:jc w:val="center"/>
        <w:rPr>
          <w:rFonts w:cstheme="minorHAnsi"/>
          <w:b/>
        </w:rPr>
      </w:pPr>
      <w:r w:rsidRPr="005B5030">
        <w:rPr>
          <w:rFonts w:cstheme="minorHAnsi"/>
          <w:b/>
        </w:rPr>
        <w:t>Članak 1</w:t>
      </w:r>
      <w:r w:rsidR="00910837">
        <w:rPr>
          <w:rFonts w:cstheme="minorHAnsi"/>
          <w:b/>
        </w:rPr>
        <w:t>8</w:t>
      </w:r>
      <w:r w:rsidRPr="005B5030">
        <w:rPr>
          <w:rFonts w:cstheme="minorHAnsi"/>
          <w:b/>
        </w:rPr>
        <w:t>.</w:t>
      </w:r>
    </w:p>
    <w:p w14:paraId="140AEE99" w14:textId="77777777" w:rsidR="00856D0C" w:rsidRDefault="00856D0C" w:rsidP="005B5030">
      <w:pPr>
        <w:pStyle w:val="Bezproreda"/>
        <w:jc w:val="both"/>
        <w:rPr>
          <w:rFonts w:cstheme="minorHAnsi"/>
        </w:rPr>
      </w:pPr>
    </w:p>
    <w:p w14:paraId="4790BBEC" w14:textId="1DBDC3BD" w:rsidR="004B74C8" w:rsidRPr="005B5030" w:rsidRDefault="004B74C8" w:rsidP="005B5030">
      <w:pPr>
        <w:pStyle w:val="Bezproreda"/>
        <w:jc w:val="both"/>
        <w:rPr>
          <w:rFonts w:cstheme="minorHAnsi"/>
        </w:rPr>
      </w:pPr>
      <w:r w:rsidRPr="005B5030">
        <w:rPr>
          <w:rFonts w:cstheme="minorHAnsi"/>
        </w:rPr>
        <w:t>Davatelj javne usluge</w:t>
      </w:r>
    </w:p>
    <w:p w14:paraId="16861F75" w14:textId="3EDAD609" w:rsidR="004B74C8" w:rsidRPr="005B5030" w:rsidRDefault="004B74C8" w:rsidP="00856D0C">
      <w:pPr>
        <w:pStyle w:val="Bezproreda"/>
        <w:numPr>
          <w:ilvl w:val="0"/>
          <w:numId w:val="39"/>
        </w:numPr>
        <w:ind w:left="567" w:hanging="283"/>
        <w:jc w:val="both"/>
        <w:rPr>
          <w:rFonts w:cstheme="minorHAnsi"/>
        </w:rPr>
      </w:pPr>
      <w:r w:rsidRPr="005B5030">
        <w:rPr>
          <w:rFonts w:cstheme="minorHAnsi"/>
        </w:rPr>
        <w:t>osigurava  korisniku  usluge  spremnike  za  primopredaju  miješanog  komunalnog otpada i reciklabilnog komunalnog otpada</w:t>
      </w:r>
    </w:p>
    <w:p w14:paraId="3271935C" w14:textId="6C51E26C" w:rsidR="004B74C8" w:rsidRPr="00183911" w:rsidRDefault="004B74C8" w:rsidP="00856D0C">
      <w:pPr>
        <w:pStyle w:val="Bezproreda"/>
        <w:numPr>
          <w:ilvl w:val="0"/>
          <w:numId w:val="39"/>
        </w:numPr>
        <w:ind w:left="567" w:hanging="283"/>
        <w:jc w:val="both"/>
        <w:rPr>
          <w:rFonts w:cstheme="minorHAnsi"/>
          <w:color w:val="00B050"/>
        </w:rPr>
      </w:pPr>
      <w:r w:rsidRPr="005B5030">
        <w:rPr>
          <w:rFonts w:cstheme="minorHAnsi"/>
        </w:rPr>
        <w:t xml:space="preserve">označava spremnike </w:t>
      </w:r>
      <w:r w:rsidRPr="00183911">
        <w:rPr>
          <w:rFonts w:cstheme="minorHAnsi"/>
          <w:color w:val="00B050"/>
        </w:rPr>
        <w:t>RDIF oznakom i čipom</w:t>
      </w:r>
    </w:p>
    <w:p w14:paraId="0AC61136" w14:textId="2482E0E2" w:rsidR="004B74C8" w:rsidRPr="00183911" w:rsidRDefault="004B74C8" w:rsidP="00183911">
      <w:pPr>
        <w:pStyle w:val="Bezproreda"/>
        <w:numPr>
          <w:ilvl w:val="0"/>
          <w:numId w:val="39"/>
        </w:numPr>
        <w:ind w:left="567" w:hanging="283"/>
        <w:jc w:val="both"/>
        <w:rPr>
          <w:rFonts w:cstheme="minorHAnsi"/>
        </w:rPr>
      </w:pPr>
      <w:r w:rsidRPr="005B5030">
        <w:rPr>
          <w:rFonts w:cstheme="minorHAnsi"/>
        </w:rPr>
        <w:t>dostavlja  pravovremeno  korisniku  usluge  obavijest  o  prikupljanju  miješanog</w:t>
      </w:r>
      <w:r w:rsidR="00183911">
        <w:rPr>
          <w:rFonts w:cstheme="minorHAnsi"/>
        </w:rPr>
        <w:t xml:space="preserve"> </w:t>
      </w:r>
      <w:r w:rsidRPr="00183911">
        <w:rPr>
          <w:rFonts w:cstheme="minorHAnsi"/>
        </w:rPr>
        <w:t>komunalnog otpada i reciklabilnog komunalnog otpada</w:t>
      </w:r>
    </w:p>
    <w:p w14:paraId="6B8F05A7" w14:textId="64DF4193" w:rsidR="004B74C8" w:rsidRPr="005B5030" w:rsidRDefault="004B74C8" w:rsidP="00856D0C">
      <w:pPr>
        <w:pStyle w:val="Bezproreda"/>
        <w:numPr>
          <w:ilvl w:val="0"/>
          <w:numId w:val="39"/>
        </w:numPr>
        <w:ind w:left="567" w:hanging="283"/>
        <w:jc w:val="both"/>
        <w:rPr>
          <w:rFonts w:cstheme="minorHAnsi"/>
        </w:rPr>
      </w:pPr>
      <w:r w:rsidRPr="005B5030">
        <w:rPr>
          <w:rFonts w:cstheme="minorHAnsi"/>
        </w:rPr>
        <w:t>preuzima sadržaj spremnika od korisnika usluge,</w:t>
      </w:r>
    </w:p>
    <w:p w14:paraId="68D8CAFB" w14:textId="63E3928C" w:rsidR="004B74C8" w:rsidRPr="005B5030" w:rsidRDefault="004B74C8" w:rsidP="00856D0C">
      <w:pPr>
        <w:pStyle w:val="Bezproreda"/>
        <w:numPr>
          <w:ilvl w:val="0"/>
          <w:numId w:val="39"/>
        </w:numPr>
        <w:ind w:left="567" w:hanging="283"/>
        <w:jc w:val="both"/>
        <w:rPr>
          <w:rFonts w:cstheme="minorHAnsi"/>
        </w:rPr>
      </w:pPr>
      <w:r w:rsidRPr="005B5030">
        <w:rPr>
          <w:rFonts w:cstheme="minorHAnsi"/>
        </w:rPr>
        <w:t>odgovoran je za sigurnost, redovitost, i kvalitetu javne usluge i usluge povezane s javnom uslugom,</w:t>
      </w:r>
    </w:p>
    <w:p w14:paraId="5FEFEE00" w14:textId="2C79DF26" w:rsidR="004B74C8" w:rsidRPr="005B5030" w:rsidRDefault="004B74C8" w:rsidP="00856D0C">
      <w:pPr>
        <w:pStyle w:val="Bezproreda"/>
        <w:numPr>
          <w:ilvl w:val="0"/>
          <w:numId w:val="39"/>
        </w:numPr>
        <w:ind w:left="567" w:hanging="283"/>
        <w:jc w:val="both"/>
        <w:rPr>
          <w:rFonts w:cstheme="minorHAnsi"/>
        </w:rPr>
      </w:pPr>
      <w:r w:rsidRPr="005B5030">
        <w:rPr>
          <w:rFonts w:cstheme="minorHAnsi"/>
        </w:rPr>
        <w:t>osigurava provjeru da otpad sadržan u spremniku prilikom primopredaje odgovara vrsti otpada čija se primopredaja obavlja,</w:t>
      </w:r>
    </w:p>
    <w:p w14:paraId="128A68A5" w14:textId="5A7289EC" w:rsidR="004B74C8" w:rsidRPr="005B5030" w:rsidRDefault="004B74C8" w:rsidP="00856D0C">
      <w:pPr>
        <w:pStyle w:val="Bezproreda"/>
        <w:numPr>
          <w:ilvl w:val="0"/>
          <w:numId w:val="39"/>
        </w:numPr>
        <w:ind w:left="567" w:hanging="283"/>
        <w:jc w:val="both"/>
        <w:rPr>
          <w:rFonts w:cstheme="minorHAnsi"/>
        </w:rPr>
      </w:pPr>
      <w:r w:rsidRPr="005B5030">
        <w:rPr>
          <w:rFonts w:cstheme="minorHAnsi"/>
        </w:rPr>
        <w:t>održava spremnike postavljene na javnoj površini u stanju funkcionalne sposobnosti, brine o oznakama spremnika, njihovoj čistoći i ispravnosti.</w:t>
      </w:r>
    </w:p>
    <w:p w14:paraId="3D7E39D0" w14:textId="77777777" w:rsidR="004B74C8" w:rsidRPr="005B5030" w:rsidRDefault="004B74C8" w:rsidP="005B5030">
      <w:pPr>
        <w:pStyle w:val="Bezproreda"/>
        <w:jc w:val="both"/>
        <w:rPr>
          <w:rFonts w:cstheme="minorHAnsi"/>
        </w:rPr>
      </w:pPr>
    </w:p>
    <w:p w14:paraId="62DD31F8" w14:textId="61C8FF94" w:rsidR="004B74C8" w:rsidRPr="005B5030" w:rsidRDefault="004B74C8" w:rsidP="005B5030">
      <w:pPr>
        <w:pStyle w:val="Bezproreda"/>
        <w:jc w:val="both"/>
        <w:rPr>
          <w:rFonts w:cstheme="minorHAnsi"/>
        </w:rPr>
      </w:pPr>
      <w:r w:rsidRPr="005B5030">
        <w:rPr>
          <w:rFonts w:cstheme="minorHAnsi"/>
        </w:rPr>
        <w:t>Davatelj  javne  usluge  gospodari  s odvojeno sakupljenim komunalnim otpadom, uključujući preuzimanje i prijevoz tog otpada, sukladno propisanom redu prvenstva gospodarenja otpadom na način koji ne dovodi do miješanja odvojeno sakupljenog komunalnog otpada s drugom vrstom otpada ili s otpadom koji ima drugačija svojstva.</w:t>
      </w:r>
    </w:p>
    <w:p w14:paraId="1DA1975B" w14:textId="6D647918" w:rsidR="004B74C8" w:rsidRDefault="004B74C8" w:rsidP="000E3EEA">
      <w:pPr>
        <w:autoSpaceDE w:val="0"/>
        <w:autoSpaceDN w:val="0"/>
        <w:adjustRightInd w:val="0"/>
        <w:spacing w:after="0" w:line="240" w:lineRule="auto"/>
        <w:rPr>
          <w:rFonts w:cstheme="minorHAnsi"/>
        </w:rPr>
      </w:pPr>
    </w:p>
    <w:p w14:paraId="4EC43098" w14:textId="6538A106" w:rsidR="000E3EEA" w:rsidRPr="00194934" w:rsidRDefault="000E3EEA" w:rsidP="000E3EEA">
      <w:pPr>
        <w:autoSpaceDE w:val="0"/>
        <w:autoSpaceDN w:val="0"/>
        <w:adjustRightInd w:val="0"/>
        <w:spacing w:after="0" w:line="240" w:lineRule="auto"/>
        <w:rPr>
          <w:rFonts w:cstheme="minorHAnsi"/>
          <w:strike/>
          <w:color w:val="EE0000"/>
        </w:rPr>
      </w:pPr>
      <w:r w:rsidRPr="00194934">
        <w:rPr>
          <w:rFonts w:cstheme="minorHAnsi"/>
          <w:strike/>
          <w:color w:val="EE0000"/>
        </w:rPr>
        <w:t>Evidencija i preuzetom komunalnom otpadu</w:t>
      </w:r>
    </w:p>
    <w:p w14:paraId="5B383B20" w14:textId="48864BDB" w:rsidR="004B74C8" w:rsidRPr="000E3EEA" w:rsidRDefault="004B74C8" w:rsidP="005B5030">
      <w:pPr>
        <w:autoSpaceDE w:val="0"/>
        <w:autoSpaceDN w:val="0"/>
        <w:adjustRightInd w:val="0"/>
        <w:spacing w:after="0" w:line="240" w:lineRule="auto"/>
        <w:jc w:val="both"/>
        <w:rPr>
          <w:rFonts w:cstheme="minorHAnsi"/>
        </w:rPr>
      </w:pPr>
      <w:r w:rsidRPr="000E3EEA">
        <w:rPr>
          <w:rFonts w:cstheme="minorHAnsi"/>
        </w:rPr>
        <w:lastRenderedPageBreak/>
        <w:t>Podaci iz  stavka  1.  ovoga članka dostupni su korisniku usluge na uvid na njegov zahtjev putem elektroničke pošte odnosno kad je to korisniku usluge prihvatljivo ili putem pošte.</w:t>
      </w:r>
    </w:p>
    <w:p w14:paraId="5969751B" w14:textId="77777777" w:rsidR="00D25967" w:rsidRPr="005B5030" w:rsidRDefault="00D25967" w:rsidP="005B5030">
      <w:pPr>
        <w:pStyle w:val="Bezproreda"/>
        <w:jc w:val="both"/>
        <w:rPr>
          <w:rFonts w:cstheme="minorHAnsi"/>
        </w:rPr>
      </w:pPr>
    </w:p>
    <w:p w14:paraId="532E8DC7" w14:textId="7263A116" w:rsidR="004B74C8" w:rsidRPr="00D25967" w:rsidRDefault="004B74C8" w:rsidP="00D25967">
      <w:pPr>
        <w:pStyle w:val="Odlomakpopisa"/>
        <w:numPr>
          <w:ilvl w:val="0"/>
          <w:numId w:val="29"/>
        </w:numPr>
        <w:spacing w:after="0" w:line="240" w:lineRule="auto"/>
        <w:rPr>
          <w:rFonts w:cstheme="minorHAnsi"/>
          <w:b/>
        </w:rPr>
      </w:pPr>
      <w:r w:rsidRPr="00D25967">
        <w:rPr>
          <w:rFonts w:cstheme="minorHAnsi"/>
          <w:b/>
        </w:rPr>
        <w:t xml:space="preserve">OBVEZE KORISNIKA JAVNE USLUGE </w:t>
      </w:r>
    </w:p>
    <w:p w14:paraId="3C01E0F0" w14:textId="0A7C6E5B" w:rsidR="004B74C8" w:rsidRPr="005B5030" w:rsidRDefault="004B74C8" w:rsidP="005B5030">
      <w:pPr>
        <w:spacing w:after="0" w:line="240" w:lineRule="auto"/>
        <w:jc w:val="center"/>
        <w:rPr>
          <w:rFonts w:cstheme="minorHAnsi"/>
          <w:b/>
        </w:rPr>
      </w:pPr>
      <w:r w:rsidRPr="005B5030">
        <w:rPr>
          <w:rFonts w:cstheme="minorHAnsi"/>
          <w:b/>
        </w:rPr>
        <w:t>Članak 2</w:t>
      </w:r>
      <w:r w:rsidR="00910837">
        <w:rPr>
          <w:rFonts w:cstheme="minorHAnsi"/>
          <w:b/>
        </w:rPr>
        <w:t>9</w:t>
      </w:r>
      <w:r w:rsidRPr="005B5030">
        <w:rPr>
          <w:rFonts w:cstheme="minorHAnsi"/>
          <w:b/>
        </w:rPr>
        <w:t>.</w:t>
      </w:r>
    </w:p>
    <w:p w14:paraId="3A8E15A6" w14:textId="77777777" w:rsidR="00856D0C" w:rsidRDefault="00856D0C" w:rsidP="005B5030">
      <w:pPr>
        <w:pStyle w:val="Bezproreda"/>
        <w:jc w:val="both"/>
        <w:rPr>
          <w:rFonts w:cstheme="minorHAnsi"/>
        </w:rPr>
      </w:pPr>
    </w:p>
    <w:p w14:paraId="2F1F2244" w14:textId="1ED3B331" w:rsidR="004B74C8" w:rsidRPr="005B5030" w:rsidRDefault="004B74C8" w:rsidP="005B5030">
      <w:pPr>
        <w:pStyle w:val="Bezproreda"/>
        <w:jc w:val="both"/>
        <w:rPr>
          <w:rFonts w:cstheme="minorHAnsi"/>
        </w:rPr>
      </w:pPr>
      <w:r w:rsidRPr="005B5030">
        <w:rPr>
          <w:rFonts w:cstheme="minorHAnsi"/>
        </w:rPr>
        <w:t>Korisnik usluge je dužan:</w:t>
      </w:r>
    </w:p>
    <w:p w14:paraId="587264B1" w14:textId="769256DD" w:rsidR="004B74C8" w:rsidRPr="005B5030" w:rsidRDefault="004B74C8" w:rsidP="00856D0C">
      <w:pPr>
        <w:pStyle w:val="Bezproreda"/>
        <w:numPr>
          <w:ilvl w:val="0"/>
          <w:numId w:val="39"/>
        </w:numPr>
        <w:ind w:left="567" w:hanging="283"/>
        <w:jc w:val="both"/>
        <w:rPr>
          <w:rFonts w:cstheme="minorHAnsi"/>
        </w:rPr>
      </w:pPr>
      <w:r w:rsidRPr="005B5030">
        <w:rPr>
          <w:rFonts w:cstheme="minorHAnsi"/>
        </w:rPr>
        <w:t xml:space="preserve">koristiti javnu uslugu i predati miješani komunalni otpad davatelju javne usluge na području na kojem se nalazi nekretnina korisnika usluge u propisanim spremnicima </w:t>
      </w:r>
    </w:p>
    <w:p w14:paraId="378DB9E9" w14:textId="671B5F8F" w:rsidR="004B74C8" w:rsidRPr="005B5030" w:rsidRDefault="004B74C8" w:rsidP="00856D0C">
      <w:pPr>
        <w:pStyle w:val="Bezproreda"/>
        <w:numPr>
          <w:ilvl w:val="0"/>
          <w:numId w:val="39"/>
        </w:numPr>
        <w:ind w:left="567" w:hanging="283"/>
        <w:jc w:val="both"/>
        <w:rPr>
          <w:rFonts w:cstheme="minorHAnsi"/>
        </w:rPr>
      </w:pPr>
      <w:r w:rsidRPr="005B5030">
        <w:rPr>
          <w:rFonts w:cstheme="minorHAnsi"/>
        </w:rPr>
        <w:t>omogućiti davatelju javne usluge pristup spremniku na mjestu primopredaje u slučaju kad mjesto primopredaje otpada na lokaciji obračunskog mjesta korisnika,</w:t>
      </w:r>
    </w:p>
    <w:p w14:paraId="5321F0CB" w14:textId="202DD3C8" w:rsidR="004B74C8" w:rsidRPr="005B5030" w:rsidRDefault="004B74C8" w:rsidP="00856D0C">
      <w:pPr>
        <w:pStyle w:val="Bezproreda"/>
        <w:numPr>
          <w:ilvl w:val="0"/>
          <w:numId w:val="39"/>
        </w:numPr>
        <w:ind w:left="567" w:hanging="283"/>
        <w:jc w:val="both"/>
        <w:rPr>
          <w:rFonts w:cstheme="minorHAnsi"/>
        </w:rPr>
      </w:pPr>
      <w:r w:rsidRPr="005B5030">
        <w:rPr>
          <w:rFonts w:cstheme="minorHAnsi"/>
        </w:rPr>
        <w:t>postupati s otpadom na obračunskom mjestu korisnika usluge na način kojim se ne dovodi u opasnost ljudsko zdravlje i ne dovodi do rasipanja otpada oko spremnika i ne uzrokuje pojava neugode drugoj osobi zbog mirisa otpada,</w:t>
      </w:r>
    </w:p>
    <w:p w14:paraId="36C39428" w14:textId="5C7ADC9A" w:rsidR="004B74C8" w:rsidRPr="005B5030" w:rsidRDefault="004B74C8" w:rsidP="00856D0C">
      <w:pPr>
        <w:pStyle w:val="Bezproreda"/>
        <w:numPr>
          <w:ilvl w:val="0"/>
          <w:numId w:val="42"/>
        </w:numPr>
        <w:ind w:left="567" w:hanging="283"/>
        <w:jc w:val="both"/>
        <w:rPr>
          <w:rFonts w:cstheme="minorHAnsi"/>
        </w:rPr>
      </w:pPr>
      <w:r w:rsidRPr="005B5030">
        <w:rPr>
          <w:rFonts w:cstheme="minorHAnsi"/>
        </w:rPr>
        <w:t xml:space="preserve">predavati   reciklabilni  komunalni  otpad, opasni otpad u propisanim spremnicima </w:t>
      </w:r>
      <w:r w:rsidRPr="00194934">
        <w:rPr>
          <w:rFonts w:cstheme="minorHAnsi"/>
          <w:color w:val="000000" w:themeColor="text1"/>
        </w:rPr>
        <w:t>iz stavka</w:t>
      </w:r>
      <w:r w:rsidR="000E3EEA" w:rsidRPr="00194934">
        <w:rPr>
          <w:rFonts w:cstheme="minorHAnsi"/>
          <w:color w:val="000000" w:themeColor="text1"/>
        </w:rPr>
        <w:t xml:space="preserve"> 2. članka 7. ove Odluke</w:t>
      </w:r>
      <w:r w:rsidRPr="00194934">
        <w:rPr>
          <w:rFonts w:cstheme="minorHAnsi"/>
          <w:color w:val="000000" w:themeColor="text1"/>
        </w:rPr>
        <w:t xml:space="preserve"> </w:t>
      </w:r>
      <w:r w:rsidRPr="005B5030">
        <w:rPr>
          <w:rFonts w:cstheme="minorHAnsi"/>
        </w:rPr>
        <w:t>kao i glomazni otpad odvojeno od miješanog komunalnog otpada:</w:t>
      </w:r>
    </w:p>
    <w:p w14:paraId="0C5D15B8" w14:textId="34038474" w:rsidR="004B74C8" w:rsidRPr="005B5030" w:rsidRDefault="004B74C8" w:rsidP="00856D0C">
      <w:pPr>
        <w:pStyle w:val="Bezproreda"/>
        <w:numPr>
          <w:ilvl w:val="0"/>
          <w:numId w:val="42"/>
        </w:numPr>
        <w:ind w:left="567" w:hanging="283"/>
        <w:jc w:val="both"/>
        <w:rPr>
          <w:rFonts w:cstheme="minorHAnsi"/>
        </w:rPr>
      </w:pPr>
      <w:r w:rsidRPr="005B5030">
        <w:rPr>
          <w:rFonts w:cstheme="minorHAnsi"/>
        </w:rPr>
        <w:t>predavati opasni otpad u reciklažno dvorište</w:t>
      </w:r>
      <w:r w:rsidR="000E3EEA">
        <w:rPr>
          <w:rFonts w:cstheme="minorHAnsi"/>
        </w:rPr>
        <w:t>,</w:t>
      </w:r>
    </w:p>
    <w:p w14:paraId="735FA380" w14:textId="58378A5B" w:rsidR="004B74C8" w:rsidRPr="005B5030" w:rsidRDefault="004B74C8" w:rsidP="00856D0C">
      <w:pPr>
        <w:pStyle w:val="Bezproreda"/>
        <w:numPr>
          <w:ilvl w:val="0"/>
          <w:numId w:val="42"/>
        </w:numPr>
        <w:ind w:left="567" w:hanging="283"/>
        <w:jc w:val="both"/>
        <w:rPr>
          <w:rFonts w:cstheme="minorHAnsi"/>
        </w:rPr>
      </w:pPr>
      <w:r w:rsidRPr="005B5030">
        <w:rPr>
          <w:rFonts w:cstheme="minorHAnsi"/>
        </w:rPr>
        <w:t>održavati spremnike na obračunskom mjestu korisnika usluge u stanju funkcionalne sposobnosti, čistim  i ispravnim.</w:t>
      </w:r>
    </w:p>
    <w:p w14:paraId="3DDADD0C" w14:textId="77777777" w:rsidR="004B74C8" w:rsidRPr="005B5030" w:rsidRDefault="004B74C8" w:rsidP="005B5030">
      <w:pPr>
        <w:pStyle w:val="Bezproreda"/>
        <w:jc w:val="both"/>
        <w:rPr>
          <w:rFonts w:cstheme="minorHAnsi"/>
        </w:rPr>
      </w:pPr>
    </w:p>
    <w:p w14:paraId="662E70D2" w14:textId="01E14AE9" w:rsidR="000E3EEA" w:rsidRPr="000E3EEA" w:rsidRDefault="000E3EEA" w:rsidP="000E3EEA">
      <w:pPr>
        <w:pStyle w:val="Bezproreda"/>
        <w:jc w:val="both"/>
        <w:rPr>
          <w:rFonts w:cstheme="minorHAnsi"/>
          <w:strike/>
          <w:color w:val="EE0000"/>
        </w:rPr>
      </w:pPr>
      <w:r w:rsidRPr="000E3EEA">
        <w:rPr>
          <w:rFonts w:cstheme="minorHAnsi"/>
          <w:strike/>
          <w:color w:val="EE0000"/>
        </w:rPr>
        <w:t>Korisnik usluge dužan je osigurati primopredaju miješanog komunalnog otpada u obračunskom razdoblju:</w:t>
      </w:r>
    </w:p>
    <w:p w14:paraId="5C7729BE" w14:textId="1EAB09B3" w:rsidR="000E3EEA" w:rsidRPr="000E3EEA" w:rsidRDefault="000E3EEA" w:rsidP="000E3EEA">
      <w:pPr>
        <w:pStyle w:val="Bezproreda"/>
        <w:jc w:val="both"/>
        <w:rPr>
          <w:rFonts w:cstheme="minorHAnsi"/>
          <w:strike/>
          <w:color w:val="EE0000"/>
        </w:rPr>
      </w:pPr>
      <w:r w:rsidRPr="000E3EEA">
        <w:rPr>
          <w:rFonts w:cstheme="minorHAnsi"/>
          <w:strike/>
          <w:color w:val="EE0000"/>
        </w:rPr>
        <w:t>-</w:t>
      </w:r>
      <w:r w:rsidRPr="000E3EEA">
        <w:rPr>
          <w:rFonts w:cstheme="minorHAnsi"/>
          <w:strike/>
          <w:color w:val="EE0000"/>
        </w:rPr>
        <w:tab/>
        <w:t>najmanje dva puta mjesečno za miješani komunalni otpad.</w:t>
      </w:r>
    </w:p>
    <w:p w14:paraId="1295DD13" w14:textId="77777777" w:rsidR="000E3EEA" w:rsidRDefault="000E3EEA" w:rsidP="005B5030">
      <w:pPr>
        <w:pStyle w:val="Bezproreda"/>
        <w:jc w:val="both"/>
        <w:rPr>
          <w:rFonts w:cstheme="minorHAnsi"/>
        </w:rPr>
      </w:pPr>
    </w:p>
    <w:p w14:paraId="0CE0F350" w14:textId="3B038F1B" w:rsidR="004B74C8" w:rsidRPr="005B5030" w:rsidRDefault="004B74C8" w:rsidP="005B5030">
      <w:pPr>
        <w:pStyle w:val="Bezproreda"/>
        <w:jc w:val="both"/>
        <w:rPr>
          <w:rFonts w:cstheme="minorHAnsi"/>
        </w:rPr>
      </w:pPr>
      <w:r w:rsidRPr="005B5030">
        <w:rPr>
          <w:rFonts w:cstheme="minorHAnsi"/>
        </w:rPr>
        <w:t>Korisnik  javne usluge   odgovoran   je   za   postupanje   s   otpadom   i   spremnikom   na obračunskom mjestu korisnika usluge, te je zajedno s ostalim korisnicima usluge na istom obračunskom mjestu odgovaran za obveze nastale zajedničkim korištenjem spremnika.</w:t>
      </w:r>
    </w:p>
    <w:p w14:paraId="1E065BEE" w14:textId="77777777" w:rsidR="004B74C8" w:rsidRPr="005B5030" w:rsidRDefault="004B74C8" w:rsidP="005B5030">
      <w:pPr>
        <w:pStyle w:val="Odlomakpopisa"/>
        <w:spacing w:after="0" w:line="240" w:lineRule="auto"/>
        <w:rPr>
          <w:rFonts w:cstheme="minorHAnsi"/>
        </w:rPr>
      </w:pPr>
    </w:p>
    <w:p w14:paraId="2BA526CD" w14:textId="77D77F66" w:rsidR="00221C27" w:rsidRPr="00D25967" w:rsidRDefault="00C82C03" w:rsidP="00D25967">
      <w:pPr>
        <w:pStyle w:val="Odlomakpopisa"/>
        <w:numPr>
          <w:ilvl w:val="0"/>
          <w:numId w:val="29"/>
        </w:numPr>
        <w:spacing w:after="0" w:line="240" w:lineRule="auto"/>
        <w:jc w:val="both"/>
        <w:rPr>
          <w:rFonts w:cstheme="minorHAnsi"/>
          <w:b/>
        </w:rPr>
      </w:pPr>
      <w:r w:rsidRPr="00D25967">
        <w:rPr>
          <w:rFonts w:cstheme="minorHAnsi"/>
          <w:b/>
        </w:rPr>
        <w:t>ODREDBE O KORIŠTENJU JAVNIH POVRŠINA</w:t>
      </w:r>
      <w:r w:rsidR="00221C27" w:rsidRPr="00D25967">
        <w:rPr>
          <w:rFonts w:cstheme="minorHAnsi"/>
          <w:b/>
        </w:rPr>
        <w:t xml:space="preserve"> ZA PRIKUPLJANJE OTPADA</w:t>
      </w:r>
    </w:p>
    <w:p w14:paraId="538D6547" w14:textId="77777777" w:rsidR="00284DFC" w:rsidRDefault="00284DFC" w:rsidP="005B5030">
      <w:pPr>
        <w:spacing w:after="0" w:line="240" w:lineRule="auto"/>
        <w:jc w:val="center"/>
        <w:rPr>
          <w:rFonts w:cstheme="minorHAnsi"/>
          <w:b/>
        </w:rPr>
      </w:pPr>
    </w:p>
    <w:p w14:paraId="79CE3DFE" w14:textId="51900716" w:rsidR="00221C27" w:rsidRDefault="00221C27" w:rsidP="005B5030">
      <w:pPr>
        <w:spacing w:after="0" w:line="240" w:lineRule="auto"/>
        <w:jc w:val="center"/>
        <w:rPr>
          <w:rFonts w:cstheme="minorHAnsi"/>
          <w:b/>
        </w:rPr>
      </w:pPr>
      <w:r w:rsidRPr="005B5030">
        <w:rPr>
          <w:rFonts w:cstheme="minorHAnsi"/>
          <w:b/>
        </w:rPr>
        <w:t xml:space="preserve">Članak </w:t>
      </w:r>
      <w:r w:rsidR="00910837">
        <w:rPr>
          <w:rFonts w:cstheme="minorHAnsi"/>
          <w:b/>
        </w:rPr>
        <w:t>20</w:t>
      </w:r>
      <w:r w:rsidRPr="005B5030">
        <w:rPr>
          <w:rFonts w:cstheme="minorHAnsi"/>
          <w:b/>
        </w:rPr>
        <w:t>.</w:t>
      </w:r>
    </w:p>
    <w:p w14:paraId="5980C85A" w14:textId="77777777" w:rsidR="00284DFC" w:rsidRPr="005B5030" w:rsidRDefault="00284DFC" w:rsidP="005B5030">
      <w:pPr>
        <w:spacing w:after="0" w:line="240" w:lineRule="auto"/>
        <w:jc w:val="center"/>
        <w:rPr>
          <w:rFonts w:cstheme="minorHAnsi"/>
          <w:b/>
        </w:rPr>
      </w:pPr>
    </w:p>
    <w:p w14:paraId="782D29F6" w14:textId="3137F795" w:rsidR="00221C27" w:rsidRDefault="00221C27" w:rsidP="00284DFC">
      <w:pPr>
        <w:pStyle w:val="Bezproreda"/>
        <w:jc w:val="both"/>
        <w:rPr>
          <w:rFonts w:cstheme="minorHAnsi"/>
        </w:rPr>
      </w:pPr>
      <w:r w:rsidRPr="005B5030">
        <w:rPr>
          <w:rFonts w:cstheme="minorHAnsi"/>
        </w:rPr>
        <w:t xml:space="preserve">Javne površine mogu se koristiti za prikupljanje otpada u provedbi akcija prikupljanja određenog otpada u svrhu provedbe sportskog, edukativnog, ekološkog ili humanitarnog sadržaja prema suglasnosti </w:t>
      </w:r>
      <w:r w:rsidR="00284DFC">
        <w:rPr>
          <w:rFonts w:cstheme="minorHAnsi"/>
        </w:rPr>
        <w:t>Jedinstvenog upravnog odjela Općine Žakanje.</w:t>
      </w:r>
    </w:p>
    <w:p w14:paraId="6A83D6D9" w14:textId="77777777" w:rsidR="00284DFC" w:rsidRPr="005B5030" w:rsidRDefault="00284DFC" w:rsidP="00284DFC">
      <w:pPr>
        <w:pStyle w:val="Bezproreda"/>
        <w:jc w:val="both"/>
        <w:rPr>
          <w:rFonts w:cstheme="minorHAnsi"/>
        </w:rPr>
      </w:pPr>
    </w:p>
    <w:p w14:paraId="77AFC9C2" w14:textId="2EF595D9" w:rsidR="00221C27" w:rsidRPr="005B5030" w:rsidRDefault="00221C27" w:rsidP="00284DFC">
      <w:pPr>
        <w:pStyle w:val="Bezproreda"/>
        <w:jc w:val="both"/>
        <w:rPr>
          <w:rFonts w:cstheme="minorHAnsi"/>
        </w:rPr>
      </w:pPr>
      <w:r w:rsidRPr="005B5030">
        <w:rPr>
          <w:rFonts w:cstheme="minorHAnsi"/>
        </w:rPr>
        <w:t xml:space="preserve">U suglasnosti iz stavka 1. ovog članka </w:t>
      </w:r>
      <w:r w:rsidR="00284DFC">
        <w:rPr>
          <w:rFonts w:cstheme="minorHAnsi"/>
        </w:rPr>
        <w:t>Jedinstveni upravni odjel Općine Žakanje</w:t>
      </w:r>
      <w:r w:rsidRPr="005B5030">
        <w:rPr>
          <w:rFonts w:cstheme="minorHAnsi"/>
        </w:rPr>
        <w:t xml:space="preserve"> određuje koje se javne površine mogu koristiti, u kojem vremenskom razdoblju i vrstu otpada za čije  korištenje se može koristiti javna površina te obvezu organizatora akcije da po prestanku korištenja javnu površinu vrati u stanje u kojem je istu preuzeo na korištenje.</w:t>
      </w:r>
    </w:p>
    <w:p w14:paraId="3AF2C114" w14:textId="773F22A3" w:rsidR="00DA3E78" w:rsidRPr="005B5030" w:rsidRDefault="00DA3E78" w:rsidP="005B5030">
      <w:pPr>
        <w:spacing w:after="0" w:line="240" w:lineRule="auto"/>
        <w:jc w:val="both"/>
        <w:rPr>
          <w:rFonts w:cstheme="minorHAnsi"/>
        </w:rPr>
      </w:pPr>
    </w:p>
    <w:p w14:paraId="4CE6550C" w14:textId="03AC334B" w:rsidR="00C253A0" w:rsidRPr="005B5030" w:rsidRDefault="00C253A0" w:rsidP="005B5030">
      <w:pPr>
        <w:pStyle w:val="Odlomakpopisa"/>
        <w:numPr>
          <w:ilvl w:val="0"/>
          <w:numId w:val="32"/>
        </w:numPr>
        <w:spacing w:after="0" w:line="240" w:lineRule="auto"/>
        <w:jc w:val="both"/>
        <w:rPr>
          <w:rFonts w:cstheme="minorHAnsi"/>
          <w:b/>
        </w:rPr>
      </w:pPr>
      <w:r w:rsidRPr="005B5030">
        <w:rPr>
          <w:rFonts w:cstheme="minorHAnsi"/>
          <w:b/>
        </w:rPr>
        <w:t>IZNOS CIJENE OBVEZNE MINIMALNE JAVNE USLUGE S OBRAZLOŽENJEM NAČINA NA KOJI JE ODREĐEN</w:t>
      </w:r>
    </w:p>
    <w:p w14:paraId="0BA5C67C" w14:textId="77777777" w:rsidR="00284DFC" w:rsidRDefault="00284DFC" w:rsidP="005B5030">
      <w:pPr>
        <w:spacing w:after="0" w:line="240" w:lineRule="auto"/>
        <w:jc w:val="center"/>
        <w:rPr>
          <w:rFonts w:cstheme="minorHAnsi"/>
          <w:b/>
        </w:rPr>
      </w:pPr>
    </w:p>
    <w:p w14:paraId="02D7DFCF" w14:textId="6ED9C0C3" w:rsidR="00C253A0" w:rsidRPr="005B5030" w:rsidRDefault="00800CD0" w:rsidP="005B5030">
      <w:pPr>
        <w:spacing w:after="0" w:line="240" w:lineRule="auto"/>
        <w:jc w:val="center"/>
        <w:rPr>
          <w:rFonts w:cstheme="minorHAnsi"/>
          <w:b/>
        </w:rPr>
      </w:pPr>
      <w:r w:rsidRPr="005B5030">
        <w:rPr>
          <w:rFonts w:cstheme="minorHAnsi"/>
          <w:b/>
        </w:rPr>
        <w:t>Č</w:t>
      </w:r>
      <w:r w:rsidR="004B74C8" w:rsidRPr="005B5030">
        <w:rPr>
          <w:rFonts w:cstheme="minorHAnsi"/>
          <w:b/>
        </w:rPr>
        <w:t>lanak 2</w:t>
      </w:r>
      <w:r w:rsidR="00910837">
        <w:rPr>
          <w:rFonts w:cstheme="minorHAnsi"/>
          <w:b/>
        </w:rPr>
        <w:t>1</w:t>
      </w:r>
      <w:r w:rsidR="00C253A0" w:rsidRPr="005B5030">
        <w:rPr>
          <w:rFonts w:cstheme="minorHAnsi"/>
          <w:b/>
        </w:rPr>
        <w:t>.</w:t>
      </w:r>
    </w:p>
    <w:p w14:paraId="7C2CC91F" w14:textId="77777777" w:rsidR="00284DFC" w:rsidRDefault="00284DFC" w:rsidP="00284DFC">
      <w:pPr>
        <w:spacing w:after="0" w:line="240" w:lineRule="auto"/>
        <w:jc w:val="both"/>
        <w:rPr>
          <w:rFonts w:cstheme="minorHAnsi"/>
        </w:rPr>
      </w:pPr>
    </w:p>
    <w:p w14:paraId="2EB1AFB0" w14:textId="09256F55" w:rsidR="00C253A0" w:rsidRPr="00284DFC" w:rsidRDefault="00C253A0" w:rsidP="00284DFC">
      <w:pPr>
        <w:spacing w:after="0" w:line="240" w:lineRule="auto"/>
        <w:jc w:val="both"/>
        <w:rPr>
          <w:rFonts w:cstheme="minorHAnsi"/>
        </w:rPr>
      </w:pPr>
      <w:r w:rsidRPr="00284DFC">
        <w:rPr>
          <w:rFonts w:cstheme="minorHAnsi"/>
        </w:rPr>
        <w:t>Cijena javne usluge plaća se radi pokrića troškova pružanja javne usluge.</w:t>
      </w:r>
    </w:p>
    <w:p w14:paraId="3911BAE6" w14:textId="77777777" w:rsidR="00284DFC" w:rsidRDefault="00284DFC" w:rsidP="00284DFC">
      <w:pPr>
        <w:spacing w:after="0" w:line="240" w:lineRule="auto"/>
        <w:jc w:val="both"/>
        <w:rPr>
          <w:rFonts w:cstheme="minorHAnsi"/>
        </w:rPr>
      </w:pPr>
    </w:p>
    <w:p w14:paraId="71ADC236" w14:textId="5F2C1440" w:rsidR="00C253A0" w:rsidRPr="005B5030" w:rsidRDefault="00C253A0" w:rsidP="00284DFC">
      <w:pPr>
        <w:spacing w:after="0" w:line="240" w:lineRule="auto"/>
        <w:jc w:val="both"/>
        <w:rPr>
          <w:rFonts w:cstheme="minorHAnsi"/>
        </w:rPr>
      </w:pPr>
      <w:r w:rsidRPr="005B5030">
        <w:rPr>
          <w:rFonts w:cstheme="minorHAnsi"/>
        </w:rPr>
        <w:t>U cijenu javne usluge su uključeni i slijedeći troškovi:</w:t>
      </w:r>
    </w:p>
    <w:p w14:paraId="32008934" w14:textId="25BDBBA2" w:rsidR="00C253A0" w:rsidRPr="00284DFC" w:rsidRDefault="00C253A0" w:rsidP="00284DFC">
      <w:pPr>
        <w:pStyle w:val="Odlomakpopisa"/>
        <w:numPr>
          <w:ilvl w:val="0"/>
          <w:numId w:val="42"/>
        </w:numPr>
        <w:spacing w:after="0" w:line="240" w:lineRule="auto"/>
        <w:ind w:left="567" w:hanging="283"/>
        <w:jc w:val="both"/>
        <w:rPr>
          <w:rFonts w:cstheme="minorHAnsi"/>
        </w:rPr>
      </w:pPr>
      <w:r w:rsidRPr="00284DFC">
        <w:rPr>
          <w:rFonts w:cstheme="minorHAnsi"/>
        </w:rPr>
        <w:t xml:space="preserve">troškovi nastali radom reciklažnog dvorišta i mobilnog reciklažnog dvorišta zaprimanjem bez naknade otpada nastalog u kućanstvu na području </w:t>
      </w:r>
      <w:r w:rsidR="00284DFC">
        <w:rPr>
          <w:rFonts w:cstheme="minorHAnsi"/>
        </w:rPr>
        <w:t>Općine Žakanje,</w:t>
      </w:r>
      <w:r w:rsidRPr="00284DFC">
        <w:rPr>
          <w:rFonts w:cstheme="minorHAnsi"/>
        </w:rPr>
        <w:t xml:space="preserve">                       </w:t>
      </w:r>
    </w:p>
    <w:p w14:paraId="599C65D5" w14:textId="3076F87F" w:rsidR="00C253A0" w:rsidRPr="00284DFC" w:rsidRDefault="00C253A0" w:rsidP="00284DFC">
      <w:pPr>
        <w:pStyle w:val="Odlomakpopisa"/>
        <w:numPr>
          <w:ilvl w:val="0"/>
          <w:numId w:val="42"/>
        </w:numPr>
        <w:spacing w:after="0" w:line="240" w:lineRule="auto"/>
        <w:ind w:left="567" w:hanging="283"/>
        <w:jc w:val="both"/>
        <w:rPr>
          <w:rFonts w:cstheme="minorHAnsi"/>
        </w:rPr>
      </w:pPr>
      <w:r w:rsidRPr="00284DFC">
        <w:rPr>
          <w:rFonts w:cstheme="minorHAnsi"/>
        </w:rPr>
        <w:t>troškovi prijevoza i obrade glomaznog otpada koji se prikuplja u  okviru javne usluge preuzimanjem jednom u kalendarskoj godini glomaznog otpada od korisnika usluge na obračunskom mjestu korisnika usluge bez naknade</w:t>
      </w:r>
      <w:r w:rsidR="00284DFC">
        <w:rPr>
          <w:rFonts w:cstheme="minorHAnsi"/>
        </w:rPr>
        <w:t>,</w:t>
      </w:r>
    </w:p>
    <w:p w14:paraId="5FFB8354" w14:textId="2D3C0C12" w:rsidR="00C253A0" w:rsidRPr="00284DFC" w:rsidRDefault="00C253A0" w:rsidP="00284DFC">
      <w:pPr>
        <w:pStyle w:val="Odlomakpopisa"/>
        <w:numPr>
          <w:ilvl w:val="0"/>
          <w:numId w:val="42"/>
        </w:numPr>
        <w:spacing w:after="0" w:line="240" w:lineRule="auto"/>
        <w:ind w:left="567" w:hanging="283"/>
        <w:jc w:val="both"/>
        <w:rPr>
          <w:rFonts w:cstheme="minorHAnsi"/>
        </w:rPr>
      </w:pPr>
      <w:r w:rsidRPr="00284DFC">
        <w:rPr>
          <w:rFonts w:cstheme="minorHAnsi"/>
        </w:rPr>
        <w:lastRenderedPageBreak/>
        <w:t>vođenje propisanih evidencija i izvješćivanja u vezi s javnom uslugom.</w:t>
      </w:r>
    </w:p>
    <w:p w14:paraId="6AEBD6CE" w14:textId="77777777" w:rsidR="00284DFC" w:rsidRDefault="00284DFC" w:rsidP="00284DFC">
      <w:pPr>
        <w:spacing w:after="0" w:line="240" w:lineRule="auto"/>
        <w:jc w:val="both"/>
        <w:rPr>
          <w:rFonts w:cstheme="minorHAnsi"/>
        </w:rPr>
      </w:pPr>
    </w:p>
    <w:p w14:paraId="4EEA1D62" w14:textId="7AF6D8E6" w:rsidR="00C253A0" w:rsidRPr="005B5030" w:rsidRDefault="00C253A0" w:rsidP="00284DFC">
      <w:pPr>
        <w:spacing w:after="0" w:line="240" w:lineRule="auto"/>
        <w:jc w:val="both"/>
        <w:rPr>
          <w:rFonts w:cstheme="minorHAnsi"/>
        </w:rPr>
      </w:pPr>
      <w:r w:rsidRPr="005B5030">
        <w:rPr>
          <w:rFonts w:cstheme="minorHAnsi"/>
        </w:rPr>
        <w:t>Strukturu cijene javne usluge čini cijena javne usluge za količinu predanog miješanog komunalnog otpada, cijena obvezne minimalne javne usluge i cijena ugovorne kazne.</w:t>
      </w:r>
    </w:p>
    <w:p w14:paraId="7830CC23" w14:textId="77777777" w:rsidR="00284DFC" w:rsidRDefault="00284DFC" w:rsidP="00284DFC">
      <w:pPr>
        <w:spacing w:after="0" w:line="240" w:lineRule="auto"/>
        <w:jc w:val="both"/>
        <w:rPr>
          <w:rFonts w:cstheme="minorHAnsi"/>
        </w:rPr>
      </w:pPr>
    </w:p>
    <w:p w14:paraId="067619B6" w14:textId="2786C498" w:rsidR="00C253A0" w:rsidRDefault="00C253A0" w:rsidP="00284DFC">
      <w:pPr>
        <w:spacing w:after="0" w:line="240" w:lineRule="auto"/>
        <w:jc w:val="both"/>
        <w:rPr>
          <w:rFonts w:cstheme="minorHAnsi"/>
        </w:rPr>
      </w:pPr>
      <w:r w:rsidRPr="005B5030">
        <w:rPr>
          <w:rFonts w:cstheme="minorHAnsi"/>
        </w:rPr>
        <w:t>Korisnik usluge je dužan platiti davatelju javne usluge iznos cijene javne usluge za obračunsko mjesto i obračunsko razdoblje, osim za obračunsko mjesto na kojem se nekretnina trajno ne koristi u smislu članka 71. Zakona.</w:t>
      </w:r>
    </w:p>
    <w:p w14:paraId="11FAAB02" w14:textId="77777777" w:rsidR="00D25967" w:rsidRPr="005B5030" w:rsidRDefault="00D25967" w:rsidP="00284DFC">
      <w:pPr>
        <w:spacing w:after="0" w:line="240" w:lineRule="auto"/>
        <w:jc w:val="both"/>
        <w:rPr>
          <w:rFonts w:cstheme="minorHAnsi"/>
        </w:rPr>
      </w:pPr>
    </w:p>
    <w:p w14:paraId="542393FD" w14:textId="4853DB06" w:rsidR="00C253A0" w:rsidRPr="005B5030" w:rsidRDefault="00C253A0" w:rsidP="005B5030">
      <w:pPr>
        <w:spacing w:after="0" w:line="240" w:lineRule="auto"/>
        <w:jc w:val="center"/>
        <w:rPr>
          <w:rFonts w:cstheme="minorHAnsi"/>
          <w:b/>
        </w:rPr>
      </w:pPr>
      <w:r w:rsidRPr="005B5030">
        <w:rPr>
          <w:rFonts w:cstheme="minorHAnsi"/>
          <w:b/>
        </w:rPr>
        <w:t xml:space="preserve">Članak </w:t>
      </w:r>
      <w:r w:rsidR="004B74C8" w:rsidRPr="005B5030">
        <w:rPr>
          <w:rFonts w:cstheme="minorHAnsi"/>
          <w:b/>
        </w:rPr>
        <w:t>2</w:t>
      </w:r>
      <w:r w:rsidR="00910837">
        <w:rPr>
          <w:rFonts w:cstheme="minorHAnsi"/>
          <w:b/>
        </w:rPr>
        <w:t>2</w:t>
      </w:r>
      <w:r w:rsidRPr="005B5030">
        <w:rPr>
          <w:rFonts w:cstheme="minorHAnsi"/>
          <w:b/>
        </w:rPr>
        <w:t>.</w:t>
      </w:r>
    </w:p>
    <w:p w14:paraId="3FEDAFBD" w14:textId="77777777" w:rsidR="00284DFC" w:rsidRDefault="00284DFC" w:rsidP="005B5030">
      <w:pPr>
        <w:pStyle w:val="Bezproreda"/>
        <w:jc w:val="both"/>
        <w:rPr>
          <w:rFonts w:cstheme="minorHAnsi"/>
        </w:rPr>
      </w:pPr>
    </w:p>
    <w:p w14:paraId="09BC2E7D" w14:textId="0F5B4CD5" w:rsidR="00C253A0" w:rsidRPr="005B5030" w:rsidRDefault="00C253A0" w:rsidP="005B5030">
      <w:pPr>
        <w:pStyle w:val="Bezproreda"/>
        <w:jc w:val="both"/>
        <w:rPr>
          <w:rFonts w:cstheme="minorHAnsi"/>
        </w:rPr>
      </w:pPr>
      <w:r w:rsidRPr="005B5030">
        <w:rPr>
          <w:rFonts w:cstheme="minorHAnsi"/>
        </w:rPr>
        <w:t>Cijena javne usluge određuje se prema izrazu:</w:t>
      </w:r>
    </w:p>
    <w:p w14:paraId="1350317A" w14:textId="77777777" w:rsidR="00C253A0" w:rsidRPr="005B5030" w:rsidRDefault="00C253A0" w:rsidP="005B5030">
      <w:pPr>
        <w:spacing w:after="0" w:line="240" w:lineRule="auto"/>
        <w:jc w:val="center"/>
        <w:rPr>
          <w:rFonts w:cstheme="minorHAnsi"/>
        </w:rPr>
      </w:pPr>
      <w:r w:rsidRPr="005B5030">
        <w:rPr>
          <w:rFonts w:cstheme="minorHAnsi"/>
        </w:rPr>
        <w:t>CJU = C + CMJU + UK</w:t>
      </w:r>
    </w:p>
    <w:p w14:paraId="0686D46A" w14:textId="77777777" w:rsidR="00C253A0" w:rsidRPr="005B5030" w:rsidRDefault="00C253A0" w:rsidP="005B5030">
      <w:pPr>
        <w:pStyle w:val="Bezproreda"/>
        <w:jc w:val="both"/>
        <w:rPr>
          <w:rFonts w:cstheme="minorHAnsi"/>
        </w:rPr>
      </w:pPr>
      <w:r w:rsidRPr="005B5030">
        <w:rPr>
          <w:rFonts w:cstheme="minorHAnsi"/>
        </w:rPr>
        <w:t>pri čemu je:</w:t>
      </w:r>
    </w:p>
    <w:p w14:paraId="7D8F97BB" w14:textId="77777777" w:rsidR="00C253A0" w:rsidRPr="005B5030" w:rsidRDefault="00C253A0" w:rsidP="005B5030">
      <w:pPr>
        <w:pStyle w:val="Bezproreda"/>
        <w:jc w:val="both"/>
        <w:rPr>
          <w:rFonts w:cstheme="minorHAnsi"/>
        </w:rPr>
      </w:pPr>
      <w:r w:rsidRPr="005B5030">
        <w:rPr>
          <w:rFonts w:cstheme="minorHAnsi"/>
        </w:rPr>
        <w:t xml:space="preserve">CJU  –  cijena  javne  usluge  </w:t>
      </w:r>
    </w:p>
    <w:p w14:paraId="08BCEE1A" w14:textId="2EBD4C75" w:rsidR="00C253A0" w:rsidRPr="005B5030" w:rsidRDefault="00C253A0" w:rsidP="005B5030">
      <w:pPr>
        <w:pStyle w:val="Bezproreda"/>
        <w:jc w:val="both"/>
        <w:rPr>
          <w:rFonts w:cstheme="minorHAnsi"/>
        </w:rPr>
      </w:pPr>
      <w:r w:rsidRPr="005B5030">
        <w:rPr>
          <w:rFonts w:cstheme="minorHAnsi"/>
        </w:rPr>
        <w:t xml:space="preserve">C – cijena za  količinu  predanog  miješanog  komunalnog  otpada  izražena  u </w:t>
      </w:r>
      <w:r w:rsidR="007707A7" w:rsidRPr="005B5030">
        <w:rPr>
          <w:rFonts w:cstheme="minorHAnsi"/>
        </w:rPr>
        <w:t>eurima</w:t>
      </w:r>
    </w:p>
    <w:p w14:paraId="53071703" w14:textId="2E56E2E2" w:rsidR="00C253A0" w:rsidRPr="005B5030" w:rsidRDefault="00C253A0" w:rsidP="005B5030">
      <w:pPr>
        <w:pStyle w:val="Bezproreda"/>
        <w:jc w:val="both"/>
        <w:rPr>
          <w:rFonts w:cstheme="minorHAnsi"/>
        </w:rPr>
      </w:pPr>
      <w:r w:rsidRPr="005B5030">
        <w:rPr>
          <w:rFonts w:cstheme="minorHAnsi"/>
        </w:rPr>
        <w:t>CMJU – cij</w:t>
      </w:r>
      <w:r w:rsidR="007707A7" w:rsidRPr="005B5030">
        <w:rPr>
          <w:rFonts w:cstheme="minorHAnsi"/>
        </w:rPr>
        <w:t>ena obvezne minimalne usluge u eurima</w:t>
      </w:r>
    </w:p>
    <w:p w14:paraId="520AB770" w14:textId="77777777" w:rsidR="00C253A0" w:rsidRPr="005B5030" w:rsidRDefault="00C253A0" w:rsidP="005B5030">
      <w:pPr>
        <w:pStyle w:val="Bezproreda"/>
        <w:rPr>
          <w:rFonts w:cstheme="minorHAnsi"/>
        </w:rPr>
      </w:pPr>
      <w:r w:rsidRPr="005B5030">
        <w:rPr>
          <w:rFonts w:cstheme="minorHAnsi"/>
        </w:rPr>
        <w:t>UK – cijena ugovorne kazne</w:t>
      </w:r>
    </w:p>
    <w:p w14:paraId="002C2C5E" w14:textId="77777777" w:rsidR="00C253A0" w:rsidRPr="005B5030" w:rsidRDefault="00C253A0" w:rsidP="005B5030">
      <w:pPr>
        <w:pStyle w:val="Bezproreda"/>
        <w:rPr>
          <w:rFonts w:cstheme="minorHAnsi"/>
        </w:rPr>
      </w:pPr>
    </w:p>
    <w:p w14:paraId="2EC68A8D" w14:textId="77777777" w:rsidR="00284DFC" w:rsidRDefault="00C253A0" w:rsidP="00284DFC">
      <w:pPr>
        <w:spacing w:after="0" w:line="240" w:lineRule="auto"/>
        <w:jc w:val="both"/>
        <w:rPr>
          <w:rFonts w:eastAsia="Times New Roman" w:cstheme="minorHAnsi"/>
          <w:lang w:eastAsia="hr-HR"/>
        </w:rPr>
      </w:pPr>
      <w:r w:rsidRPr="005B5030">
        <w:rPr>
          <w:rFonts w:eastAsia="Times New Roman" w:cstheme="minorHAnsi"/>
          <w:b/>
          <w:lang w:eastAsia="hr-HR"/>
        </w:rPr>
        <w:t>Cijena za količinu predanog miješanog komunalnog otpada</w:t>
      </w:r>
      <w:r w:rsidRPr="005B5030">
        <w:rPr>
          <w:rFonts w:eastAsia="Times New Roman" w:cstheme="minorHAnsi"/>
          <w:lang w:eastAsia="hr-HR"/>
        </w:rPr>
        <w:t xml:space="preserve"> </w:t>
      </w:r>
    </w:p>
    <w:p w14:paraId="63741EFC" w14:textId="1090EA50" w:rsidR="00284DFC" w:rsidRDefault="00C253A0" w:rsidP="00284DFC">
      <w:pPr>
        <w:spacing w:after="0" w:line="240" w:lineRule="auto"/>
        <w:jc w:val="center"/>
        <w:rPr>
          <w:rFonts w:eastAsia="Times New Roman" w:cstheme="minorHAnsi"/>
          <w:lang w:eastAsia="hr-HR"/>
        </w:rPr>
      </w:pPr>
      <w:r w:rsidRPr="005B5030">
        <w:rPr>
          <w:rFonts w:eastAsia="Times New Roman" w:cstheme="minorHAnsi"/>
          <w:lang w:eastAsia="hr-HR"/>
        </w:rPr>
        <w:br/>
      </w:r>
      <w:r w:rsidR="004B74C8" w:rsidRPr="005B5030">
        <w:rPr>
          <w:rFonts w:eastAsia="Times New Roman" w:cstheme="minorHAnsi"/>
          <w:b/>
          <w:lang w:eastAsia="hr-HR"/>
        </w:rPr>
        <w:t>Članak 2</w:t>
      </w:r>
      <w:r w:rsidR="00910837">
        <w:rPr>
          <w:rFonts w:eastAsia="Times New Roman" w:cstheme="minorHAnsi"/>
          <w:b/>
          <w:lang w:eastAsia="hr-HR"/>
        </w:rPr>
        <w:t>3</w:t>
      </w:r>
      <w:r w:rsidRPr="005B5030">
        <w:rPr>
          <w:rFonts w:eastAsia="Times New Roman" w:cstheme="minorHAnsi"/>
          <w:b/>
          <w:lang w:eastAsia="hr-HR"/>
        </w:rPr>
        <w:t>.</w:t>
      </w:r>
      <w:r w:rsidRPr="005B5030">
        <w:rPr>
          <w:rFonts w:eastAsia="Times New Roman" w:cstheme="minorHAnsi"/>
          <w:lang w:eastAsia="hr-HR"/>
        </w:rPr>
        <w:t xml:space="preserve"> </w:t>
      </w:r>
      <w:r w:rsidRPr="005B5030">
        <w:rPr>
          <w:rFonts w:eastAsia="Times New Roman" w:cstheme="minorHAnsi"/>
          <w:lang w:eastAsia="hr-HR"/>
        </w:rPr>
        <w:br/>
      </w:r>
    </w:p>
    <w:p w14:paraId="324DE29B" w14:textId="77777777" w:rsidR="00284DFC" w:rsidRDefault="00C253A0" w:rsidP="00284DFC">
      <w:pPr>
        <w:spacing w:after="0" w:line="240" w:lineRule="auto"/>
        <w:jc w:val="both"/>
        <w:rPr>
          <w:rFonts w:eastAsia="Times New Roman" w:cstheme="minorHAnsi"/>
          <w:lang w:eastAsia="hr-HR"/>
        </w:rPr>
      </w:pPr>
      <w:r w:rsidRPr="005B5030">
        <w:rPr>
          <w:rFonts w:eastAsia="Times New Roman" w:cstheme="minorHAnsi"/>
          <w:lang w:eastAsia="hr-HR"/>
        </w:rPr>
        <w:t xml:space="preserve">Davatelj javne usluge obračunava korisniku javne usluge cijenu za količinu predanog miješanog  komunalnog otpada razmjerno količini predanog otpada u obračunskom razdoblju, pri čemu su kriteriji količine otpada u obračunskom razdoblju volumen spremnika otpada i broj pražnjenja spremnika. </w:t>
      </w:r>
    </w:p>
    <w:p w14:paraId="4317DB62" w14:textId="70FB151E" w:rsidR="00284DFC" w:rsidRDefault="00284DFC" w:rsidP="00284DFC">
      <w:pPr>
        <w:spacing w:after="0" w:line="240" w:lineRule="auto"/>
        <w:jc w:val="both"/>
        <w:rPr>
          <w:rFonts w:eastAsia="Times New Roman" w:cstheme="minorHAnsi"/>
          <w:lang w:eastAsia="hr-HR"/>
        </w:rPr>
      </w:pPr>
    </w:p>
    <w:p w14:paraId="3BC722BD" w14:textId="77777777" w:rsidR="00284DFC" w:rsidRDefault="00C253A0" w:rsidP="00284DFC">
      <w:pPr>
        <w:spacing w:after="0" w:line="240" w:lineRule="auto"/>
        <w:jc w:val="both"/>
        <w:rPr>
          <w:rFonts w:eastAsia="Times New Roman" w:cstheme="minorHAnsi"/>
          <w:lang w:eastAsia="hr-HR"/>
        </w:rPr>
      </w:pPr>
      <w:r w:rsidRPr="005B5030">
        <w:rPr>
          <w:rFonts w:eastAsia="Times New Roman" w:cstheme="minorHAnsi"/>
          <w:lang w:eastAsia="hr-HR"/>
        </w:rPr>
        <w:t>Iznos jedinične naknade utvrđuje se za svaki volumen spremnika zasebno.</w:t>
      </w:r>
    </w:p>
    <w:p w14:paraId="3774BEAF" w14:textId="30BD9593" w:rsidR="00284DFC" w:rsidRDefault="00C253A0" w:rsidP="00284DFC">
      <w:pPr>
        <w:spacing w:after="0" w:line="240" w:lineRule="auto"/>
        <w:jc w:val="center"/>
        <w:rPr>
          <w:rFonts w:eastAsia="Times New Roman" w:cstheme="minorHAnsi"/>
          <w:b/>
          <w:lang w:eastAsia="hr-HR"/>
        </w:rPr>
      </w:pPr>
      <w:r w:rsidRPr="005B5030">
        <w:rPr>
          <w:rFonts w:eastAsia="Times New Roman" w:cstheme="minorHAnsi"/>
          <w:lang w:eastAsia="hr-HR"/>
        </w:rPr>
        <w:br/>
      </w:r>
      <w:r w:rsidR="004B74C8" w:rsidRPr="005B5030">
        <w:rPr>
          <w:rFonts w:eastAsia="Times New Roman" w:cstheme="minorHAnsi"/>
          <w:b/>
          <w:lang w:eastAsia="hr-HR"/>
        </w:rPr>
        <w:t>Članak 2</w:t>
      </w:r>
      <w:r w:rsidR="00910837">
        <w:rPr>
          <w:rFonts w:eastAsia="Times New Roman" w:cstheme="minorHAnsi"/>
          <w:b/>
          <w:lang w:eastAsia="hr-HR"/>
        </w:rPr>
        <w:t>4</w:t>
      </w:r>
      <w:r w:rsidRPr="005B5030">
        <w:rPr>
          <w:rFonts w:eastAsia="Times New Roman" w:cstheme="minorHAnsi"/>
          <w:b/>
          <w:lang w:eastAsia="hr-HR"/>
        </w:rPr>
        <w:t>.</w:t>
      </w:r>
    </w:p>
    <w:p w14:paraId="4899AF3A" w14:textId="77777777" w:rsidR="00284DFC" w:rsidRDefault="00C253A0" w:rsidP="00284DFC">
      <w:pPr>
        <w:spacing w:after="0" w:line="240" w:lineRule="auto"/>
        <w:jc w:val="both"/>
        <w:rPr>
          <w:rFonts w:eastAsia="Times New Roman" w:cstheme="minorHAnsi"/>
          <w:lang w:eastAsia="hr-HR"/>
        </w:rPr>
      </w:pPr>
      <w:r w:rsidRPr="005B5030">
        <w:rPr>
          <w:rFonts w:eastAsia="Times New Roman" w:cstheme="minorHAnsi"/>
          <w:lang w:eastAsia="hr-HR"/>
        </w:rPr>
        <w:t xml:space="preserve"> </w:t>
      </w:r>
      <w:r w:rsidRPr="005B5030">
        <w:rPr>
          <w:rFonts w:eastAsia="Times New Roman" w:cstheme="minorHAnsi"/>
          <w:lang w:eastAsia="hr-HR"/>
        </w:rPr>
        <w:br/>
        <w:t>Cijena za količinu predanog miješanog komunalnog otpada određuje se prema izrazu:</w:t>
      </w:r>
    </w:p>
    <w:p w14:paraId="62F5EB93" w14:textId="77777777" w:rsidR="00284DFC" w:rsidRDefault="00C253A0" w:rsidP="00284DFC">
      <w:pPr>
        <w:spacing w:after="0" w:line="240" w:lineRule="auto"/>
        <w:jc w:val="center"/>
        <w:rPr>
          <w:rFonts w:eastAsia="Times New Roman" w:cstheme="minorHAnsi"/>
          <w:lang w:eastAsia="hr-HR"/>
        </w:rPr>
      </w:pPr>
      <w:r w:rsidRPr="005B5030">
        <w:rPr>
          <w:rFonts w:eastAsia="Times New Roman" w:cstheme="minorHAnsi"/>
          <w:lang w:eastAsia="hr-HR"/>
        </w:rPr>
        <w:t>C = JCV x BP x U</w:t>
      </w:r>
    </w:p>
    <w:p w14:paraId="60D9779D" w14:textId="5BCC6358" w:rsidR="00284DFC" w:rsidRDefault="00284DFC" w:rsidP="00284DFC">
      <w:pPr>
        <w:spacing w:after="0" w:line="240" w:lineRule="auto"/>
        <w:jc w:val="both"/>
        <w:rPr>
          <w:rFonts w:eastAsia="Times New Roman" w:cstheme="minorHAnsi"/>
          <w:lang w:eastAsia="hr-HR"/>
        </w:rPr>
      </w:pPr>
      <w:r>
        <w:rPr>
          <w:rFonts w:eastAsia="Times New Roman" w:cstheme="minorHAnsi"/>
          <w:lang w:eastAsia="hr-HR"/>
        </w:rPr>
        <w:t>pri čemu je:</w:t>
      </w:r>
    </w:p>
    <w:p w14:paraId="5DC5A81E" w14:textId="11CEA073" w:rsidR="00284DFC" w:rsidRDefault="00C253A0" w:rsidP="00284DFC">
      <w:pPr>
        <w:spacing w:after="0" w:line="240" w:lineRule="auto"/>
        <w:jc w:val="both"/>
        <w:rPr>
          <w:rFonts w:eastAsia="Times New Roman" w:cstheme="minorHAnsi"/>
          <w:lang w:eastAsia="hr-HR"/>
        </w:rPr>
      </w:pPr>
      <w:r w:rsidRPr="005B5030">
        <w:rPr>
          <w:rFonts w:eastAsia="Times New Roman" w:cstheme="minorHAnsi"/>
          <w:lang w:eastAsia="hr-HR"/>
        </w:rPr>
        <w:t xml:space="preserve">C – cijena javne usluge za količinu predanog miješanog komunalnog otpada izražena  u </w:t>
      </w:r>
      <w:r w:rsidR="00882C6B" w:rsidRPr="005B5030">
        <w:rPr>
          <w:rFonts w:eastAsia="Times New Roman" w:cstheme="minorHAnsi"/>
          <w:lang w:eastAsia="hr-HR"/>
        </w:rPr>
        <w:t>eurima</w:t>
      </w:r>
    </w:p>
    <w:p w14:paraId="73453BB5" w14:textId="77777777" w:rsidR="00284DFC" w:rsidRDefault="00C253A0" w:rsidP="00284DFC">
      <w:pPr>
        <w:spacing w:after="0" w:line="240" w:lineRule="auto"/>
        <w:jc w:val="both"/>
        <w:rPr>
          <w:rFonts w:eastAsia="Times New Roman" w:cstheme="minorHAnsi"/>
          <w:lang w:eastAsia="hr-HR"/>
        </w:rPr>
      </w:pPr>
      <w:r w:rsidRPr="005B5030">
        <w:rPr>
          <w:rFonts w:eastAsia="Times New Roman" w:cstheme="minorHAnsi"/>
          <w:lang w:eastAsia="hr-HR"/>
        </w:rPr>
        <w:t xml:space="preserve">JCV – jedinična cijena pražnjenja volumena spremnika miješanog komunalnog otpada izražena u </w:t>
      </w:r>
      <w:r w:rsidR="00882C6B" w:rsidRPr="005B5030">
        <w:rPr>
          <w:rFonts w:eastAsia="Times New Roman" w:cstheme="minorHAnsi"/>
          <w:lang w:eastAsia="hr-HR"/>
        </w:rPr>
        <w:t>eurima</w:t>
      </w:r>
      <w:r w:rsidRPr="005B5030">
        <w:rPr>
          <w:rFonts w:eastAsia="Times New Roman" w:cstheme="minorHAnsi"/>
          <w:lang w:eastAsia="hr-HR"/>
        </w:rPr>
        <w:t xml:space="preserve"> sukladno cjeniku</w:t>
      </w:r>
    </w:p>
    <w:p w14:paraId="5BF0F522" w14:textId="77777777" w:rsidR="00284DFC" w:rsidRDefault="00C253A0" w:rsidP="00284DFC">
      <w:pPr>
        <w:spacing w:after="0" w:line="240" w:lineRule="auto"/>
        <w:jc w:val="both"/>
        <w:rPr>
          <w:rFonts w:eastAsia="Times New Roman" w:cstheme="minorHAnsi"/>
          <w:lang w:eastAsia="hr-HR"/>
        </w:rPr>
      </w:pPr>
      <w:r w:rsidRPr="005B5030">
        <w:rPr>
          <w:rFonts w:eastAsia="Times New Roman" w:cstheme="minorHAnsi"/>
          <w:lang w:eastAsia="hr-HR"/>
        </w:rPr>
        <w:t>BP – broj pražnjenja spremnika miješanog komunalnog otpada u obračunskom razdoblju sukladno podacima u evidenciji</w:t>
      </w:r>
    </w:p>
    <w:p w14:paraId="4DA4B11C" w14:textId="77777777" w:rsidR="00284DFC" w:rsidRDefault="00C253A0" w:rsidP="00284DFC">
      <w:pPr>
        <w:spacing w:after="0" w:line="240" w:lineRule="auto"/>
        <w:jc w:val="both"/>
        <w:rPr>
          <w:rFonts w:eastAsia="Times New Roman" w:cstheme="minorHAnsi"/>
          <w:lang w:eastAsia="hr-HR"/>
        </w:rPr>
      </w:pPr>
      <w:r w:rsidRPr="005B5030">
        <w:rPr>
          <w:rFonts w:eastAsia="Times New Roman" w:cstheme="minorHAnsi"/>
          <w:lang w:eastAsia="hr-HR"/>
        </w:rPr>
        <w:t>U – udio korisnika usluge u korištenju spremnika.</w:t>
      </w:r>
    </w:p>
    <w:p w14:paraId="225CBC8A" w14:textId="09A705D9" w:rsidR="00C46D68" w:rsidRDefault="00C253A0" w:rsidP="00C46D68">
      <w:pPr>
        <w:spacing w:after="0" w:line="240" w:lineRule="auto"/>
        <w:jc w:val="center"/>
        <w:rPr>
          <w:rFonts w:eastAsia="Times New Roman" w:cstheme="minorHAnsi"/>
          <w:b/>
          <w:lang w:eastAsia="hr-HR"/>
        </w:rPr>
      </w:pPr>
      <w:r w:rsidRPr="005B5030">
        <w:rPr>
          <w:rFonts w:eastAsia="Times New Roman" w:cstheme="minorHAnsi"/>
          <w:lang w:eastAsia="hr-HR"/>
        </w:rPr>
        <w:br/>
      </w:r>
      <w:r w:rsidRPr="005B5030">
        <w:rPr>
          <w:rFonts w:eastAsia="Times New Roman" w:cstheme="minorHAnsi"/>
          <w:b/>
          <w:lang w:eastAsia="hr-HR"/>
        </w:rPr>
        <w:t xml:space="preserve">Članak </w:t>
      </w:r>
      <w:r w:rsidR="004B74C8" w:rsidRPr="005B5030">
        <w:rPr>
          <w:rFonts w:eastAsia="Times New Roman" w:cstheme="minorHAnsi"/>
          <w:b/>
          <w:lang w:eastAsia="hr-HR"/>
        </w:rPr>
        <w:t>2</w:t>
      </w:r>
      <w:r w:rsidR="00910837">
        <w:rPr>
          <w:rFonts w:eastAsia="Times New Roman" w:cstheme="minorHAnsi"/>
          <w:b/>
          <w:lang w:eastAsia="hr-HR"/>
        </w:rPr>
        <w:t>5</w:t>
      </w:r>
      <w:r w:rsidRPr="005B5030">
        <w:rPr>
          <w:rFonts w:eastAsia="Times New Roman" w:cstheme="minorHAnsi"/>
          <w:b/>
          <w:lang w:eastAsia="hr-HR"/>
        </w:rPr>
        <w:t>.</w:t>
      </w:r>
    </w:p>
    <w:p w14:paraId="5527E61C" w14:textId="77777777" w:rsidR="00C46D68" w:rsidRDefault="00C253A0" w:rsidP="00284DFC">
      <w:pPr>
        <w:spacing w:after="0" w:line="240" w:lineRule="auto"/>
        <w:jc w:val="both"/>
        <w:rPr>
          <w:rFonts w:eastAsia="Times New Roman" w:cstheme="minorHAnsi"/>
          <w:lang w:eastAsia="hr-HR"/>
        </w:rPr>
      </w:pPr>
      <w:r w:rsidRPr="005B5030">
        <w:rPr>
          <w:rFonts w:eastAsia="Times New Roman" w:cstheme="minorHAnsi"/>
          <w:lang w:eastAsia="hr-HR"/>
        </w:rPr>
        <w:t xml:space="preserve"> </w:t>
      </w:r>
      <w:r w:rsidRPr="005B5030">
        <w:rPr>
          <w:rFonts w:eastAsia="Times New Roman" w:cstheme="minorHAnsi"/>
          <w:lang w:eastAsia="hr-HR"/>
        </w:rPr>
        <w:br/>
        <w:t>Kad jedan korisnik javne usluge samostalno koristi spremnik, udio korisnika u korištenju spremnika je jedan.</w:t>
      </w:r>
    </w:p>
    <w:p w14:paraId="05665DC6" w14:textId="38C76985" w:rsidR="00C253A0" w:rsidRPr="005B5030" w:rsidRDefault="00C253A0" w:rsidP="00284DFC">
      <w:pPr>
        <w:spacing w:after="0" w:line="240" w:lineRule="auto"/>
        <w:jc w:val="both"/>
        <w:rPr>
          <w:rFonts w:eastAsia="Times New Roman" w:cstheme="minorHAnsi"/>
          <w:lang w:eastAsia="hr-HR"/>
        </w:rPr>
      </w:pPr>
      <w:r w:rsidRPr="005B5030">
        <w:rPr>
          <w:rFonts w:eastAsia="Times New Roman" w:cstheme="minorHAnsi"/>
          <w:lang w:eastAsia="hr-HR"/>
        </w:rPr>
        <w:t xml:space="preserve"> </w:t>
      </w:r>
      <w:r w:rsidRPr="005B5030">
        <w:rPr>
          <w:rFonts w:eastAsia="Times New Roman" w:cstheme="minorHAnsi"/>
          <w:lang w:eastAsia="hr-HR"/>
        </w:rPr>
        <w:br/>
        <w:t>Kad više korisnika javne usluge zajednički koriste spremnik, zbroj udjela svih korisnika, određenih međusobnim sporazumom ili prijedlogom Davatelja jav</w:t>
      </w:r>
      <w:r w:rsidR="003A1376" w:rsidRPr="005B5030">
        <w:rPr>
          <w:rFonts w:eastAsia="Times New Roman" w:cstheme="minorHAnsi"/>
          <w:lang w:eastAsia="hr-HR"/>
        </w:rPr>
        <w:t>ne usluge, mora iznositi jedan.</w:t>
      </w:r>
    </w:p>
    <w:p w14:paraId="54DF72D6" w14:textId="77777777" w:rsidR="00C46D68" w:rsidRPr="005B5030" w:rsidRDefault="00C46D68" w:rsidP="005B5030">
      <w:pPr>
        <w:spacing w:after="0" w:line="240" w:lineRule="auto"/>
        <w:rPr>
          <w:rFonts w:eastAsia="Times New Roman" w:cstheme="minorHAnsi"/>
          <w:lang w:eastAsia="hr-HR"/>
        </w:rPr>
      </w:pPr>
    </w:p>
    <w:p w14:paraId="4328354B" w14:textId="77777777" w:rsidR="00C253A0" w:rsidRPr="005B5030" w:rsidRDefault="00C253A0" w:rsidP="005B5030">
      <w:pPr>
        <w:spacing w:after="0" w:line="240" w:lineRule="auto"/>
        <w:rPr>
          <w:rFonts w:cstheme="minorHAnsi"/>
          <w:b/>
        </w:rPr>
      </w:pPr>
      <w:r w:rsidRPr="005B5030">
        <w:rPr>
          <w:rFonts w:cstheme="minorHAnsi"/>
          <w:b/>
        </w:rPr>
        <w:t>Cijena obvezne minimalne javne usluge</w:t>
      </w:r>
    </w:p>
    <w:p w14:paraId="78915935" w14:textId="4E98AE25" w:rsidR="00C253A0" w:rsidRDefault="004B74C8" w:rsidP="005B5030">
      <w:pPr>
        <w:spacing w:after="0" w:line="240" w:lineRule="auto"/>
        <w:jc w:val="center"/>
        <w:rPr>
          <w:rFonts w:cstheme="minorHAnsi"/>
          <w:b/>
        </w:rPr>
      </w:pPr>
      <w:r w:rsidRPr="005B5030">
        <w:rPr>
          <w:rFonts w:cstheme="minorHAnsi"/>
          <w:b/>
        </w:rPr>
        <w:t>Članak 2</w:t>
      </w:r>
      <w:r w:rsidR="00910837">
        <w:rPr>
          <w:rFonts w:cstheme="minorHAnsi"/>
          <w:b/>
        </w:rPr>
        <w:t>6</w:t>
      </w:r>
      <w:r w:rsidR="00C253A0" w:rsidRPr="005B5030">
        <w:rPr>
          <w:rFonts w:cstheme="minorHAnsi"/>
          <w:b/>
        </w:rPr>
        <w:t>.</w:t>
      </w:r>
    </w:p>
    <w:p w14:paraId="4D728C7E" w14:textId="77777777" w:rsidR="00C46D68" w:rsidRPr="005B5030" w:rsidRDefault="00C46D68" w:rsidP="005B5030">
      <w:pPr>
        <w:spacing w:after="0" w:line="240" w:lineRule="auto"/>
        <w:jc w:val="center"/>
        <w:rPr>
          <w:rFonts w:cstheme="minorHAnsi"/>
          <w:b/>
        </w:rPr>
      </w:pPr>
    </w:p>
    <w:p w14:paraId="7B1833B9" w14:textId="77777777" w:rsidR="00C253A0" w:rsidRPr="005B5030" w:rsidRDefault="00C253A0" w:rsidP="005B5030">
      <w:pPr>
        <w:spacing w:after="0" w:line="240" w:lineRule="auto"/>
        <w:jc w:val="both"/>
        <w:rPr>
          <w:rStyle w:val="markedcontent"/>
          <w:rFonts w:cstheme="minorHAnsi"/>
        </w:rPr>
      </w:pPr>
      <w:r w:rsidRPr="005B5030">
        <w:rPr>
          <w:rStyle w:val="markedcontent"/>
          <w:rFonts w:cstheme="minorHAnsi"/>
        </w:rPr>
        <w:t xml:space="preserve">Obvezna minimalna javna usluga je dio javne usluge koju je potrebno osigurati kako bi sustav </w:t>
      </w:r>
      <w:r w:rsidRPr="005B5030">
        <w:rPr>
          <w:rFonts w:cstheme="minorHAnsi"/>
        </w:rPr>
        <w:br/>
      </w:r>
      <w:r w:rsidRPr="005B5030">
        <w:rPr>
          <w:rStyle w:val="markedcontent"/>
          <w:rFonts w:cstheme="minorHAnsi"/>
        </w:rPr>
        <w:t xml:space="preserve">sakupljanja komunalnog otpada mogao ispuniti svoju svrhu poštujući pritom obvezu o osiguranju </w:t>
      </w:r>
      <w:r w:rsidRPr="005B5030">
        <w:rPr>
          <w:rFonts w:cstheme="minorHAnsi"/>
        </w:rPr>
        <w:br/>
      </w:r>
      <w:r w:rsidRPr="005B5030">
        <w:rPr>
          <w:rStyle w:val="markedcontent"/>
          <w:rFonts w:cstheme="minorHAnsi"/>
        </w:rPr>
        <w:lastRenderedPageBreak/>
        <w:t>primjene načela „onečišćivač plaća“, ekonomski održivo poslovanje te sigurnost, redovitost i kvalitetu pružanja javne usluge.</w:t>
      </w:r>
    </w:p>
    <w:p w14:paraId="4C780D27" w14:textId="77777777" w:rsidR="00194934" w:rsidRDefault="00194934" w:rsidP="005B5030">
      <w:pPr>
        <w:spacing w:after="0" w:line="240" w:lineRule="auto"/>
        <w:jc w:val="center"/>
        <w:rPr>
          <w:rStyle w:val="markedcontent"/>
          <w:rFonts w:cstheme="minorHAnsi"/>
          <w:b/>
        </w:rPr>
      </w:pPr>
    </w:p>
    <w:p w14:paraId="6A852894" w14:textId="6318E0E1" w:rsidR="00C253A0" w:rsidRPr="005B5030" w:rsidRDefault="00C253A0" w:rsidP="005B5030">
      <w:pPr>
        <w:spacing w:after="0" w:line="240" w:lineRule="auto"/>
        <w:jc w:val="center"/>
        <w:rPr>
          <w:rStyle w:val="markedcontent"/>
          <w:rFonts w:cstheme="minorHAnsi"/>
          <w:b/>
        </w:rPr>
      </w:pPr>
      <w:r w:rsidRPr="005B5030">
        <w:rPr>
          <w:rStyle w:val="markedcontent"/>
          <w:rFonts w:cstheme="minorHAnsi"/>
          <w:b/>
        </w:rPr>
        <w:t>Č</w:t>
      </w:r>
      <w:r w:rsidR="004B74C8" w:rsidRPr="005B5030">
        <w:rPr>
          <w:rStyle w:val="markedcontent"/>
          <w:rFonts w:cstheme="minorHAnsi"/>
          <w:b/>
        </w:rPr>
        <w:t>lanak 2</w:t>
      </w:r>
      <w:r w:rsidR="00910837">
        <w:rPr>
          <w:rStyle w:val="markedcontent"/>
          <w:rFonts w:cstheme="minorHAnsi"/>
          <w:b/>
        </w:rPr>
        <w:t>7</w:t>
      </w:r>
      <w:r w:rsidRPr="005B5030">
        <w:rPr>
          <w:rStyle w:val="markedcontent"/>
          <w:rFonts w:cstheme="minorHAnsi"/>
          <w:b/>
        </w:rPr>
        <w:t>.</w:t>
      </w:r>
    </w:p>
    <w:p w14:paraId="532F554A" w14:textId="77777777" w:rsidR="00C46D68" w:rsidRDefault="00C46D68" w:rsidP="00C46D68">
      <w:pPr>
        <w:spacing w:after="0" w:line="240" w:lineRule="auto"/>
        <w:jc w:val="both"/>
        <w:rPr>
          <w:rStyle w:val="markedcontent"/>
          <w:rFonts w:cstheme="minorHAnsi"/>
        </w:rPr>
      </w:pPr>
    </w:p>
    <w:p w14:paraId="1172B705" w14:textId="31959985" w:rsidR="00C253A0" w:rsidRDefault="00C253A0" w:rsidP="00C46D68">
      <w:pPr>
        <w:spacing w:after="0" w:line="240" w:lineRule="auto"/>
        <w:jc w:val="both"/>
        <w:rPr>
          <w:rStyle w:val="markedcontent"/>
          <w:rFonts w:cstheme="minorHAnsi"/>
        </w:rPr>
      </w:pPr>
      <w:r w:rsidRPr="00C46D68">
        <w:rPr>
          <w:rStyle w:val="markedcontent"/>
          <w:rFonts w:cstheme="minorHAnsi"/>
        </w:rPr>
        <w:t xml:space="preserve">Cijena obvezne minimalne javne usluge uključuje troškove nabave i održavanja opreme za prikupljanje otpada, prijevoza otpada, obrade otpada (osim troškova zbrinjavanja miješanog komunalnog otpada s prijevozom do centra gospodarenja otpadom), troškove nastale radom reciklažnih i mobilnih reciklažnih dvorišta, prijevoza i obrade glomaznog otpada i vođenja propisanih evidencija i izvješćivanja u vezi s javnom uslugom. </w:t>
      </w:r>
    </w:p>
    <w:p w14:paraId="2BC1CAC3" w14:textId="77777777" w:rsidR="00C46D68" w:rsidRPr="00C46D68" w:rsidRDefault="00C46D68" w:rsidP="00C46D68">
      <w:pPr>
        <w:spacing w:after="0" w:line="240" w:lineRule="auto"/>
        <w:jc w:val="both"/>
        <w:rPr>
          <w:rFonts w:cstheme="minorHAnsi"/>
        </w:rPr>
      </w:pPr>
    </w:p>
    <w:p w14:paraId="09A88AA9" w14:textId="48CF4E0E" w:rsidR="003A1376" w:rsidRDefault="00C253A0" w:rsidP="00C46D68">
      <w:pPr>
        <w:spacing w:after="0" w:line="240" w:lineRule="auto"/>
        <w:jc w:val="both"/>
        <w:rPr>
          <w:rStyle w:val="markedcontent"/>
          <w:rFonts w:cstheme="minorHAnsi"/>
        </w:rPr>
      </w:pPr>
      <w:r w:rsidRPr="00C46D68">
        <w:rPr>
          <w:rStyle w:val="markedcontent"/>
          <w:rFonts w:cstheme="minorHAnsi"/>
        </w:rPr>
        <w:t xml:space="preserve">Cijena obvezne minimalne javne usluge za korisnike javne usluge izračunava se na način da se izračuna udio u godišnjim troškovima Davatelja usluge za te kategorije korisnika usluge, koji je razmjeran udjelu u proizvodnji miješanog komunalnog otpada, a zatim se troškovi podijele na broj korisnika usluge pojedine kategorije i izračuna mjesečni iznos cijene obvezne minimalne javne usluge </w:t>
      </w:r>
      <w:r w:rsidRPr="00C46D68">
        <w:rPr>
          <w:rFonts w:cstheme="minorHAnsi"/>
        </w:rPr>
        <w:t>z</w:t>
      </w:r>
      <w:r w:rsidRPr="00C46D68">
        <w:rPr>
          <w:rStyle w:val="markedcontent"/>
          <w:rFonts w:cstheme="minorHAnsi"/>
        </w:rPr>
        <w:t xml:space="preserve">a navedenu kategoriju korisnika javne usluge. </w:t>
      </w:r>
    </w:p>
    <w:p w14:paraId="508B8B4F" w14:textId="77777777" w:rsidR="00C46D68" w:rsidRPr="00C46D68" w:rsidRDefault="00C46D68" w:rsidP="00C46D68">
      <w:pPr>
        <w:spacing w:after="0" w:line="240" w:lineRule="auto"/>
        <w:jc w:val="both"/>
        <w:rPr>
          <w:rFonts w:cstheme="minorHAnsi"/>
        </w:rPr>
      </w:pPr>
    </w:p>
    <w:p w14:paraId="5D1F4F0F" w14:textId="1C3F05C8" w:rsidR="00C253A0" w:rsidRPr="005B5030" w:rsidRDefault="00C253A0" w:rsidP="005B5030">
      <w:pPr>
        <w:spacing w:after="0" w:line="240" w:lineRule="auto"/>
        <w:jc w:val="center"/>
        <w:rPr>
          <w:rFonts w:cstheme="minorHAnsi"/>
          <w:b/>
        </w:rPr>
      </w:pPr>
      <w:r w:rsidRPr="005B5030">
        <w:rPr>
          <w:rFonts w:cstheme="minorHAnsi"/>
          <w:b/>
        </w:rPr>
        <w:t xml:space="preserve">Članak </w:t>
      </w:r>
      <w:r w:rsidR="004B74C8" w:rsidRPr="005B5030">
        <w:rPr>
          <w:rFonts w:cstheme="minorHAnsi"/>
          <w:b/>
        </w:rPr>
        <w:t>2</w:t>
      </w:r>
      <w:r w:rsidR="00910837">
        <w:rPr>
          <w:rFonts w:cstheme="minorHAnsi"/>
          <w:b/>
        </w:rPr>
        <w:t>8</w:t>
      </w:r>
      <w:r w:rsidRPr="005B5030">
        <w:rPr>
          <w:rFonts w:cstheme="minorHAnsi"/>
          <w:b/>
        </w:rPr>
        <w:t>.</w:t>
      </w:r>
    </w:p>
    <w:p w14:paraId="16BF6DE7" w14:textId="77777777" w:rsidR="00C46D68" w:rsidRDefault="00C46D68" w:rsidP="00C46D68">
      <w:pPr>
        <w:spacing w:after="0" w:line="240" w:lineRule="auto"/>
        <w:jc w:val="both"/>
        <w:rPr>
          <w:rStyle w:val="markedcontent"/>
          <w:rFonts w:cstheme="minorHAnsi"/>
        </w:rPr>
      </w:pPr>
    </w:p>
    <w:p w14:paraId="5E004D34" w14:textId="150C9E16" w:rsidR="00C253A0" w:rsidRPr="00D25967" w:rsidRDefault="00C253A0" w:rsidP="00D25967">
      <w:pPr>
        <w:spacing w:after="0" w:line="240" w:lineRule="auto"/>
        <w:jc w:val="both"/>
        <w:rPr>
          <w:rStyle w:val="markedcontent"/>
          <w:rFonts w:cstheme="minorHAnsi"/>
        </w:rPr>
      </w:pPr>
      <w:r w:rsidRPr="00C46D68">
        <w:rPr>
          <w:rStyle w:val="markedcontent"/>
          <w:rFonts w:cstheme="minorHAnsi"/>
        </w:rPr>
        <w:t>Cijena obvezne minimalne javne usluge za korisnika kategorije kućanstvo jedinstvena je na čitavom području primjene ove Odluke, a iznosi</w:t>
      </w:r>
      <w:r w:rsidR="00D25967">
        <w:rPr>
          <w:rStyle w:val="markedcontent"/>
          <w:rFonts w:cstheme="minorHAnsi"/>
        </w:rPr>
        <w:t xml:space="preserve"> </w:t>
      </w:r>
      <w:r w:rsidR="00D25967" w:rsidRPr="00D25967">
        <w:rPr>
          <w:rStyle w:val="markedcontent"/>
          <w:rFonts w:cstheme="minorHAnsi"/>
          <w:b/>
          <w:bCs/>
        </w:rPr>
        <w:t>13,50</w:t>
      </w:r>
      <w:r w:rsidRPr="00D25967">
        <w:rPr>
          <w:rStyle w:val="markedcontent"/>
          <w:rFonts w:cstheme="minorHAnsi"/>
          <w:b/>
          <w:bCs/>
        </w:rPr>
        <w:t xml:space="preserve"> </w:t>
      </w:r>
      <w:r w:rsidR="00D25967" w:rsidRPr="00D25967">
        <w:rPr>
          <w:rStyle w:val="markedcontent"/>
          <w:rFonts w:cstheme="minorHAnsi"/>
          <w:b/>
          <w:bCs/>
        </w:rPr>
        <w:t>EUR</w:t>
      </w:r>
      <w:r w:rsidR="00D25967" w:rsidRPr="00D25967">
        <w:rPr>
          <w:rStyle w:val="markedcontent"/>
          <w:rFonts w:cstheme="minorHAnsi"/>
          <w:b/>
        </w:rPr>
        <w:t xml:space="preserve"> </w:t>
      </w:r>
      <w:r w:rsidRPr="00D25967">
        <w:rPr>
          <w:rStyle w:val="markedcontent"/>
          <w:rFonts w:cstheme="minorHAnsi"/>
          <w:b/>
        </w:rPr>
        <w:t xml:space="preserve">(slovima: </w:t>
      </w:r>
      <w:r w:rsidR="00D25967" w:rsidRPr="00D25967">
        <w:rPr>
          <w:rStyle w:val="markedcontent"/>
          <w:rFonts w:cstheme="minorHAnsi"/>
          <w:b/>
        </w:rPr>
        <w:t>trinaeseuraipedesetcenti</w:t>
      </w:r>
      <w:r w:rsidRPr="00D25967">
        <w:rPr>
          <w:rStyle w:val="markedcontent"/>
          <w:rFonts w:cstheme="minorHAnsi"/>
          <w:b/>
        </w:rPr>
        <w:t>) mjesečno, bez PDV-a</w:t>
      </w:r>
      <w:r w:rsidR="00D25967">
        <w:rPr>
          <w:rStyle w:val="markedcontent"/>
          <w:rFonts w:cstheme="minorHAnsi"/>
          <w:b/>
        </w:rPr>
        <w:t>.</w:t>
      </w:r>
    </w:p>
    <w:p w14:paraId="00053727" w14:textId="77777777" w:rsidR="00C46D68" w:rsidRDefault="00C46D68" w:rsidP="00C46D68">
      <w:pPr>
        <w:spacing w:after="0" w:line="240" w:lineRule="auto"/>
        <w:jc w:val="both"/>
        <w:rPr>
          <w:rStyle w:val="markedcontent"/>
          <w:rFonts w:cstheme="minorHAnsi"/>
        </w:rPr>
      </w:pPr>
    </w:p>
    <w:p w14:paraId="43F13D73" w14:textId="318EA9AD" w:rsidR="00C253A0" w:rsidRPr="00D25967" w:rsidRDefault="00C253A0" w:rsidP="00D25967">
      <w:pPr>
        <w:spacing w:after="0" w:line="240" w:lineRule="auto"/>
        <w:jc w:val="both"/>
        <w:rPr>
          <w:rStyle w:val="markedcontent"/>
          <w:rFonts w:cstheme="minorHAnsi"/>
        </w:rPr>
      </w:pPr>
      <w:r w:rsidRPr="00C46D68">
        <w:rPr>
          <w:rStyle w:val="markedcontent"/>
          <w:rFonts w:cstheme="minorHAnsi"/>
        </w:rPr>
        <w:t>Cijena obvezne minimalne javne usluge za korisnika koji nije kućanstvo jedinstvena je na čitavom području primjene ove Odluke, a iznosi</w:t>
      </w:r>
      <w:r w:rsidR="00D25967">
        <w:rPr>
          <w:rStyle w:val="markedcontent"/>
          <w:rFonts w:cstheme="minorHAnsi"/>
        </w:rPr>
        <w:t xml:space="preserve"> </w:t>
      </w:r>
      <w:r w:rsidR="00D25967" w:rsidRPr="00D25967">
        <w:rPr>
          <w:rStyle w:val="markedcontent"/>
          <w:rFonts w:cstheme="minorHAnsi"/>
          <w:b/>
        </w:rPr>
        <w:t>22,00 EUR</w:t>
      </w:r>
      <w:r w:rsidRPr="00D25967">
        <w:rPr>
          <w:rStyle w:val="markedcontent"/>
          <w:rFonts w:cstheme="minorHAnsi"/>
          <w:b/>
        </w:rPr>
        <w:t xml:space="preserve"> (slovima: </w:t>
      </w:r>
      <w:r w:rsidR="00D25967" w:rsidRPr="00D25967">
        <w:rPr>
          <w:rStyle w:val="markedcontent"/>
          <w:rFonts w:cstheme="minorHAnsi"/>
          <w:b/>
        </w:rPr>
        <w:t>dvadesetdvaeura</w:t>
      </w:r>
      <w:r w:rsidRPr="00D25967">
        <w:rPr>
          <w:rStyle w:val="markedcontent"/>
          <w:rFonts w:cstheme="minorHAnsi"/>
          <w:b/>
        </w:rPr>
        <w:t>) mjesečno, bez PDV-a</w:t>
      </w:r>
      <w:r w:rsidR="00D25967">
        <w:rPr>
          <w:rStyle w:val="markedcontent"/>
          <w:rFonts w:cstheme="minorHAnsi"/>
          <w:b/>
        </w:rPr>
        <w:t>.</w:t>
      </w:r>
    </w:p>
    <w:p w14:paraId="16C18A6E" w14:textId="77777777" w:rsidR="00C46D68" w:rsidRDefault="00C253A0" w:rsidP="005B5030">
      <w:pPr>
        <w:spacing w:after="0" w:line="240" w:lineRule="auto"/>
        <w:jc w:val="both"/>
        <w:rPr>
          <w:rStyle w:val="markedcontent"/>
          <w:rFonts w:cstheme="minorHAnsi"/>
        </w:rPr>
      </w:pPr>
      <w:r w:rsidRPr="005B5030">
        <w:rPr>
          <w:rStyle w:val="markedcontent"/>
          <w:rFonts w:cstheme="minorHAnsi"/>
        </w:rPr>
        <w:softHyphen/>
      </w:r>
    </w:p>
    <w:p w14:paraId="2C4ACC53" w14:textId="63217CE7" w:rsidR="003A1376" w:rsidRPr="005B5030" w:rsidRDefault="00C253A0" w:rsidP="005B5030">
      <w:pPr>
        <w:spacing w:after="0" w:line="240" w:lineRule="auto"/>
        <w:jc w:val="both"/>
        <w:rPr>
          <w:rStyle w:val="markedcontent"/>
          <w:rFonts w:cstheme="minorHAnsi"/>
        </w:rPr>
      </w:pPr>
      <w:r w:rsidRPr="005B5030">
        <w:rPr>
          <w:rStyle w:val="markedcontent"/>
          <w:rFonts w:cstheme="minorHAnsi"/>
        </w:rPr>
        <w:t>Cijena obvezne minimalne javne usluge određena ovom Odlukom je iznos koji se osigurava radi ekonomski održivog poslovanja te sigurnosti, redovitosti i kvalitete pružanja javne usluge, kako bi sustav sakupljanja komunalnog otpada mogao ispuniti svoju svrhu.</w:t>
      </w:r>
    </w:p>
    <w:p w14:paraId="0257D28B" w14:textId="77777777" w:rsidR="00C46D68" w:rsidRDefault="00C46D68" w:rsidP="005B5030">
      <w:pPr>
        <w:spacing w:after="0" w:line="240" w:lineRule="auto"/>
        <w:rPr>
          <w:rFonts w:eastAsia="Times New Roman" w:cstheme="minorHAnsi"/>
          <w:b/>
          <w:lang w:eastAsia="hr-HR"/>
        </w:rPr>
      </w:pPr>
    </w:p>
    <w:p w14:paraId="487864B9" w14:textId="19E85D81" w:rsidR="00C253A0" w:rsidRPr="005B5030" w:rsidRDefault="00C253A0" w:rsidP="005B5030">
      <w:pPr>
        <w:spacing w:after="0" w:line="240" w:lineRule="auto"/>
        <w:rPr>
          <w:rFonts w:eastAsia="Times New Roman" w:cstheme="minorHAnsi"/>
          <w:b/>
          <w:lang w:eastAsia="hr-HR"/>
        </w:rPr>
      </w:pPr>
      <w:r w:rsidRPr="005B5030">
        <w:rPr>
          <w:rFonts w:eastAsia="Times New Roman" w:cstheme="minorHAnsi"/>
          <w:b/>
          <w:lang w:eastAsia="hr-HR"/>
        </w:rPr>
        <w:t>Način plaćanja cijene javne usluge</w:t>
      </w:r>
    </w:p>
    <w:p w14:paraId="4DBCEBFE" w14:textId="344D24F8" w:rsidR="00C253A0" w:rsidRPr="005B5030" w:rsidRDefault="004B74C8" w:rsidP="005B5030">
      <w:pPr>
        <w:spacing w:after="0" w:line="240" w:lineRule="auto"/>
        <w:jc w:val="center"/>
        <w:rPr>
          <w:rFonts w:eastAsia="Times New Roman" w:cstheme="minorHAnsi"/>
          <w:b/>
          <w:lang w:eastAsia="hr-HR"/>
        </w:rPr>
      </w:pPr>
      <w:r w:rsidRPr="005B5030">
        <w:rPr>
          <w:rFonts w:eastAsia="Times New Roman" w:cstheme="minorHAnsi"/>
          <w:b/>
          <w:lang w:eastAsia="hr-HR"/>
        </w:rPr>
        <w:t xml:space="preserve">Članak </w:t>
      </w:r>
      <w:r w:rsidR="00910837">
        <w:rPr>
          <w:rFonts w:eastAsia="Times New Roman" w:cstheme="minorHAnsi"/>
          <w:b/>
          <w:lang w:eastAsia="hr-HR"/>
        </w:rPr>
        <w:t>29</w:t>
      </w:r>
      <w:r w:rsidR="00C253A0" w:rsidRPr="005B5030">
        <w:rPr>
          <w:rFonts w:eastAsia="Times New Roman" w:cstheme="minorHAnsi"/>
          <w:b/>
          <w:lang w:eastAsia="hr-HR"/>
        </w:rPr>
        <w:t>.</w:t>
      </w:r>
    </w:p>
    <w:p w14:paraId="25912ED8" w14:textId="77777777" w:rsidR="006C3A31" w:rsidRDefault="006C3A31" w:rsidP="006C3A31">
      <w:pPr>
        <w:spacing w:after="0" w:line="240" w:lineRule="auto"/>
        <w:rPr>
          <w:rFonts w:eastAsia="Times New Roman" w:cstheme="minorHAnsi"/>
          <w:lang w:eastAsia="hr-HR"/>
        </w:rPr>
      </w:pPr>
    </w:p>
    <w:p w14:paraId="63B6407E" w14:textId="2BB3A36C" w:rsidR="00C253A0" w:rsidRPr="006C3A31" w:rsidRDefault="00C253A0" w:rsidP="006C3A31">
      <w:pPr>
        <w:spacing w:after="0" w:line="240" w:lineRule="auto"/>
        <w:jc w:val="both"/>
        <w:rPr>
          <w:rFonts w:eastAsia="Times New Roman" w:cstheme="minorHAnsi"/>
          <w:lang w:eastAsia="hr-HR"/>
        </w:rPr>
      </w:pPr>
      <w:r w:rsidRPr="006C3A31">
        <w:rPr>
          <w:rFonts w:eastAsia="Times New Roman" w:cstheme="minorHAnsi"/>
          <w:lang w:eastAsia="hr-HR"/>
        </w:rPr>
        <w:t>Korisnik javne usluge plaća komunalnu uslugu na osnovi ispostavljenog računa davatelja komunalne usluge, u tekućem mjesecu za prethodni mjesec.</w:t>
      </w:r>
    </w:p>
    <w:p w14:paraId="515EC020" w14:textId="77777777" w:rsidR="006C3A31" w:rsidRDefault="006C3A31" w:rsidP="006C3A31">
      <w:pPr>
        <w:spacing w:after="0" w:line="240" w:lineRule="auto"/>
        <w:rPr>
          <w:rFonts w:eastAsia="Times New Roman" w:cstheme="minorHAnsi"/>
          <w:lang w:eastAsia="hr-HR"/>
        </w:rPr>
      </w:pPr>
    </w:p>
    <w:p w14:paraId="61D51E14" w14:textId="0D2EA438" w:rsidR="00C253A0" w:rsidRPr="006C3A31" w:rsidRDefault="00C253A0" w:rsidP="006C3A31">
      <w:pPr>
        <w:spacing w:after="0" w:line="240" w:lineRule="auto"/>
        <w:jc w:val="both"/>
        <w:rPr>
          <w:rFonts w:eastAsia="Times New Roman" w:cstheme="minorHAnsi"/>
          <w:lang w:eastAsia="hr-HR"/>
        </w:rPr>
      </w:pPr>
      <w:r w:rsidRPr="006C3A31">
        <w:rPr>
          <w:rFonts w:eastAsia="Times New Roman" w:cstheme="minorHAnsi"/>
          <w:lang w:eastAsia="hr-HR"/>
        </w:rPr>
        <w:t>Račun za obavljenu komunalnu uslugu sadrži podatke o davatelju usluge, o korisniku usluge, načinu obračuna cijene, visini cijene po obračunskoj jedinici, te opomenu za eventualno nenaplaćena potraživanja sa obračunom zateznih kamata.</w:t>
      </w:r>
    </w:p>
    <w:p w14:paraId="541003A0" w14:textId="77777777" w:rsidR="006C3A31" w:rsidRDefault="006C3A31" w:rsidP="006C3A31">
      <w:pPr>
        <w:spacing w:after="0" w:line="240" w:lineRule="auto"/>
        <w:rPr>
          <w:rFonts w:eastAsia="Times New Roman" w:cstheme="minorHAnsi"/>
          <w:lang w:eastAsia="hr-HR"/>
        </w:rPr>
      </w:pPr>
    </w:p>
    <w:p w14:paraId="47EFCC38" w14:textId="29E1BCAD" w:rsidR="00C253A0" w:rsidRPr="006C3A31" w:rsidRDefault="00C253A0" w:rsidP="006C3A31">
      <w:pPr>
        <w:spacing w:after="0" w:line="240" w:lineRule="auto"/>
        <w:jc w:val="both"/>
        <w:rPr>
          <w:rFonts w:eastAsia="Times New Roman" w:cstheme="minorHAnsi"/>
          <w:lang w:eastAsia="hr-HR"/>
        </w:rPr>
      </w:pPr>
      <w:r w:rsidRPr="006C3A31">
        <w:rPr>
          <w:rFonts w:eastAsia="Times New Roman" w:cstheme="minorHAnsi"/>
          <w:lang w:eastAsia="hr-HR"/>
        </w:rPr>
        <w:t>Korisnik usluge može odlučiti da komunalnu uslugu plaća unaprijed, o čemu je dužan izvijestiti davatelja usluge.</w:t>
      </w:r>
    </w:p>
    <w:p w14:paraId="0D58BC2E" w14:textId="77777777" w:rsidR="006C3A31" w:rsidRDefault="006C3A31" w:rsidP="006C3A31">
      <w:pPr>
        <w:spacing w:after="0" w:line="240" w:lineRule="auto"/>
        <w:jc w:val="both"/>
        <w:rPr>
          <w:rFonts w:eastAsia="Times New Roman" w:cstheme="minorHAnsi"/>
          <w:lang w:eastAsia="hr-HR"/>
        </w:rPr>
      </w:pPr>
    </w:p>
    <w:p w14:paraId="557A49D9" w14:textId="7667F617" w:rsidR="00C253A0" w:rsidRPr="006C3A31" w:rsidRDefault="00C253A0" w:rsidP="006C3A31">
      <w:pPr>
        <w:spacing w:after="0" w:line="240" w:lineRule="auto"/>
        <w:jc w:val="both"/>
        <w:rPr>
          <w:rFonts w:eastAsia="Times New Roman" w:cstheme="minorHAnsi"/>
          <w:lang w:eastAsia="hr-HR"/>
        </w:rPr>
      </w:pPr>
      <w:r w:rsidRPr="006C3A31">
        <w:rPr>
          <w:rFonts w:eastAsia="Times New Roman" w:cstheme="minorHAnsi"/>
          <w:lang w:eastAsia="hr-HR"/>
        </w:rPr>
        <w:t>U slučaju prekoračenja plaćanja cijene za komunalnu uslugu, davatelj može umanjiti  obvezu plaćanja korisnika za mjesec ili mjesece koji slijede nakon mjeseca u kojem je prekoračeno plaćanje komunalne usluge.</w:t>
      </w:r>
    </w:p>
    <w:p w14:paraId="4B3A75D1" w14:textId="77777777" w:rsidR="00251FFF" w:rsidRDefault="00251FFF" w:rsidP="006C3A31">
      <w:pPr>
        <w:spacing w:after="0" w:line="240" w:lineRule="auto"/>
        <w:jc w:val="both"/>
        <w:rPr>
          <w:rFonts w:eastAsia="Times New Roman" w:cstheme="minorHAnsi"/>
          <w:lang w:eastAsia="hr-HR"/>
        </w:rPr>
      </w:pPr>
    </w:p>
    <w:p w14:paraId="1E00D5B6" w14:textId="3260EB95" w:rsidR="00CC27B1" w:rsidRPr="006C3A31" w:rsidRDefault="00C253A0" w:rsidP="006C3A31">
      <w:pPr>
        <w:spacing w:after="0" w:line="240" w:lineRule="auto"/>
        <w:jc w:val="both"/>
        <w:rPr>
          <w:rFonts w:eastAsia="Times New Roman" w:cstheme="minorHAnsi"/>
          <w:lang w:eastAsia="hr-HR"/>
        </w:rPr>
      </w:pPr>
      <w:r w:rsidRPr="006C3A31">
        <w:rPr>
          <w:rFonts w:eastAsia="Times New Roman" w:cstheme="minorHAnsi"/>
          <w:lang w:eastAsia="hr-HR"/>
        </w:rPr>
        <w:t>Kod pogrešno obračunatih računa za izvršenu komunalnu uslugu, korisnik je dužan o tome odmah, a najkasnije u roku od 15 dana od dana dostave računa, izvijestiti davatelja usluga</w:t>
      </w:r>
    </w:p>
    <w:p w14:paraId="4BC5C878" w14:textId="77777777" w:rsidR="00DA3E78" w:rsidRDefault="00DA3E78" w:rsidP="005B5030">
      <w:pPr>
        <w:pStyle w:val="Odlomakpopisa"/>
        <w:spacing w:after="0" w:line="240" w:lineRule="auto"/>
        <w:rPr>
          <w:rFonts w:eastAsia="Times New Roman" w:cstheme="minorHAnsi"/>
          <w:lang w:eastAsia="hr-HR"/>
        </w:rPr>
      </w:pPr>
    </w:p>
    <w:p w14:paraId="13FFB5D8" w14:textId="77777777" w:rsidR="00194934" w:rsidRDefault="00194934" w:rsidP="005B5030">
      <w:pPr>
        <w:pStyle w:val="Odlomakpopisa"/>
        <w:spacing w:after="0" w:line="240" w:lineRule="auto"/>
        <w:rPr>
          <w:rFonts w:eastAsia="Times New Roman" w:cstheme="minorHAnsi"/>
          <w:lang w:eastAsia="hr-HR"/>
        </w:rPr>
      </w:pPr>
    </w:p>
    <w:p w14:paraId="3428AC51" w14:textId="77777777" w:rsidR="00194934" w:rsidRDefault="00194934" w:rsidP="005B5030">
      <w:pPr>
        <w:pStyle w:val="Odlomakpopisa"/>
        <w:spacing w:after="0" w:line="240" w:lineRule="auto"/>
        <w:rPr>
          <w:rFonts w:eastAsia="Times New Roman" w:cstheme="minorHAnsi"/>
          <w:lang w:eastAsia="hr-HR"/>
        </w:rPr>
      </w:pPr>
    </w:p>
    <w:p w14:paraId="274CE81B" w14:textId="77777777" w:rsidR="00194934" w:rsidRPr="005B5030" w:rsidRDefault="00194934" w:rsidP="005B5030">
      <w:pPr>
        <w:pStyle w:val="Odlomakpopisa"/>
        <w:spacing w:after="0" w:line="240" w:lineRule="auto"/>
        <w:rPr>
          <w:rFonts w:eastAsia="Times New Roman" w:cstheme="minorHAnsi"/>
          <w:lang w:eastAsia="hr-HR"/>
        </w:rPr>
      </w:pPr>
    </w:p>
    <w:p w14:paraId="27ACEF21" w14:textId="2DACC776" w:rsidR="00CC27B1" w:rsidRPr="005B5030" w:rsidRDefault="00CC27B1" w:rsidP="005B5030">
      <w:pPr>
        <w:pStyle w:val="Odlomakpopisa"/>
        <w:numPr>
          <w:ilvl w:val="0"/>
          <w:numId w:val="32"/>
        </w:numPr>
        <w:spacing w:after="0" w:line="240" w:lineRule="auto"/>
        <w:jc w:val="both"/>
        <w:rPr>
          <w:rFonts w:eastAsia="Times New Roman" w:cstheme="minorHAnsi"/>
          <w:b/>
          <w:lang w:eastAsia="hr-HR"/>
        </w:rPr>
      </w:pPr>
      <w:r w:rsidRPr="005B5030">
        <w:rPr>
          <w:rFonts w:cstheme="minorHAnsi"/>
          <w:b/>
        </w:rPr>
        <w:lastRenderedPageBreak/>
        <w:t>ODREDBE O NAČINU PODNOŠENJA PRIGOVORA I POSTUPANJA PO PRIGOVORU GRAĐANA NA NEUGODU UZROKOVANU SUSTAVOM SAKUPLJANJA KOMUNALNOG OTPADA I PRIGOVORA NA RAČUN ZA JAVNU USLUGU</w:t>
      </w:r>
    </w:p>
    <w:p w14:paraId="439BD401" w14:textId="77777777" w:rsidR="006C3A31" w:rsidRDefault="006C3A31" w:rsidP="005B5030">
      <w:pPr>
        <w:spacing w:after="0" w:line="240" w:lineRule="auto"/>
        <w:jc w:val="center"/>
        <w:rPr>
          <w:rFonts w:cstheme="minorHAnsi"/>
          <w:b/>
        </w:rPr>
      </w:pPr>
    </w:p>
    <w:p w14:paraId="726E5794" w14:textId="13BC9A47" w:rsidR="00CC27B1" w:rsidRDefault="00CC27B1" w:rsidP="005B5030">
      <w:pPr>
        <w:spacing w:after="0" w:line="240" w:lineRule="auto"/>
        <w:jc w:val="center"/>
        <w:rPr>
          <w:rFonts w:cstheme="minorHAnsi"/>
          <w:b/>
        </w:rPr>
      </w:pPr>
      <w:r w:rsidRPr="005B5030">
        <w:rPr>
          <w:rFonts w:cstheme="minorHAnsi"/>
          <w:b/>
        </w:rPr>
        <w:t xml:space="preserve">Članak </w:t>
      </w:r>
      <w:r w:rsidR="00910837">
        <w:rPr>
          <w:rFonts w:cstheme="minorHAnsi"/>
          <w:b/>
        </w:rPr>
        <w:t>30</w:t>
      </w:r>
      <w:r w:rsidRPr="005B5030">
        <w:rPr>
          <w:rFonts w:cstheme="minorHAnsi"/>
          <w:b/>
        </w:rPr>
        <w:t>.</w:t>
      </w:r>
    </w:p>
    <w:p w14:paraId="48ABDCE8" w14:textId="77777777" w:rsidR="006C3A31" w:rsidRPr="005B5030" w:rsidRDefault="006C3A31" w:rsidP="005B5030">
      <w:pPr>
        <w:spacing w:after="0" w:line="240" w:lineRule="auto"/>
        <w:jc w:val="center"/>
        <w:rPr>
          <w:rFonts w:cstheme="minorHAnsi"/>
          <w:b/>
        </w:rPr>
      </w:pPr>
    </w:p>
    <w:p w14:paraId="0E22AAA0" w14:textId="77777777" w:rsidR="00CC27B1" w:rsidRPr="006C3A31" w:rsidRDefault="00CC27B1" w:rsidP="006C3A31">
      <w:pPr>
        <w:autoSpaceDE w:val="0"/>
        <w:autoSpaceDN w:val="0"/>
        <w:adjustRightInd w:val="0"/>
        <w:spacing w:after="0" w:line="240" w:lineRule="auto"/>
        <w:jc w:val="both"/>
        <w:rPr>
          <w:rFonts w:cstheme="minorHAnsi"/>
        </w:rPr>
      </w:pPr>
      <w:r w:rsidRPr="006C3A31">
        <w:rPr>
          <w:rFonts w:cstheme="minorHAnsi"/>
        </w:rPr>
        <w:t>Prigovor u vezi neugode uzrokovane sustavom sakupljanja komunalnog otpada, spaljivanja otpada od strane fizičkih osoba te za nepropisno skladi</w:t>
      </w:r>
      <w:r w:rsidRPr="006C3A31">
        <w:rPr>
          <w:rFonts w:eastAsia="T3Font_6" w:cstheme="minorHAnsi"/>
        </w:rPr>
        <w:t>š</w:t>
      </w:r>
      <w:r w:rsidRPr="006C3A31">
        <w:rPr>
          <w:rFonts w:cstheme="minorHAnsi"/>
        </w:rPr>
        <w:t>tenje, ostavljanje, odbacivanja ili odlaganje otpada od strane fizičke osobe ili nepoznatih osoba podnosi se komunalnom redaru, a komunalni redar rješenjem će obvezati uzročnika neugode na otklanjanje posljedica. U slučaju da je do neugode došlo zbog povrede odredbi ove Odluke, Zakona ili drugog propisa, komunalni redar može pokrenuti prekršajni postupak.</w:t>
      </w:r>
    </w:p>
    <w:p w14:paraId="7B587CFD" w14:textId="77777777" w:rsidR="006C3A31" w:rsidRDefault="006C3A31" w:rsidP="006C3A31">
      <w:pPr>
        <w:pStyle w:val="Bezproreda"/>
        <w:jc w:val="both"/>
        <w:rPr>
          <w:rFonts w:cstheme="minorHAnsi"/>
        </w:rPr>
      </w:pPr>
    </w:p>
    <w:p w14:paraId="62F8784A" w14:textId="37E8DC4E" w:rsidR="00CC27B1" w:rsidRPr="005B5030" w:rsidRDefault="00CC27B1" w:rsidP="006C3A31">
      <w:pPr>
        <w:pStyle w:val="Bezproreda"/>
        <w:jc w:val="both"/>
        <w:rPr>
          <w:rFonts w:cstheme="minorHAnsi"/>
        </w:rPr>
      </w:pPr>
      <w:r w:rsidRPr="005B5030">
        <w:rPr>
          <w:rFonts w:cstheme="minorHAnsi"/>
        </w:rPr>
        <w:t>Prigovor ili reklamaciju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 reklamaciju u roku od najviše 15 dana od datuma podnošenja iste, pisanim putem odnosno elektroničkom poštom, ovisno o zahtjevu korisnika javne usluge. Ukoliko korisnik javne usluge nije zadovoljan odgovorom, može na iste opisane načine podnijeti prigovor – reklamaciju Povjerenstvu za zaštitu potrošača.</w:t>
      </w:r>
    </w:p>
    <w:p w14:paraId="3D233355" w14:textId="77777777" w:rsidR="006C3A31" w:rsidRDefault="006C3A31" w:rsidP="006C3A31">
      <w:pPr>
        <w:pStyle w:val="Bezproreda"/>
        <w:jc w:val="both"/>
        <w:rPr>
          <w:rFonts w:cstheme="minorHAnsi"/>
        </w:rPr>
      </w:pPr>
    </w:p>
    <w:p w14:paraId="29DAB33D" w14:textId="0CC00241" w:rsidR="00CC27B1" w:rsidRPr="005B5030" w:rsidRDefault="00CC27B1" w:rsidP="006C3A31">
      <w:pPr>
        <w:pStyle w:val="Bezproreda"/>
        <w:jc w:val="both"/>
        <w:rPr>
          <w:rFonts w:cstheme="minorHAnsi"/>
        </w:rPr>
      </w:pPr>
      <w:r w:rsidRPr="005B5030">
        <w:rPr>
          <w:rFonts w:cstheme="minorHAnsi"/>
        </w:rPr>
        <w:t>Rok za reklamaciju na ispostavljeni račun je 15 (petnaest) dana od dana primitka računa.</w:t>
      </w:r>
    </w:p>
    <w:p w14:paraId="41AB65F2" w14:textId="6772D605" w:rsidR="00800CD0" w:rsidRPr="005B5030" w:rsidRDefault="00800CD0" w:rsidP="005B5030">
      <w:pPr>
        <w:pStyle w:val="Bezproreda"/>
        <w:jc w:val="both"/>
        <w:rPr>
          <w:rFonts w:cstheme="minorHAnsi"/>
        </w:rPr>
      </w:pPr>
    </w:p>
    <w:p w14:paraId="214A7ECE" w14:textId="204EC897" w:rsidR="00800CD0" w:rsidRPr="005B5030" w:rsidRDefault="00C82C03" w:rsidP="00D25967">
      <w:pPr>
        <w:pStyle w:val="Bezproreda"/>
        <w:numPr>
          <w:ilvl w:val="0"/>
          <w:numId w:val="32"/>
        </w:numPr>
        <w:jc w:val="both"/>
        <w:rPr>
          <w:rFonts w:cstheme="minorHAnsi"/>
        </w:rPr>
      </w:pPr>
      <w:r w:rsidRPr="00D25967">
        <w:rPr>
          <w:rFonts w:cstheme="minorHAnsi"/>
          <w:b/>
          <w:bCs/>
        </w:rPr>
        <w:t>ODREDBE O INFORMIRANJU</w:t>
      </w:r>
      <w:r w:rsidR="00800CD0" w:rsidRPr="00D25967">
        <w:rPr>
          <w:rFonts w:cstheme="minorHAnsi"/>
          <w:b/>
          <w:bCs/>
        </w:rPr>
        <w:t xml:space="preserve"> KORISNIKA JAVNE USLUGE O NAČINU DJELOVANJA SUSTAVA</w:t>
      </w:r>
      <w:r w:rsidR="00800CD0" w:rsidRPr="005B5030">
        <w:rPr>
          <w:rFonts w:cstheme="minorHAnsi"/>
          <w:b/>
          <w:bCs/>
        </w:rPr>
        <w:t xml:space="preserve"> GOSPODARENJA OTPADOM</w:t>
      </w:r>
    </w:p>
    <w:p w14:paraId="41EF710A" w14:textId="77777777" w:rsidR="00800CD0" w:rsidRPr="005B5030" w:rsidRDefault="00800CD0" w:rsidP="005B5030">
      <w:pPr>
        <w:pStyle w:val="Bezproreda"/>
        <w:rPr>
          <w:rFonts w:cstheme="minorHAnsi"/>
        </w:rPr>
      </w:pPr>
    </w:p>
    <w:p w14:paraId="19D05C0F" w14:textId="0B56F859" w:rsidR="00800CD0" w:rsidRDefault="004B74C8" w:rsidP="005B5030">
      <w:pPr>
        <w:spacing w:after="0" w:line="240" w:lineRule="auto"/>
        <w:jc w:val="center"/>
        <w:rPr>
          <w:rFonts w:cstheme="minorHAnsi"/>
          <w:b/>
        </w:rPr>
      </w:pPr>
      <w:r w:rsidRPr="005B5030">
        <w:rPr>
          <w:rFonts w:cstheme="minorHAnsi"/>
          <w:b/>
        </w:rPr>
        <w:t>Članak 3</w:t>
      </w:r>
      <w:r w:rsidR="00910837">
        <w:rPr>
          <w:rFonts w:cstheme="minorHAnsi"/>
          <w:b/>
        </w:rPr>
        <w:t>1</w:t>
      </w:r>
      <w:r w:rsidR="00800CD0" w:rsidRPr="005B5030">
        <w:rPr>
          <w:rFonts w:cstheme="minorHAnsi"/>
          <w:b/>
        </w:rPr>
        <w:t>.</w:t>
      </w:r>
    </w:p>
    <w:p w14:paraId="1FDD4811" w14:textId="77777777" w:rsidR="006C3A31" w:rsidRPr="005B5030" w:rsidRDefault="006C3A31" w:rsidP="005B5030">
      <w:pPr>
        <w:spacing w:after="0" w:line="240" w:lineRule="auto"/>
        <w:jc w:val="center"/>
        <w:rPr>
          <w:rFonts w:cstheme="minorHAnsi"/>
          <w:b/>
        </w:rPr>
      </w:pPr>
    </w:p>
    <w:p w14:paraId="6727D813" w14:textId="2DAD5DB8" w:rsidR="00800CD0" w:rsidRPr="005B5030" w:rsidRDefault="00800CD0" w:rsidP="006C3A31">
      <w:pPr>
        <w:pStyle w:val="Bezproreda"/>
        <w:jc w:val="both"/>
        <w:rPr>
          <w:rFonts w:cstheme="minorHAnsi"/>
        </w:rPr>
      </w:pPr>
      <w:r w:rsidRPr="005B5030">
        <w:rPr>
          <w:rFonts w:cstheme="minorHAnsi"/>
        </w:rPr>
        <w:t>Davatelj javne usluge dostavlja korisniku usluge do kraja prosinca tekuće kalendarske godine za iduću kalendarsku godinu obavijest o prikupljanju miješanog komunalnog otpada,  reciklabilnog komunalnog otpada, glomaznog otpada u pisanom obliku ili putem mrežne stranice ili na drugi prihvatljiv način, koja sadržava:</w:t>
      </w:r>
    </w:p>
    <w:p w14:paraId="7E9937C7" w14:textId="6EF12CB0" w:rsidR="00800CD0" w:rsidRPr="006C3A31" w:rsidRDefault="00800CD0" w:rsidP="006C3A31">
      <w:pPr>
        <w:pStyle w:val="Odlomakpopisa"/>
        <w:numPr>
          <w:ilvl w:val="1"/>
          <w:numId w:val="45"/>
        </w:numPr>
        <w:autoSpaceDE w:val="0"/>
        <w:autoSpaceDN w:val="0"/>
        <w:adjustRightInd w:val="0"/>
        <w:spacing w:after="0" w:line="240" w:lineRule="auto"/>
        <w:ind w:left="567" w:hanging="283"/>
        <w:jc w:val="both"/>
        <w:rPr>
          <w:rFonts w:cstheme="minorHAnsi"/>
        </w:rPr>
      </w:pPr>
      <w:r w:rsidRPr="006C3A31">
        <w:rPr>
          <w:rFonts w:cstheme="minorHAnsi"/>
        </w:rPr>
        <w:t>raspored s planiranim datumima primopredaje miješanog komunalnog otpada, biootpada i reciklabilnog</w:t>
      </w:r>
      <w:r w:rsidR="006C3A31">
        <w:rPr>
          <w:rFonts w:cstheme="minorHAnsi"/>
        </w:rPr>
        <w:t xml:space="preserve"> </w:t>
      </w:r>
      <w:r w:rsidRPr="006C3A31">
        <w:rPr>
          <w:rFonts w:cstheme="minorHAnsi"/>
        </w:rPr>
        <w:t>komunalnog otpada</w:t>
      </w:r>
    </w:p>
    <w:p w14:paraId="56FDB631" w14:textId="2112F844" w:rsidR="00800CD0" w:rsidRPr="006C3A31" w:rsidRDefault="00800CD0" w:rsidP="006C3A31">
      <w:pPr>
        <w:pStyle w:val="Odlomakpopisa"/>
        <w:numPr>
          <w:ilvl w:val="1"/>
          <w:numId w:val="45"/>
        </w:numPr>
        <w:autoSpaceDE w:val="0"/>
        <w:autoSpaceDN w:val="0"/>
        <w:adjustRightInd w:val="0"/>
        <w:spacing w:after="0" w:line="240" w:lineRule="auto"/>
        <w:ind w:left="567" w:hanging="283"/>
        <w:jc w:val="both"/>
        <w:rPr>
          <w:rFonts w:cstheme="minorHAnsi"/>
        </w:rPr>
      </w:pPr>
      <w:r w:rsidRPr="006C3A31">
        <w:rPr>
          <w:rFonts w:cstheme="minorHAnsi"/>
        </w:rPr>
        <w:t>lokaciju i radno vrijeme reciklažnog dvorišta</w:t>
      </w:r>
    </w:p>
    <w:p w14:paraId="5E435B07" w14:textId="46B9963B" w:rsidR="00800CD0" w:rsidRPr="006C3A31" w:rsidRDefault="00800CD0" w:rsidP="006C3A31">
      <w:pPr>
        <w:pStyle w:val="Odlomakpopisa"/>
        <w:numPr>
          <w:ilvl w:val="1"/>
          <w:numId w:val="45"/>
        </w:numPr>
        <w:autoSpaceDE w:val="0"/>
        <w:autoSpaceDN w:val="0"/>
        <w:adjustRightInd w:val="0"/>
        <w:spacing w:after="0" w:line="240" w:lineRule="auto"/>
        <w:ind w:left="567" w:hanging="283"/>
        <w:jc w:val="both"/>
        <w:rPr>
          <w:rFonts w:cstheme="minorHAnsi"/>
        </w:rPr>
      </w:pPr>
      <w:r w:rsidRPr="006C3A31">
        <w:rPr>
          <w:rFonts w:cstheme="minorHAnsi"/>
        </w:rPr>
        <w:t>lokaciju, datum i radno vrijeme mobilnog reciklažnog dvorišta</w:t>
      </w:r>
    </w:p>
    <w:p w14:paraId="59080497" w14:textId="19D308E0" w:rsidR="00800CD0" w:rsidRPr="006C3A31" w:rsidRDefault="00800CD0" w:rsidP="006C3A31">
      <w:pPr>
        <w:pStyle w:val="Odlomakpopisa"/>
        <w:numPr>
          <w:ilvl w:val="1"/>
          <w:numId w:val="45"/>
        </w:numPr>
        <w:autoSpaceDE w:val="0"/>
        <w:autoSpaceDN w:val="0"/>
        <w:adjustRightInd w:val="0"/>
        <w:spacing w:after="0" w:line="240" w:lineRule="auto"/>
        <w:ind w:left="567" w:hanging="283"/>
        <w:jc w:val="both"/>
        <w:rPr>
          <w:rFonts w:cstheme="minorHAnsi"/>
        </w:rPr>
      </w:pPr>
      <w:r w:rsidRPr="006C3A31">
        <w:rPr>
          <w:rFonts w:cstheme="minorHAnsi"/>
        </w:rPr>
        <w:t>plan s datumima preuzimanja glomaznog otpada u okviru javne usluge</w:t>
      </w:r>
    </w:p>
    <w:p w14:paraId="23A50806" w14:textId="5AD78239" w:rsidR="00800CD0" w:rsidRPr="006C3A31" w:rsidRDefault="00800CD0" w:rsidP="006C3A31">
      <w:pPr>
        <w:pStyle w:val="Odlomakpopisa"/>
        <w:numPr>
          <w:ilvl w:val="1"/>
          <w:numId w:val="45"/>
        </w:numPr>
        <w:autoSpaceDE w:val="0"/>
        <w:autoSpaceDN w:val="0"/>
        <w:adjustRightInd w:val="0"/>
        <w:spacing w:after="0" w:line="240" w:lineRule="auto"/>
        <w:ind w:left="567" w:hanging="283"/>
        <w:jc w:val="both"/>
        <w:rPr>
          <w:rFonts w:cstheme="minorHAnsi"/>
        </w:rPr>
      </w:pPr>
      <w:r w:rsidRPr="006C3A31">
        <w:rPr>
          <w:rFonts w:cstheme="minorHAnsi"/>
        </w:rPr>
        <w:t>uputu o kompostiranju za korisnika usluge koji kompostira biootpad</w:t>
      </w:r>
    </w:p>
    <w:p w14:paraId="0D3188A1" w14:textId="354C5BC4" w:rsidR="00800CD0" w:rsidRPr="006C3A31" w:rsidRDefault="00800CD0" w:rsidP="006C3A31">
      <w:pPr>
        <w:pStyle w:val="Odlomakpopisa"/>
        <w:numPr>
          <w:ilvl w:val="1"/>
          <w:numId w:val="45"/>
        </w:numPr>
        <w:autoSpaceDE w:val="0"/>
        <w:autoSpaceDN w:val="0"/>
        <w:adjustRightInd w:val="0"/>
        <w:spacing w:after="0" w:line="240" w:lineRule="auto"/>
        <w:ind w:left="567" w:hanging="283"/>
        <w:jc w:val="both"/>
        <w:rPr>
          <w:rFonts w:cstheme="minorHAnsi"/>
        </w:rPr>
      </w:pPr>
      <w:r w:rsidRPr="006C3A31">
        <w:rPr>
          <w:rFonts w:cstheme="minorHAnsi"/>
        </w:rPr>
        <w:t>uputu o postupanju s miješanim komunalnim otpadom, biootpadom, reciklabilnim komunalnim otpadom i</w:t>
      </w:r>
      <w:r w:rsidR="006C3A31">
        <w:rPr>
          <w:rFonts w:cstheme="minorHAnsi"/>
        </w:rPr>
        <w:t xml:space="preserve"> </w:t>
      </w:r>
      <w:r w:rsidRPr="006C3A31">
        <w:rPr>
          <w:rFonts w:cstheme="minorHAnsi"/>
        </w:rPr>
        <w:t>opasnim komunalnim otpadom</w:t>
      </w:r>
    </w:p>
    <w:p w14:paraId="40532FAD" w14:textId="4D69438C" w:rsidR="00800CD0" w:rsidRPr="006C3A31" w:rsidRDefault="00800CD0" w:rsidP="006C3A31">
      <w:pPr>
        <w:pStyle w:val="Odlomakpopisa"/>
        <w:numPr>
          <w:ilvl w:val="1"/>
          <w:numId w:val="45"/>
        </w:numPr>
        <w:autoSpaceDE w:val="0"/>
        <w:autoSpaceDN w:val="0"/>
        <w:adjustRightInd w:val="0"/>
        <w:spacing w:after="0" w:line="240" w:lineRule="auto"/>
        <w:ind w:left="567" w:hanging="283"/>
        <w:jc w:val="both"/>
        <w:rPr>
          <w:rFonts w:cstheme="minorHAnsi"/>
        </w:rPr>
      </w:pPr>
      <w:r w:rsidRPr="006C3A31">
        <w:rPr>
          <w:rFonts w:cstheme="minorHAnsi"/>
        </w:rPr>
        <w:t>uputu o korištenju reciklažnog dvorišta i mobilnog reciklažnog dvorišta i izvršenju obveze predaje opasnog</w:t>
      </w:r>
      <w:r w:rsidR="006C3A31">
        <w:rPr>
          <w:rFonts w:cstheme="minorHAnsi"/>
        </w:rPr>
        <w:t xml:space="preserve"> </w:t>
      </w:r>
      <w:r w:rsidRPr="006C3A31">
        <w:rPr>
          <w:rFonts w:cstheme="minorHAnsi"/>
        </w:rPr>
        <w:t>komunalnog otpada iz članka 70. stavka 4. točke 6. Zakona</w:t>
      </w:r>
    </w:p>
    <w:p w14:paraId="5258D99C" w14:textId="7CBE9724" w:rsidR="00800CD0" w:rsidRPr="006C3A31" w:rsidRDefault="00800CD0" w:rsidP="006C3A31">
      <w:pPr>
        <w:pStyle w:val="Odlomakpopisa"/>
        <w:numPr>
          <w:ilvl w:val="1"/>
          <w:numId w:val="45"/>
        </w:numPr>
        <w:autoSpaceDE w:val="0"/>
        <w:autoSpaceDN w:val="0"/>
        <w:adjustRightInd w:val="0"/>
        <w:spacing w:after="0" w:line="240" w:lineRule="auto"/>
        <w:ind w:left="567" w:hanging="283"/>
        <w:jc w:val="both"/>
        <w:rPr>
          <w:rFonts w:cstheme="minorHAnsi"/>
        </w:rPr>
      </w:pPr>
      <w:r w:rsidRPr="006C3A31">
        <w:rPr>
          <w:rFonts w:cstheme="minorHAnsi"/>
        </w:rPr>
        <w:t>kontakt podatke i način podnošenja zahtjeva za preuzimanje komunalnog otpada na zahtjev korisnika usluge</w:t>
      </w:r>
    </w:p>
    <w:p w14:paraId="74003710" w14:textId="49ACEFD6" w:rsidR="00800CD0" w:rsidRPr="006C3A31" w:rsidRDefault="00800CD0" w:rsidP="006C3A31">
      <w:pPr>
        <w:pStyle w:val="Odlomakpopisa"/>
        <w:numPr>
          <w:ilvl w:val="1"/>
          <w:numId w:val="45"/>
        </w:numPr>
        <w:autoSpaceDE w:val="0"/>
        <w:autoSpaceDN w:val="0"/>
        <w:adjustRightInd w:val="0"/>
        <w:spacing w:after="0" w:line="240" w:lineRule="auto"/>
        <w:ind w:left="567" w:hanging="283"/>
        <w:jc w:val="both"/>
        <w:rPr>
          <w:rFonts w:cstheme="minorHAnsi"/>
        </w:rPr>
      </w:pPr>
      <w:r w:rsidRPr="006C3A31">
        <w:rPr>
          <w:rFonts w:cstheme="minorHAnsi"/>
        </w:rPr>
        <w:t>uputu o preuzimanju glomaznog otpada na zahtjev korisnika usluge.</w:t>
      </w:r>
    </w:p>
    <w:p w14:paraId="79DF4B91" w14:textId="77777777" w:rsidR="00800CD0" w:rsidRPr="005B5030" w:rsidRDefault="00800CD0" w:rsidP="005B5030">
      <w:pPr>
        <w:autoSpaceDE w:val="0"/>
        <w:autoSpaceDN w:val="0"/>
        <w:adjustRightInd w:val="0"/>
        <w:spacing w:after="0" w:line="240" w:lineRule="auto"/>
        <w:rPr>
          <w:rFonts w:cstheme="minorHAnsi"/>
          <w:i/>
        </w:rPr>
      </w:pPr>
    </w:p>
    <w:p w14:paraId="474D47D7" w14:textId="742CE151" w:rsidR="00800CD0" w:rsidRDefault="004B74C8" w:rsidP="005B5030">
      <w:pPr>
        <w:spacing w:after="0" w:line="240" w:lineRule="auto"/>
        <w:jc w:val="center"/>
        <w:rPr>
          <w:rFonts w:cstheme="minorHAnsi"/>
          <w:b/>
        </w:rPr>
      </w:pPr>
      <w:r w:rsidRPr="005B5030">
        <w:rPr>
          <w:rFonts w:cstheme="minorHAnsi"/>
          <w:b/>
        </w:rPr>
        <w:t>Članak 3</w:t>
      </w:r>
      <w:r w:rsidR="00910837">
        <w:rPr>
          <w:rFonts w:cstheme="minorHAnsi"/>
          <w:b/>
        </w:rPr>
        <w:t>2</w:t>
      </w:r>
      <w:r w:rsidR="00800CD0" w:rsidRPr="005B5030">
        <w:rPr>
          <w:rFonts w:cstheme="minorHAnsi"/>
          <w:b/>
        </w:rPr>
        <w:t>.</w:t>
      </w:r>
    </w:p>
    <w:p w14:paraId="76626B11" w14:textId="77777777" w:rsidR="006C3A31" w:rsidRPr="005B5030" w:rsidRDefault="006C3A31" w:rsidP="005B5030">
      <w:pPr>
        <w:spacing w:after="0" w:line="240" w:lineRule="auto"/>
        <w:jc w:val="center"/>
        <w:rPr>
          <w:rFonts w:cstheme="minorHAnsi"/>
          <w:b/>
        </w:rPr>
      </w:pPr>
    </w:p>
    <w:p w14:paraId="7AC9D3A6" w14:textId="3610C24A" w:rsidR="00800CD0" w:rsidRDefault="00800CD0" w:rsidP="005B5030">
      <w:pPr>
        <w:pStyle w:val="Bezproreda"/>
        <w:jc w:val="both"/>
        <w:rPr>
          <w:rFonts w:cstheme="minorHAnsi"/>
        </w:rPr>
      </w:pPr>
      <w:r w:rsidRPr="005B5030">
        <w:rPr>
          <w:rFonts w:cstheme="minorHAnsi"/>
        </w:rPr>
        <w:t xml:space="preserve">Radi zaštite korisnika usluge i omogućavanja bolje kvalitete usluge, korisnicima usluge  Davatelj javne usluge osigurava mogućnost prijave potreba u isporuci usluga na tel. br. 047/731-422 svakodnevno od 7:00 do 15:00 sati te elektronskim putem tijekom 24 sata na adresu: </w:t>
      </w:r>
      <w:hyperlink r:id="rId10" w:history="1">
        <w:r w:rsidR="00D25967" w:rsidRPr="00E81C95">
          <w:rPr>
            <w:rStyle w:val="Hiperveza"/>
            <w:rFonts w:cstheme="minorHAnsi"/>
          </w:rPr>
          <w:t>info@azelija-eko.hr</w:t>
        </w:r>
      </w:hyperlink>
      <w:r w:rsidRPr="005B5030">
        <w:rPr>
          <w:rFonts w:cstheme="minorHAnsi"/>
        </w:rPr>
        <w:t>.</w:t>
      </w:r>
    </w:p>
    <w:p w14:paraId="3C387897" w14:textId="77777777" w:rsidR="00D25967" w:rsidRDefault="00D25967" w:rsidP="005B5030">
      <w:pPr>
        <w:pStyle w:val="Bezproreda"/>
        <w:jc w:val="both"/>
        <w:rPr>
          <w:rFonts w:cstheme="minorHAnsi"/>
        </w:rPr>
      </w:pPr>
    </w:p>
    <w:p w14:paraId="29D4CECD" w14:textId="77777777" w:rsidR="00194934" w:rsidRDefault="00194934" w:rsidP="005B5030">
      <w:pPr>
        <w:pStyle w:val="Bezproreda"/>
        <w:jc w:val="both"/>
        <w:rPr>
          <w:rFonts w:cstheme="minorHAnsi"/>
        </w:rPr>
      </w:pPr>
    </w:p>
    <w:p w14:paraId="164C07AE" w14:textId="77777777" w:rsidR="00194934" w:rsidRPr="005B5030" w:rsidRDefault="00194934" w:rsidP="005B5030">
      <w:pPr>
        <w:pStyle w:val="Bezproreda"/>
        <w:jc w:val="both"/>
        <w:rPr>
          <w:rFonts w:cstheme="minorHAnsi"/>
        </w:rPr>
      </w:pPr>
    </w:p>
    <w:p w14:paraId="621822B9" w14:textId="2B4F0273" w:rsidR="00CC27B1" w:rsidRPr="00CA27C3" w:rsidRDefault="00CC27B1" w:rsidP="00CA27C3">
      <w:pPr>
        <w:pStyle w:val="Odlomakpopisa"/>
        <w:numPr>
          <w:ilvl w:val="0"/>
          <w:numId w:val="32"/>
        </w:numPr>
        <w:spacing w:after="0" w:line="240" w:lineRule="auto"/>
        <w:jc w:val="both"/>
        <w:rPr>
          <w:rFonts w:cstheme="minorHAnsi"/>
          <w:b/>
        </w:rPr>
      </w:pPr>
      <w:r w:rsidRPr="00CA27C3">
        <w:rPr>
          <w:rFonts w:cstheme="minorHAnsi"/>
          <w:b/>
        </w:rPr>
        <w:lastRenderedPageBreak/>
        <w:t>ODREDBE O NAČINU POJEDINAČNOG KORIŠTENJA JAVNE USLUGE</w:t>
      </w:r>
    </w:p>
    <w:p w14:paraId="3072128A" w14:textId="77777777" w:rsidR="006C3A31" w:rsidRDefault="006C3A31" w:rsidP="005B5030">
      <w:pPr>
        <w:spacing w:after="0" w:line="240" w:lineRule="auto"/>
        <w:jc w:val="center"/>
        <w:rPr>
          <w:rFonts w:cstheme="minorHAnsi"/>
          <w:b/>
        </w:rPr>
      </w:pPr>
    </w:p>
    <w:p w14:paraId="5AF6E243" w14:textId="67BE07A1" w:rsidR="00CC27B1" w:rsidRPr="005B5030" w:rsidRDefault="00CC27B1" w:rsidP="005B5030">
      <w:pPr>
        <w:spacing w:after="0" w:line="240" w:lineRule="auto"/>
        <w:jc w:val="center"/>
        <w:rPr>
          <w:rFonts w:cstheme="minorHAnsi"/>
          <w:b/>
        </w:rPr>
      </w:pPr>
      <w:r w:rsidRPr="005B5030">
        <w:rPr>
          <w:rFonts w:cstheme="minorHAnsi"/>
          <w:b/>
        </w:rPr>
        <w:t xml:space="preserve">Članak </w:t>
      </w:r>
      <w:r w:rsidR="004B74C8" w:rsidRPr="005B5030">
        <w:rPr>
          <w:rFonts w:cstheme="minorHAnsi"/>
          <w:b/>
        </w:rPr>
        <w:t>3</w:t>
      </w:r>
      <w:r w:rsidR="00910837">
        <w:rPr>
          <w:rFonts w:cstheme="minorHAnsi"/>
          <w:b/>
        </w:rPr>
        <w:t>3</w:t>
      </w:r>
      <w:r w:rsidRPr="005B5030">
        <w:rPr>
          <w:rFonts w:cstheme="minorHAnsi"/>
          <w:b/>
        </w:rPr>
        <w:t>.</w:t>
      </w:r>
    </w:p>
    <w:p w14:paraId="1D177F7A" w14:textId="77777777" w:rsidR="006C3A31" w:rsidRDefault="006C3A31" w:rsidP="006C3A31">
      <w:pPr>
        <w:pStyle w:val="Bezproreda"/>
        <w:jc w:val="both"/>
        <w:rPr>
          <w:rFonts w:cstheme="minorHAnsi"/>
        </w:rPr>
      </w:pPr>
    </w:p>
    <w:p w14:paraId="424DF092" w14:textId="61A1F3EC" w:rsidR="00CC27B1" w:rsidRPr="005B5030" w:rsidRDefault="006C3A31" w:rsidP="006C3A31">
      <w:pPr>
        <w:pStyle w:val="Bezproreda"/>
        <w:jc w:val="both"/>
        <w:rPr>
          <w:rFonts w:cstheme="minorHAnsi"/>
        </w:rPr>
      </w:pPr>
      <w:r>
        <w:rPr>
          <w:rFonts w:cstheme="minorHAnsi"/>
        </w:rPr>
        <w:t>P</w:t>
      </w:r>
      <w:r w:rsidR="00CC27B1" w:rsidRPr="005B5030">
        <w:rPr>
          <w:rFonts w:cstheme="minorHAnsi"/>
        </w:rPr>
        <w:t>ojedinačno korištenje javne usluge osigurava se:</w:t>
      </w:r>
    </w:p>
    <w:p w14:paraId="128A7A62" w14:textId="36AB86FF" w:rsidR="00CC27B1" w:rsidRPr="005B5030" w:rsidRDefault="00CC27B1" w:rsidP="006C3A31">
      <w:pPr>
        <w:pStyle w:val="Bezproreda"/>
        <w:numPr>
          <w:ilvl w:val="0"/>
          <w:numId w:val="46"/>
        </w:numPr>
        <w:ind w:left="567" w:hanging="283"/>
        <w:jc w:val="both"/>
        <w:rPr>
          <w:rFonts w:cstheme="minorHAnsi"/>
        </w:rPr>
      </w:pPr>
      <w:r w:rsidRPr="005B5030">
        <w:rPr>
          <w:rFonts w:cstheme="minorHAnsi"/>
        </w:rPr>
        <w:t>u  slučaju  kada   jedan  korisnik  samostalno  koristi  usluge,  postavljanjem spremnika na lokaciji kod  korisnika usluge,</w:t>
      </w:r>
    </w:p>
    <w:p w14:paraId="0B5B43E4" w14:textId="46987E56" w:rsidR="00AF16DD" w:rsidRPr="005B5030" w:rsidRDefault="00CC27B1" w:rsidP="006C3A31">
      <w:pPr>
        <w:pStyle w:val="Bezproreda"/>
        <w:numPr>
          <w:ilvl w:val="0"/>
          <w:numId w:val="46"/>
        </w:numPr>
        <w:ind w:left="567" w:hanging="283"/>
        <w:jc w:val="both"/>
        <w:rPr>
          <w:rFonts w:cstheme="minorHAnsi"/>
        </w:rPr>
      </w:pPr>
      <w:r w:rsidRPr="005B5030">
        <w:rPr>
          <w:rFonts w:cstheme="minorHAnsi"/>
        </w:rPr>
        <w:t>u slučaju kada jedan korisnik samostalno koristi usluge i ne postoji prostorna mogućnost smještaja spremnika na lokaciji kod korisnika usluge, postavljanje</w:t>
      </w:r>
      <w:r w:rsidR="00AF16DD" w:rsidRPr="005B5030">
        <w:rPr>
          <w:rFonts w:cstheme="minorHAnsi"/>
        </w:rPr>
        <w:t>m spremnika na javnoj  površini</w:t>
      </w:r>
      <w:r w:rsidR="00ED63B9" w:rsidRPr="005B5030">
        <w:rPr>
          <w:rFonts w:cstheme="minorHAnsi"/>
        </w:rPr>
        <w:t>.</w:t>
      </w:r>
    </w:p>
    <w:p w14:paraId="4A5C716D" w14:textId="77777777" w:rsidR="00D25967" w:rsidRPr="006C3A31" w:rsidRDefault="00D25967" w:rsidP="006C3A31">
      <w:pPr>
        <w:spacing w:after="0" w:line="240" w:lineRule="auto"/>
        <w:jc w:val="both"/>
        <w:rPr>
          <w:rFonts w:cstheme="minorHAnsi"/>
          <w:b/>
        </w:rPr>
      </w:pPr>
    </w:p>
    <w:p w14:paraId="28EDC3B5" w14:textId="6A4B2A5C" w:rsidR="00CC27B1" w:rsidRPr="005B5030" w:rsidRDefault="00CC27B1" w:rsidP="00CA27C3">
      <w:pPr>
        <w:pStyle w:val="Odlomakpopisa"/>
        <w:numPr>
          <w:ilvl w:val="0"/>
          <w:numId w:val="32"/>
        </w:numPr>
        <w:spacing w:after="0" w:line="240" w:lineRule="auto"/>
        <w:jc w:val="both"/>
        <w:rPr>
          <w:rFonts w:cstheme="minorHAnsi"/>
          <w:b/>
        </w:rPr>
      </w:pPr>
      <w:r w:rsidRPr="005B5030">
        <w:rPr>
          <w:rFonts w:cstheme="minorHAnsi"/>
          <w:b/>
        </w:rPr>
        <w:t>ODREDBE O NAČINU KORIŠTENJA ZAJEDNIČKOG SPREMNIKA</w:t>
      </w:r>
    </w:p>
    <w:p w14:paraId="6FDED019" w14:textId="77777777" w:rsidR="006C3A31" w:rsidRDefault="006C3A31" w:rsidP="005B5030">
      <w:pPr>
        <w:spacing w:after="0" w:line="240" w:lineRule="auto"/>
        <w:jc w:val="center"/>
        <w:rPr>
          <w:rFonts w:cstheme="minorHAnsi"/>
          <w:b/>
        </w:rPr>
      </w:pPr>
    </w:p>
    <w:p w14:paraId="78E198A5" w14:textId="6F196121" w:rsidR="00AF16DD" w:rsidRDefault="004B74C8" w:rsidP="005B5030">
      <w:pPr>
        <w:spacing w:after="0" w:line="240" w:lineRule="auto"/>
        <w:jc w:val="center"/>
        <w:rPr>
          <w:rFonts w:cstheme="minorHAnsi"/>
          <w:b/>
        </w:rPr>
      </w:pPr>
      <w:r w:rsidRPr="005B5030">
        <w:rPr>
          <w:rFonts w:cstheme="minorHAnsi"/>
          <w:b/>
        </w:rPr>
        <w:t>Članak 3</w:t>
      </w:r>
      <w:r w:rsidR="00910837">
        <w:rPr>
          <w:rFonts w:cstheme="minorHAnsi"/>
          <w:b/>
        </w:rPr>
        <w:t>4</w:t>
      </w:r>
      <w:r w:rsidR="001E742C" w:rsidRPr="005B5030">
        <w:rPr>
          <w:rFonts w:cstheme="minorHAnsi"/>
          <w:b/>
        </w:rPr>
        <w:t>.</w:t>
      </w:r>
    </w:p>
    <w:p w14:paraId="709B659D" w14:textId="77777777" w:rsidR="006C3A31" w:rsidRPr="005B5030" w:rsidRDefault="006C3A31" w:rsidP="005B5030">
      <w:pPr>
        <w:spacing w:after="0" w:line="240" w:lineRule="auto"/>
        <w:jc w:val="center"/>
        <w:rPr>
          <w:rFonts w:cstheme="minorHAnsi"/>
          <w:b/>
        </w:rPr>
      </w:pPr>
    </w:p>
    <w:p w14:paraId="5CB94101" w14:textId="76D22346" w:rsidR="001C78DD" w:rsidRDefault="001C78DD" w:rsidP="005B5030">
      <w:pPr>
        <w:spacing w:after="0" w:line="240" w:lineRule="auto"/>
        <w:jc w:val="both"/>
        <w:rPr>
          <w:rFonts w:cstheme="minorHAnsi"/>
        </w:rPr>
      </w:pPr>
      <w:r>
        <w:rPr>
          <w:rFonts w:cstheme="minorHAnsi"/>
        </w:rPr>
        <w:t>Zajedničko korištenje javne usluge osigurava se:</w:t>
      </w:r>
    </w:p>
    <w:p w14:paraId="0D8D958B" w14:textId="77777777" w:rsidR="001C78DD" w:rsidRDefault="001E742C" w:rsidP="005B5030">
      <w:pPr>
        <w:pStyle w:val="Odlomakpopisa"/>
        <w:numPr>
          <w:ilvl w:val="0"/>
          <w:numId w:val="46"/>
        </w:numPr>
        <w:spacing w:after="0" w:line="240" w:lineRule="auto"/>
        <w:ind w:left="567" w:hanging="283"/>
        <w:jc w:val="both"/>
        <w:rPr>
          <w:rFonts w:cstheme="minorHAnsi"/>
        </w:rPr>
      </w:pPr>
      <w:r w:rsidRPr="001C78DD">
        <w:rPr>
          <w:rFonts w:cstheme="minorHAnsi"/>
        </w:rPr>
        <w:t>U slučaju kada više korisnika koristi zajednički spremnik postavljanjem zajedničkog spremnika na lokaciji kod korisnika usluge omogućavanjem pristupa zajedničkom spremniku na način da je svakom korisniku dostupna mogućnost pojedinačnog pristupa putem ključa za otvaranje otvora na poklopcu spremnika u koji se ulaže otpad,</w:t>
      </w:r>
    </w:p>
    <w:p w14:paraId="3BA26DFC" w14:textId="40C98203" w:rsidR="00DA3E78" w:rsidRPr="001C78DD" w:rsidRDefault="001E742C" w:rsidP="005B5030">
      <w:pPr>
        <w:pStyle w:val="Odlomakpopisa"/>
        <w:numPr>
          <w:ilvl w:val="0"/>
          <w:numId w:val="46"/>
        </w:numPr>
        <w:spacing w:after="0" w:line="240" w:lineRule="auto"/>
        <w:ind w:left="567" w:hanging="283"/>
        <w:jc w:val="both"/>
        <w:rPr>
          <w:rFonts w:cstheme="minorHAnsi"/>
        </w:rPr>
      </w:pPr>
      <w:r w:rsidRPr="001C78DD">
        <w:rPr>
          <w:rFonts w:cstheme="minorHAnsi"/>
        </w:rPr>
        <w:t>u slučaju kada više korisnika koristi zajednički spremnik i ne postoji prostorna mogućnost smještaja spremnika na lokaciji kod korisnika usluge, postavljanjem zajedničkog spremnika na javnoj površini omogućavanjem pristupa zajedničkom spremniku na način da je svakom korisniku dostupna mogućnost pojedinačnog pristupa putem ključa za otvaranje otvora na poklopcu spremnika u koji se ulaže otpad.</w:t>
      </w:r>
    </w:p>
    <w:p w14:paraId="4ED7AA5B" w14:textId="77777777" w:rsidR="001E742C" w:rsidRPr="005B5030" w:rsidRDefault="001E742C" w:rsidP="005B5030">
      <w:pPr>
        <w:pStyle w:val="Odlomakpopisa"/>
        <w:spacing w:after="0" w:line="240" w:lineRule="auto"/>
        <w:ind w:left="1080"/>
        <w:jc w:val="both"/>
        <w:rPr>
          <w:rFonts w:cstheme="minorHAnsi"/>
        </w:rPr>
      </w:pPr>
    </w:p>
    <w:p w14:paraId="270E5AD4" w14:textId="3D183269" w:rsidR="001E742C" w:rsidRPr="005B5030" w:rsidRDefault="001E742C" w:rsidP="00CA27C3">
      <w:pPr>
        <w:pStyle w:val="Odlomakpopisa"/>
        <w:numPr>
          <w:ilvl w:val="0"/>
          <w:numId w:val="32"/>
        </w:numPr>
        <w:spacing w:after="0" w:line="240" w:lineRule="auto"/>
        <w:jc w:val="both"/>
        <w:rPr>
          <w:rFonts w:cstheme="minorHAnsi"/>
          <w:b/>
        </w:rPr>
      </w:pPr>
      <w:r w:rsidRPr="005B5030">
        <w:rPr>
          <w:rFonts w:cstheme="minorHAnsi"/>
          <w:b/>
        </w:rPr>
        <w:t>ODREDBE O PRIHVATLJIVOM DOKAZU IZVRŠENJA JAVNE USLUGE ZA POJEDINOG KORISNIKA USLUGE</w:t>
      </w:r>
    </w:p>
    <w:p w14:paraId="63161437" w14:textId="77777777" w:rsidR="00B551AE" w:rsidRDefault="00B551AE" w:rsidP="005B5030">
      <w:pPr>
        <w:spacing w:after="0" w:line="240" w:lineRule="auto"/>
        <w:jc w:val="center"/>
        <w:rPr>
          <w:rFonts w:cstheme="minorHAnsi"/>
          <w:b/>
        </w:rPr>
      </w:pPr>
    </w:p>
    <w:p w14:paraId="01A94558" w14:textId="7F22DB73" w:rsidR="009C0EBD" w:rsidRPr="009C0EBD" w:rsidRDefault="009C0EBD" w:rsidP="009C0EBD">
      <w:pPr>
        <w:spacing w:after="0" w:line="240" w:lineRule="auto"/>
        <w:jc w:val="both"/>
        <w:rPr>
          <w:rFonts w:cstheme="minorHAnsi"/>
          <w:b/>
          <w:strike/>
          <w:color w:val="EE0000"/>
        </w:rPr>
      </w:pPr>
      <w:r w:rsidRPr="009C0EBD">
        <w:rPr>
          <w:rFonts w:cstheme="minorHAnsi"/>
          <w:b/>
          <w:strike/>
          <w:color w:val="EE0000"/>
        </w:rPr>
        <w:t>Izjava o načinu korištenja javne usluge sakupljanja komunalnog otpada</w:t>
      </w:r>
    </w:p>
    <w:p w14:paraId="66D9FB76" w14:textId="77777777" w:rsidR="009C0EBD" w:rsidRDefault="009C0EBD" w:rsidP="009C0EBD">
      <w:pPr>
        <w:spacing w:after="0" w:line="240" w:lineRule="auto"/>
        <w:jc w:val="both"/>
        <w:rPr>
          <w:rFonts w:cstheme="minorHAnsi"/>
          <w:b/>
        </w:rPr>
      </w:pPr>
    </w:p>
    <w:p w14:paraId="6784DFE1" w14:textId="711ACA6A" w:rsidR="001E742C" w:rsidRPr="005B5030" w:rsidRDefault="004B74C8" w:rsidP="005B5030">
      <w:pPr>
        <w:spacing w:after="0" w:line="240" w:lineRule="auto"/>
        <w:jc w:val="center"/>
        <w:rPr>
          <w:rFonts w:cstheme="minorHAnsi"/>
          <w:b/>
        </w:rPr>
      </w:pPr>
      <w:r w:rsidRPr="005B5030">
        <w:rPr>
          <w:rFonts w:cstheme="minorHAnsi"/>
          <w:b/>
        </w:rPr>
        <w:t>Članak 3</w:t>
      </w:r>
      <w:r w:rsidR="00910837">
        <w:rPr>
          <w:rFonts w:cstheme="minorHAnsi"/>
          <w:b/>
        </w:rPr>
        <w:t>5</w:t>
      </w:r>
      <w:r w:rsidR="001E742C" w:rsidRPr="005B5030">
        <w:rPr>
          <w:rFonts w:cstheme="minorHAnsi"/>
          <w:b/>
        </w:rPr>
        <w:t>.</w:t>
      </w:r>
    </w:p>
    <w:p w14:paraId="148DCEAE" w14:textId="77777777" w:rsidR="00B551AE" w:rsidRDefault="00B551AE" w:rsidP="00B551AE">
      <w:pPr>
        <w:spacing w:after="0" w:line="240" w:lineRule="auto"/>
        <w:jc w:val="both"/>
        <w:rPr>
          <w:rStyle w:val="markedcontent"/>
          <w:rFonts w:cstheme="minorHAnsi"/>
        </w:rPr>
      </w:pPr>
    </w:p>
    <w:p w14:paraId="40BDB009" w14:textId="104DD269" w:rsidR="001E742C" w:rsidRPr="00B551AE" w:rsidRDefault="001E742C" w:rsidP="00B551AE">
      <w:pPr>
        <w:spacing w:after="0" w:line="240" w:lineRule="auto"/>
        <w:jc w:val="both"/>
        <w:rPr>
          <w:rStyle w:val="markedcontent"/>
          <w:rFonts w:cstheme="minorHAnsi"/>
        </w:rPr>
      </w:pPr>
      <w:r w:rsidRPr="00B551AE">
        <w:rPr>
          <w:rStyle w:val="markedcontent"/>
          <w:rFonts w:cstheme="minorHAnsi"/>
        </w:rPr>
        <w:t xml:space="preserve">Prihvatljivim dokazom izvršenja javne usluge smatra se digitalna evidencija Davatelja javne usluge putem RFID transpondera i barkod naljepnica. </w:t>
      </w:r>
    </w:p>
    <w:p w14:paraId="64B768DF" w14:textId="77777777" w:rsidR="00B551AE" w:rsidRDefault="00B551AE" w:rsidP="00B551AE">
      <w:pPr>
        <w:spacing w:after="0" w:line="240" w:lineRule="auto"/>
        <w:jc w:val="both"/>
        <w:rPr>
          <w:rStyle w:val="markedcontent"/>
          <w:rFonts w:cstheme="minorHAnsi"/>
        </w:rPr>
      </w:pPr>
    </w:p>
    <w:p w14:paraId="4B58DFBA" w14:textId="3F596D00" w:rsidR="001E742C" w:rsidRPr="00B551AE" w:rsidRDefault="001E742C" w:rsidP="00B551AE">
      <w:pPr>
        <w:spacing w:after="0" w:line="240" w:lineRule="auto"/>
        <w:jc w:val="both"/>
        <w:rPr>
          <w:rStyle w:val="markedcontent"/>
          <w:rFonts w:cstheme="minorHAnsi"/>
        </w:rPr>
      </w:pPr>
      <w:r w:rsidRPr="00B551AE">
        <w:rPr>
          <w:rStyle w:val="markedcontent"/>
          <w:rFonts w:cstheme="minorHAnsi"/>
        </w:rPr>
        <w:t>Evidencija sadrži: sve podatke o korisniku javne usluge, o obračunskom mjestu, datum i vrijeme pražnjenja posude, o veličini posude i udjelu pojedinog korisnika kod zajedničkih posuda.</w:t>
      </w:r>
    </w:p>
    <w:p w14:paraId="43C81F27" w14:textId="77777777" w:rsidR="00B551AE" w:rsidRDefault="00B551AE" w:rsidP="00B551AE">
      <w:pPr>
        <w:spacing w:after="0" w:line="240" w:lineRule="auto"/>
        <w:jc w:val="both"/>
        <w:rPr>
          <w:rFonts w:cstheme="minorHAnsi"/>
        </w:rPr>
      </w:pPr>
    </w:p>
    <w:p w14:paraId="4DC030FC" w14:textId="77777777" w:rsidR="00B551AE" w:rsidRDefault="001E742C" w:rsidP="00B551AE">
      <w:pPr>
        <w:spacing w:after="0" w:line="240" w:lineRule="auto"/>
        <w:jc w:val="both"/>
        <w:rPr>
          <w:rFonts w:cstheme="minorHAnsi"/>
        </w:rPr>
      </w:pPr>
      <w:r w:rsidRPr="00B551AE">
        <w:rPr>
          <w:rFonts w:cstheme="minorHAnsi"/>
        </w:rPr>
        <w:t>Korisnik   može   osporavati   izvršenje   javne   usluge   dokaznim   sredstvima   prema odredbama Zakona o općem upravnom postupku (Narodne novine. br. 47/09 i 110/21).</w:t>
      </w:r>
    </w:p>
    <w:p w14:paraId="25E9EE4A" w14:textId="61242476" w:rsidR="001E742C" w:rsidRDefault="001E742C" w:rsidP="00B551AE">
      <w:pPr>
        <w:spacing w:after="0" w:line="240" w:lineRule="auto"/>
        <w:jc w:val="both"/>
        <w:rPr>
          <w:rFonts w:cstheme="minorHAnsi"/>
          <w:b/>
        </w:rPr>
      </w:pPr>
    </w:p>
    <w:p w14:paraId="73D895EC" w14:textId="3EB4595E" w:rsidR="009C0EBD" w:rsidRDefault="009C0EBD" w:rsidP="00B551AE">
      <w:pPr>
        <w:spacing w:after="0" w:line="240" w:lineRule="auto"/>
        <w:jc w:val="both"/>
        <w:rPr>
          <w:rFonts w:cstheme="minorHAnsi"/>
          <w:b/>
          <w:strike/>
          <w:color w:val="EE0000"/>
        </w:rPr>
      </w:pPr>
      <w:r w:rsidRPr="009C0EBD">
        <w:rPr>
          <w:rFonts w:cstheme="minorHAnsi"/>
          <w:b/>
          <w:strike/>
          <w:color w:val="EE0000"/>
        </w:rPr>
        <w:t>Ugovor o korištenju javne usluge</w:t>
      </w:r>
    </w:p>
    <w:p w14:paraId="15D6BA9A" w14:textId="77777777" w:rsidR="00194934" w:rsidRPr="009C0EBD" w:rsidRDefault="00194934" w:rsidP="00B551AE">
      <w:pPr>
        <w:spacing w:after="0" w:line="240" w:lineRule="auto"/>
        <w:jc w:val="both"/>
        <w:rPr>
          <w:rFonts w:cstheme="minorHAnsi"/>
          <w:b/>
          <w:strike/>
          <w:color w:val="EE0000"/>
        </w:rPr>
      </w:pPr>
    </w:p>
    <w:p w14:paraId="16AA56D5" w14:textId="3FB6B938" w:rsidR="001E742C" w:rsidRPr="005B5030" w:rsidRDefault="001E742C" w:rsidP="00CA27C3">
      <w:pPr>
        <w:pStyle w:val="Odlomakpopisa"/>
        <w:numPr>
          <w:ilvl w:val="0"/>
          <w:numId w:val="32"/>
        </w:numPr>
        <w:spacing w:after="0" w:line="240" w:lineRule="auto"/>
        <w:jc w:val="both"/>
        <w:rPr>
          <w:rFonts w:cstheme="minorHAnsi"/>
          <w:b/>
        </w:rPr>
      </w:pPr>
      <w:r w:rsidRPr="005B5030">
        <w:rPr>
          <w:rFonts w:cstheme="minorHAnsi"/>
          <w:b/>
          <w:color w:val="231F20"/>
          <w:shd w:val="clear" w:color="auto" w:fill="FFFFFF"/>
        </w:rPr>
        <w:t>NAČIN ODREĐIVANJA UDJELA KORISNIKA USLUGE U SLUČAJU KAD SU KORISNICI USLUGE KUĆANSTVA I PRAVNE OSOBE ILI FIZIČKE OSOBE – OBRTNICI I KORISTE ZAJEDNIČKI SPREMNIK, A NIJE POSTIGNUT SPORAZUM O NJIHOVIM UDJELIMA</w:t>
      </w:r>
    </w:p>
    <w:p w14:paraId="51998CEE" w14:textId="77777777" w:rsidR="00B551AE" w:rsidRDefault="00B551AE" w:rsidP="005B5030">
      <w:pPr>
        <w:spacing w:after="0" w:line="240" w:lineRule="auto"/>
        <w:jc w:val="center"/>
        <w:rPr>
          <w:rFonts w:cstheme="minorHAnsi"/>
          <w:b/>
        </w:rPr>
      </w:pPr>
    </w:p>
    <w:p w14:paraId="5FEC7CC6" w14:textId="0726856B" w:rsidR="001E742C" w:rsidRPr="005B5030" w:rsidRDefault="00AF16DD" w:rsidP="005B5030">
      <w:pPr>
        <w:spacing w:after="0" w:line="240" w:lineRule="auto"/>
        <w:jc w:val="center"/>
        <w:rPr>
          <w:rFonts w:cstheme="minorHAnsi"/>
          <w:b/>
        </w:rPr>
      </w:pPr>
      <w:r w:rsidRPr="005B5030">
        <w:rPr>
          <w:rFonts w:cstheme="minorHAnsi"/>
          <w:b/>
        </w:rPr>
        <w:t>Članak 3</w:t>
      </w:r>
      <w:r w:rsidR="00910837">
        <w:rPr>
          <w:rFonts w:cstheme="minorHAnsi"/>
          <w:b/>
        </w:rPr>
        <w:t>6</w:t>
      </w:r>
      <w:r w:rsidR="001E742C" w:rsidRPr="005B5030">
        <w:rPr>
          <w:rFonts w:cstheme="minorHAnsi"/>
          <w:b/>
        </w:rPr>
        <w:t>.</w:t>
      </w:r>
    </w:p>
    <w:p w14:paraId="0F892F2D" w14:textId="77777777" w:rsidR="00B551AE" w:rsidRDefault="00B551AE" w:rsidP="00B551AE">
      <w:pPr>
        <w:pStyle w:val="Bezproreda"/>
        <w:jc w:val="both"/>
        <w:rPr>
          <w:rFonts w:cstheme="minorHAnsi"/>
        </w:rPr>
      </w:pPr>
    </w:p>
    <w:p w14:paraId="44151931" w14:textId="0AC054FD" w:rsidR="001E742C" w:rsidRPr="005B5030" w:rsidRDefault="001E742C" w:rsidP="00B551AE">
      <w:pPr>
        <w:pStyle w:val="Bezproreda"/>
        <w:jc w:val="both"/>
        <w:rPr>
          <w:rFonts w:cstheme="minorHAnsi"/>
        </w:rPr>
      </w:pPr>
      <w:r w:rsidRPr="005B5030">
        <w:rPr>
          <w:rFonts w:cstheme="minorHAnsi"/>
        </w:rPr>
        <w:t>U slučaju kad više korisnika usluge koristi zajednički spremnik, a među korisnicima usluge nije postignut dogovor o udjelima korištenja zajedničkog spremnika na način da zbroj svih udjela čini jedan, davatelj javne usluge primijeniti će udio korisnika usluge u korištenju zajedničkog spremnika prema sljedećim kriterijima:</w:t>
      </w:r>
    </w:p>
    <w:p w14:paraId="5E2847DE" w14:textId="77777777" w:rsidR="00B551AE" w:rsidRDefault="001E742C" w:rsidP="00B551AE">
      <w:pPr>
        <w:pStyle w:val="Bezproreda"/>
        <w:numPr>
          <w:ilvl w:val="0"/>
          <w:numId w:val="47"/>
        </w:numPr>
        <w:ind w:left="567" w:hanging="283"/>
        <w:jc w:val="both"/>
        <w:rPr>
          <w:rFonts w:cstheme="minorHAnsi"/>
        </w:rPr>
      </w:pPr>
      <w:r w:rsidRPr="005B5030">
        <w:rPr>
          <w:rFonts w:cstheme="minorHAnsi"/>
        </w:rPr>
        <w:lastRenderedPageBreak/>
        <w:t>kad  više  korisnika  usluge  zajednički  koriste  spremnik zbroj  udjela  svih  korisnika,</w:t>
      </w:r>
      <w:r w:rsidR="00B551AE">
        <w:rPr>
          <w:rFonts w:cstheme="minorHAnsi"/>
        </w:rPr>
        <w:t xml:space="preserve"> </w:t>
      </w:r>
      <w:r w:rsidRPr="00B551AE">
        <w:rPr>
          <w:rFonts w:cstheme="minorHAnsi"/>
        </w:rPr>
        <w:t>određenih međusobnim sporazumom ili prijedlogom davatelja usluge, mora iznositi jedan.</w:t>
      </w:r>
    </w:p>
    <w:p w14:paraId="573449C9" w14:textId="7F1EDD9A" w:rsidR="001E742C" w:rsidRPr="00B551AE" w:rsidRDefault="001E742C" w:rsidP="00B551AE">
      <w:pPr>
        <w:pStyle w:val="Bezproreda"/>
        <w:numPr>
          <w:ilvl w:val="0"/>
          <w:numId w:val="47"/>
        </w:numPr>
        <w:ind w:left="567" w:hanging="283"/>
        <w:jc w:val="both"/>
        <w:rPr>
          <w:rFonts w:cstheme="minorHAnsi"/>
        </w:rPr>
      </w:pPr>
      <w:r w:rsidRPr="00B551AE">
        <w:rPr>
          <w:rFonts w:cstheme="minorHAnsi"/>
        </w:rPr>
        <w:t>kad su korisnici javne usluge kućanstva i koriste zajednički spremnik, kriterij za određivanje udjela korisnika usluge je omjer broja fizičkih osoba u kućanstvu korisnika usluge i ukupnog broja fizičkih osoba na obračunskom mjestu ili udio od 80l u zajedničkom spremniku koji je jednak za sve korisnike neovisno o broju fizičkih osoba u kućanstvu. Kriterij se daje na odabir korisnicima usluga, ukoliko nije postignut sporazum o njihovim udjelima davatelj javne usluge Odlukom sam definira kriterij.</w:t>
      </w:r>
    </w:p>
    <w:p w14:paraId="0BFF8EDF" w14:textId="376FE876" w:rsidR="001E742C" w:rsidRPr="005B5030" w:rsidRDefault="001E742C" w:rsidP="00B551AE">
      <w:pPr>
        <w:pStyle w:val="Bezproreda"/>
        <w:numPr>
          <w:ilvl w:val="0"/>
          <w:numId w:val="47"/>
        </w:numPr>
        <w:ind w:left="567" w:hanging="283"/>
        <w:jc w:val="both"/>
        <w:rPr>
          <w:rFonts w:cstheme="minorHAnsi"/>
        </w:rPr>
      </w:pPr>
      <w:r w:rsidRPr="005B5030">
        <w:rPr>
          <w:rFonts w:cstheme="minorHAnsi"/>
        </w:rPr>
        <w:t>kad su korisnici javne usluge kućanstva i pravne osobe ili fizičke osobe - obrtnici i koriste zajednički spremnik, a nije postignut sporazum o njihovim udjelima, kriterij za određivanje udjela korisnika usluge je omjer broja fizičkih osoba u kućanstvu korisnika usluge i broja zaposlenih kod pravne osobe ili fizičke osobe - obrtnika  i ukupnog broja fizičkih osoba na obračunskom mjestu ili udio od 120l u zajedničkom spremniku koji je jednak za sve korisnike neovisno o broju zaposlenih osoba. Kriterij se daje na odabir korisnicima usluga, ukoliko nije postignut sporazum o njihovim udjelima davatelj javne usluge Odlukom sam definira kriterij.</w:t>
      </w:r>
    </w:p>
    <w:p w14:paraId="3B853CEB" w14:textId="77777777" w:rsidR="00D25967" w:rsidRPr="00251FFF" w:rsidRDefault="00D25967" w:rsidP="00251FFF">
      <w:pPr>
        <w:spacing w:after="0" w:line="240" w:lineRule="auto"/>
        <w:jc w:val="both"/>
        <w:rPr>
          <w:rFonts w:cstheme="minorHAnsi"/>
          <w:b/>
        </w:rPr>
      </w:pPr>
    </w:p>
    <w:p w14:paraId="7BD0C896" w14:textId="11F4D9C0" w:rsidR="00D25967" w:rsidRPr="00251FFF" w:rsidRDefault="00251FFF" w:rsidP="00251FFF">
      <w:pPr>
        <w:spacing w:after="0" w:line="240" w:lineRule="auto"/>
        <w:jc w:val="both"/>
        <w:rPr>
          <w:rFonts w:cstheme="minorHAnsi"/>
          <w:b/>
          <w:strike/>
          <w:color w:val="EE0000"/>
        </w:rPr>
      </w:pPr>
      <w:r w:rsidRPr="00251FFF">
        <w:rPr>
          <w:rFonts w:cstheme="minorHAnsi"/>
          <w:b/>
          <w:strike/>
          <w:color w:val="EE0000"/>
        </w:rPr>
        <w:t>KRITERIJ ZA ODREĐIVANJE KORISNIKA USLUGE U ČIJE IME OPĆINA ŽAKANJE PREUZIMA OBVEZU PLAĆANJA CIJENE ZA JAVNU USLUGU</w:t>
      </w:r>
    </w:p>
    <w:p w14:paraId="4D574867" w14:textId="77777777" w:rsidR="00D25967" w:rsidRPr="005B5030" w:rsidRDefault="00D25967" w:rsidP="005B5030">
      <w:pPr>
        <w:pStyle w:val="Odlomakpopisa"/>
        <w:spacing w:after="0" w:line="240" w:lineRule="auto"/>
        <w:ind w:left="1080"/>
        <w:jc w:val="both"/>
        <w:rPr>
          <w:rFonts w:cstheme="minorHAnsi"/>
          <w:b/>
        </w:rPr>
      </w:pPr>
    </w:p>
    <w:p w14:paraId="616232F2" w14:textId="2C0BB307" w:rsidR="001E742C" w:rsidRPr="00CA27C3" w:rsidRDefault="001E742C" w:rsidP="00CA27C3">
      <w:pPr>
        <w:pStyle w:val="Odlomakpopisa"/>
        <w:numPr>
          <w:ilvl w:val="0"/>
          <w:numId w:val="32"/>
        </w:numPr>
        <w:spacing w:after="0" w:line="240" w:lineRule="auto"/>
        <w:jc w:val="both"/>
        <w:rPr>
          <w:rFonts w:cstheme="minorHAnsi"/>
          <w:b/>
        </w:rPr>
      </w:pPr>
      <w:r w:rsidRPr="00CA27C3">
        <w:rPr>
          <w:rFonts w:cstheme="minorHAnsi"/>
          <w:b/>
          <w:color w:val="231F20"/>
          <w:shd w:val="clear" w:color="auto" w:fill="FFFFFF"/>
        </w:rPr>
        <w:t>ODREDBE O UGOVORNOJ KAZNI </w:t>
      </w:r>
    </w:p>
    <w:p w14:paraId="778A24A1" w14:textId="77777777" w:rsidR="00B551AE" w:rsidRDefault="00B551AE" w:rsidP="005B5030">
      <w:pPr>
        <w:spacing w:after="0" w:line="240" w:lineRule="auto"/>
        <w:jc w:val="center"/>
        <w:rPr>
          <w:rFonts w:cstheme="minorHAnsi"/>
          <w:b/>
        </w:rPr>
      </w:pPr>
    </w:p>
    <w:p w14:paraId="452AD9A3" w14:textId="03D5DEFF" w:rsidR="001E742C" w:rsidRPr="005B5030" w:rsidRDefault="00AF16DD" w:rsidP="005B5030">
      <w:pPr>
        <w:spacing w:after="0" w:line="240" w:lineRule="auto"/>
        <w:jc w:val="center"/>
        <w:rPr>
          <w:rFonts w:cstheme="minorHAnsi"/>
          <w:b/>
        </w:rPr>
      </w:pPr>
      <w:r w:rsidRPr="005B5030">
        <w:rPr>
          <w:rFonts w:cstheme="minorHAnsi"/>
          <w:b/>
        </w:rPr>
        <w:t>Članak 3</w:t>
      </w:r>
      <w:r w:rsidR="00910837">
        <w:rPr>
          <w:rFonts w:cstheme="minorHAnsi"/>
          <w:b/>
        </w:rPr>
        <w:t>7</w:t>
      </w:r>
      <w:r w:rsidR="001E742C" w:rsidRPr="005B5030">
        <w:rPr>
          <w:rFonts w:cstheme="minorHAnsi"/>
          <w:b/>
        </w:rPr>
        <w:t>.</w:t>
      </w:r>
    </w:p>
    <w:p w14:paraId="4F909ED1" w14:textId="77777777" w:rsidR="00B551AE" w:rsidRDefault="00B551AE" w:rsidP="00B551AE">
      <w:pPr>
        <w:spacing w:after="0" w:line="240" w:lineRule="auto"/>
        <w:jc w:val="both"/>
        <w:rPr>
          <w:rStyle w:val="markedcontent"/>
          <w:rFonts w:cstheme="minorHAnsi"/>
        </w:rPr>
      </w:pPr>
    </w:p>
    <w:p w14:paraId="17EC1D1B" w14:textId="284A905A" w:rsidR="001E742C" w:rsidRPr="00B551AE" w:rsidRDefault="001E742C" w:rsidP="00B551AE">
      <w:pPr>
        <w:spacing w:after="0" w:line="240" w:lineRule="auto"/>
        <w:jc w:val="both"/>
        <w:rPr>
          <w:rFonts w:cstheme="minorHAnsi"/>
        </w:rPr>
      </w:pPr>
      <w:r w:rsidRPr="00B551AE">
        <w:rPr>
          <w:rStyle w:val="markedcontent"/>
          <w:rFonts w:cstheme="minorHAnsi"/>
        </w:rPr>
        <w:t xml:space="preserve">Ukoliko korisnik javne usluge postupa protivno Ugovoru te se ne pridržava odredbi ove Odluke i Općih uvjeta usluge, Davatelj javne usluge ima pravo obračunati i naplatiti ugovornu kaznu. </w:t>
      </w:r>
    </w:p>
    <w:p w14:paraId="662CD412" w14:textId="77777777" w:rsidR="00B551AE" w:rsidRDefault="00B551AE" w:rsidP="00B551AE">
      <w:pPr>
        <w:spacing w:after="0" w:line="240" w:lineRule="auto"/>
        <w:jc w:val="both"/>
        <w:rPr>
          <w:rStyle w:val="markedcontent"/>
          <w:rFonts w:cstheme="minorHAnsi"/>
        </w:rPr>
      </w:pPr>
    </w:p>
    <w:p w14:paraId="582554F2" w14:textId="6DDA2E3D" w:rsidR="001E742C" w:rsidRDefault="001E742C" w:rsidP="00B551AE">
      <w:pPr>
        <w:spacing w:after="0" w:line="240" w:lineRule="auto"/>
        <w:jc w:val="both"/>
        <w:rPr>
          <w:rStyle w:val="markedcontent"/>
          <w:rFonts w:cstheme="minorHAnsi"/>
        </w:rPr>
      </w:pPr>
      <w:r w:rsidRPr="00B551AE">
        <w:rPr>
          <w:rStyle w:val="markedcontent"/>
          <w:rFonts w:cstheme="minorHAnsi"/>
        </w:rPr>
        <w:t>Iznos ugovorne kazne određen za pojedino postupanje definira se razmjerno troškovima uklanjanja posljedica takvog postupanja, a najviše do iznosa godišnje cijene obvezne minimalne javne usluge za kategoriju korisnika usluge u koju je korisnik razvrstan.</w:t>
      </w:r>
    </w:p>
    <w:p w14:paraId="3CFD6260" w14:textId="77777777" w:rsidR="00B551AE" w:rsidRPr="00B551AE" w:rsidRDefault="00B551AE" w:rsidP="00B551AE">
      <w:pPr>
        <w:spacing w:after="0" w:line="240" w:lineRule="auto"/>
        <w:jc w:val="both"/>
        <w:rPr>
          <w:rStyle w:val="markedcontent"/>
          <w:rFonts w:cstheme="minorHAnsi"/>
        </w:rPr>
      </w:pPr>
    </w:p>
    <w:tbl>
      <w:tblPr>
        <w:tblStyle w:val="Reetkatablice"/>
        <w:tblW w:w="9634" w:type="dxa"/>
        <w:tblLook w:val="04A0" w:firstRow="1" w:lastRow="0" w:firstColumn="1" w:lastColumn="0" w:noHBand="0" w:noVBand="1"/>
      </w:tblPr>
      <w:tblGrid>
        <w:gridCol w:w="3823"/>
        <w:gridCol w:w="2976"/>
        <w:gridCol w:w="2835"/>
      </w:tblGrid>
      <w:tr w:rsidR="001E742C" w:rsidRPr="005B5030" w14:paraId="4D7BEF73" w14:textId="77777777" w:rsidTr="00194934">
        <w:tc>
          <w:tcPr>
            <w:tcW w:w="3823" w:type="dxa"/>
            <w:vAlign w:val="center"/>
          </w:tcPr>
          <w:p w14:paraId="0533BB41" w14:textId="77777777" w:rsidR="001E742C" w:rsidRPr="005B5030" w:rsidRDefault="001E742C" w:rsidP="00B551AE">
            <w:pPr>
              <w:jc w:val="center"/>
              <w:rPr>
                <w:rFonts w:cstheme="minorHAnsi"/>
                <w:b/>
              </w:rPr>
            </w:pPr>
            <w:r w:rsidRPr="005B5030">
              <w:rPr>
                <w:rFonts w:cstheme="minorHAnsi"/>
                <w:b/>
              </w:rPr>
              <w:t>Ugovorna kazna</w:t>
            </w:r>
          </w:p>
        </w:tc>
        <w:tc>
          <w:tcPr>
            <w:tcW w:w="2976" w:type="dxa"/>
            <w:vAlign w:val="center"/>
          </w:tcPr>
          <w:p w14:paraId="2CA3632A" w14:textId="77777777" w:rsidR="001E742C" w:rsidRPr="005B5030" w:rsidRDefault="001E742C" w:rsidP="00B551AE">
            <w:pPr>
              <w:jc w:val="center"/>
              <w:rPr>
                <w:rFonts w:cstheme="minorHAnsi"/>
                <w:b/>
              </w:rPr>
            </w:pPr>
            <w:r w:rsidRPr="005B5030">
              <w:rPr>
                <w:rFonts w:cstheme="minorHAnsi"/>
                <w:b/>
              </w:rPr>
              <w:t>Opis mjere</w:t>
            </w:r>
          </w:p>
        </w:tc>
        <w:tc>
          <w:tcPr>
            <w:tcW w:w="2835" w:type="dxa"/>
            <w:vAlign w:val="center"/>
          </w:tcPr>
          <w:p w14:paraId="131FFEBA" w14:textId="77777777" w:rsidR="001E742C" w:rsidRPr="005B5030" w:rsidRDefault="001E742C" w:rsidP="00B551AE">
            <w:pPr>
              <w:jc w:val="center"/>
              <w:rPr>
                <w:rFonts w:cstheme="minorHAnsi"/>
                <w:b/>
              </w:rPr>
            </w:pPr>
            <w:r w:rsidRPr="005B5030">
              <w:rPr>
                <w:rFonts w:cstheme="minorHAnsi"/>
                <w:b/>
              </w:rPr>
              <w:t>Iznos ugovorne kazne u EUR (bez PDV-a)</w:t>
            </w:r>
          </w:p>
        </w:tc>
      </w:tr>
      <w:tr w:rsidR="001E742C" w:rsidRPr="005B5030" w14:paraId="3C1FE0D3" w14:textId="77777777" w:rsidTr="00194934">
        <w:tc>
          <w:tcPr>
            <w:tcW w:w="3823" w:type="dxa"/>
            <w:vAlign w:val="center"/>
          </w:tcPr>
          <w:p w14:paraId="269DEC5D" w14:textId="77777777" w:rsidR="001E742C" w:rsidRPr="005B5030" w:rsidRDefault="001E742C" w:rsidP="00B551AE">
            <w:pPr>
              <w:jc w:val="center"/>
              <w:rPr>
                <w:rFonts w:cstheme="minorHAnsi"/>
              </w:rPr>
            </w:pPr>
            <w:r w:rsidRPr="005B5030">
              <w:rPr>
                <w:rStyle w:val="markedcontent"/>
                <w:rFonts w:cstheme="minorHAnsi"/>
              </w:rPr>
              <w:t xml:space="preserve">Odlaganje otpada u </w:t>
            </w:r>
            <w:r w:rsidRPr="005B5030">
              <w:rPr>
                <w:rFonts w:cstheme="minorHAnsi"/>
              </w:rPr>
              <w:br/>
            </w:r>
            <w:r w:rsidRPr="005B5030">
              <w:rPr>
                <w:rStyle w:val="markedcontent"/>
                <w:rFonts w:cstheme="minorHAnsi"/>
              </w:rPr>
              <w:t xml:space="preserve">nestandardizirane spremnike, </w:t>
            </w:r>
            <w:r w:rsidRPr="005B5030">
              <w:rPr>
                <w:rFonts w:cstheme="minorHAnsi"/>
              </w:rPr>
              <w:br/>
            </w:r>
            <w:r w:rsidRPr="005B5030">
              <w:rPr>
                <w:rStyle w:val="markedcontent"/>
                <w:rFonts w:cstheme="minorHAnsi"/>
              </w:rPr>
              <w:t>kutije i drugu ne pripadajuću ambalažu</w:t>
            </w:r>
          </w:p>
        </w:tc>
        <w:tc>
          <w:tcPr>
            <w:tcW w:w="2976" w:type="dxa"/>
            <w:vAlign w:val="center"/>
          </w:tcPr>
          <w:p w14:paraId="1381809B" w14:textId="77777777" w:rsidR="001E742C" w:rsidRPr="005B5030" w:rsidRDefault="001E742C" w:rsidP="00B551AE">
            <w:pPr>
              <w:jc w:val="center"/>
              <w:rPr>
                <w:rFonts w:cstheme="minorHAnsi"/>
              </w:rPr>
            </w:pPr>
            <w:r w:rsidRPr="005B5030">
              <w:rPr>
                <w:rStyle w:val="markedcontent"/>
                <w:rFonts w:cstheme="minorHAnsi"/>
              </w:rPr>
              <w:t>Vizualnim zapažanjem prilikom obavljanja javne usluge</w:t>
            </w:r>
          </w:p>
        </w:tc>
        <w:tc>
          <w:tcPr>
            <w:tcW w:w="2835" w:type="dxa"/>
            <w:vAlign w:val="center"/>
          </w:tcPr>
          <w:p w14:paraId="6A2F8576" w14:textId="3682A4F8" w:rsidR="001E742C" w:rsidRPr="00194934" w:rsidRDefault="00194934" w:rsidP="00B551AE">
            <w:pPr>
              <w:jc w:val="center"/>
              <w:rPr>
                <w:rFonts w:cstheme="minorHAnsi"/>
                <w:color w:val="EE0000"/>
              </w:rPr>
            </w:pPr>
            <w:r>
              <w:rPr>
                <w:rFonts w:cstheme="minorHAnsi"/>
                <w:color w:val="EE0000"/>
              </w:rPr>
              <w:t>100 kn</w:t>
            </w:r>
            <w:r w:rsidRPr="005B5030">
              <w:rPr>
                <w:rFonts w:cstheme="minorHAnsi"/>
              </w:rPr>
              <w:t xml:space="preserve"> </w:t>
            </w:r>
            <w:r w:rsidR="001E742C" w:rsidRPr="005B5030">
              <w:rPr>
                <w:rFonts w:cstheme="minorHAnsi"/>
              </w:rPr>
              <w:t>13,27 EUR</w:t>
            </w:r>
            <w:r>
              <w:rPr>
                <w:rFonts w:cstheme="minorHAnsi"/>
              </w:rPr>
              <w:t xml:space="preserve"> </w:t>
            </w:r>
            <w:r w:rsidR="001E742C" w:rsidRPr="005B5030">
              <w:rPr>
                <w:rStyle w:val="markedcontent"/>
                <w:rFonts w:cstheme="minorHAnsi"/>
              </w:rPr>
              <w:t xml:space="preserve">po komadu </w:t>
            </w:r>
            <w:r w:rsidR="001E742C" w:rsidRPr="005B5030">
              <w:rPr>
                <w:rFonts w:cstheme="minorHAnsi"/>
              </w:rPr>
              <w:br/>
            </w:r>
            <w:r w:rsidR="001E742C" w:rsidRPr="005B5030">
              <w:rPr>
                <w:rStyle w:val="markedcontent"/>
                <w:rFonts w:cstheme="minorHAnsi"/>
              </w:rPr>
              <w:t xml:space="preserve">nestandardiziranog </w:t>
            </w:r>
            <w:r w:rsidR="001E742C" w:rsidRPr="005B5030">
              <w:rPr>
                <w:rFonts w:cstheme="minorHAnsi"/>
              </w:rPr>
              <w:br/>
            </w:r>
            <w:r w:rsidR="001E742C" w:rsidRPr="005B5030">
              <w:rPr>
                <w:rStyle w:val="markedcontent"/>
                <w:rFonts w:cstheme="minorHAnsi"/>
              </w:rPr>
              <w:t>spremnika</w:t>
            </w:r>
            <w:r>
              <w:rPr>
                <w:rStyle w:val="markedcontent"/>
                <w:rFonts w:cstheme="minorHAnsi"/>
              </w:rPr>
              <w:t xml:space="preserve"> </w:t>
            </w:r>
          </w:p>
        </w:tc>
      </w:tr>
      <w:tr w:rsidR="001E742C" w:rsidRPr="005B5030" w14:paraId="36B5218E" w14:textId="77777777" w:rsidTr="00194934">
        <w:tc>
          <w:tcPr>
            <w:tcW w:w="3823" w:type="dxa"/>
            <w:vAlign w:val="center"/>
          </w:tcPr>
          <w:p w14:paraId="2E00DA24" w14:textId="77777777" w:rsidR="001E742C" w:rsidRPr="005B5030" w:rsidRDefault="001E742C" w:rsidP="00B551AE">
            <w:pPr>
              <w:jc w:val="center"/>
              <w:rPr>
                <w:rFonts w:cstheme="minorHAnsi"/>
              </w:rPr>
            </w:pPr>
            <w:r w:rsidRPr="005B5030">
              <w:rPr>
                <w:rStyle w:val="markedcontent"/>
                <w:rFonts w:cstheme="minorHAnsi"/>
              </w:rPr>
              <w:t>Uništenje spremnika Davatelja javne usluge</w:t>
            </w:r>
          </w:p>
        </w:tc>
        <w:tc>
          <w:tcPr>
            <w:tcW w:w="2976" w:type="dxa"/>
            <w:vAlign w:val="center"/>
          </w:tcPr>
          <w:p w14:paraId="71BD6899" w14:textId="77777777" w:rsidR="001E742C" w:rsidRPr="005B5030" w:rsidRDefault="001E742C" w:rsidP="00B551AE">
            <w:pPr>
              <w:jc w:val="center"/>
              <w:rPr>
                <w:rFonts w:cstheme="minorHAnsi"/>
              </w:rPr>
            </w:pPr>
            <w:r w:rsidRPr="005B5030">
              <w:rPr>
                <w:rStyle w:val="markedcontent"/>
                <w:rFonts w:cstheme="minorHAnsi"/>
              </w:rPr>
              <w:t>Vizualnim zapažanjem prilikom obavljanja javne usluge</w:t>
            </w:r>
          </w:p>
        </w:tc>
        <w:tc>
          <w:tcPr>
            <w:tcW w:w="2835" w:type="dxa"/>
            <w:vAlign w:val="center"/>
          </w:tcPr>
          <w:p w14:paraId="0A62A767" w14:textId="4039BF1C" w:rsidR="001E742C" w:rsidRPr="005B5030" w:rsidRDefault="00194934" w:rsidP="00B551AE">
            <w:pPr>
              <w:jc w:val="center"/>
              <w:rPr>
                <w:rStyle w:val="markedcontent"/>
                <w:rFonts w:cstheme="minorHAnsi"/>
              </w:rPr>
            </w:pPr>
            <w:r>
              <w:rPr>
                <w:rStyle w:val="markedcontent"/>
                <w:rFonts w:cstheme="minorHAnsi"/>
                <w:color w:val="EE0000"/>
              </w:rPr>
              <w:t xml:space="preserve">250 kn </w:t>
            </w:r>
            <w:r w:rsidR="001E742C" w:rsidRPr="005B5030">
              <w:rPr>
                <w:rStyle w:val="markedcontent"/>
                <w:rFonts w:cstheme="minorHAnsi"/>
              </w:rPr>
              <w:t xml:space="preserve">33,18 EUR - 80 l </w:t>
            </w:r>
            <w:r w:rsidR="001E742C" w:rsidRPr="005B5030">
              <w:rPr>
                <w:rFonts w:cstheme="minorHAnsi"/>
              </w:rPr>
              <w:br/>
            </w:r>
            <w:r w:rsidR="001E742C" w:rsidRPr="005B5030">
              <w:rPr>
                <w:rStyle w:val="markedcontent"/>
                <w:rFonts w:cstheme="minorHAnsi"/>
              </w:rPr>
              <w:t xml:space="preserve">  </w:t>
            </w:r>
            <w:r>
              <w:rPr>
                <w:rStyle w:val="markedcontent"/>
                <w:rFonts w:cstheme="minorHAnsi"/>
              </w:rPr>
              <w:t xml:space="preserve"> </w:t>
            </w:r>
            <w:r w:rsidRPr="00194934">
              <w:rPr>
                <w:rStyle w:val="markedcontent"/>
                <w:rFonts w:cstheme="minorHAnsi"/>
                <w:color w:val="EE0000"/>
              </w:rPr>
              <w:t xml:space="preserve">200 kn </w:t>
            </w:r>
            <w:r w:rsidR="001E742C" w:rsidRPr="005B5030">
              <w:rPr>
                <w:rStyle w:val="markedcontent"/>
                <w:rFonts w:cstheme="minorHAnsi"/>
              </w:rPr>
              <w:t xml:space="preserve">26,54 EUR - 120 l </w:t>
            </w:r>
            <w:r w:rsidR="001E742C" w:rsidRPr="005B5030">
              <w:rPr>
                <w:rFonts w:cstheme="minorHAnsi"/>
              </w:rPr>
              <w:br/>
            </w:r>
            <w:r w:rsidR="001E742C" w:rsidRPr="005B5030">
              <w:rPr>
                <w:rStyle w:val="markedcontent"/>
                <w:rFonts w:cstheme="minorHAnsi"/>
              </w:rPr>
              <w:t xml:space="preserve"> </w:t>
            </w:r>
            <w:r>
              <w:rPr>
                <w:rStyle w:val="markedcontent"/>
                <w:rFonts w:cstheme="minorHAnsi"/>
                <w:color w:val="EE0000"/>
              </w:rPr>
              <w:t>300 kn</w:t>
            </w:r>
            <w:r w:rsidR="001E742C" w:rsidRPr="005B5030">
              <w:rPr>
                <w:rStyle w:val="markedcontent"/>
                <w:rFonts w:cstheme="minorHAnsi"/>
              </w:rPr>
              <w:t xml:space="preserve"> 39,82 EUR - 240 l</w:t>
            </w:r>
          </w:p>
          <w:p w14:paraId="05BCCA9A" w14:textId="165A66E0" w:rsidR="001E742C" w:rsidRPr="005B5030" w:rsidRDefault="00194934" w:rsidP="00B551AE">
            <w:pPr>
              <w:jc w:val="center"/>
              <w:rPr>
                <w:rFonts w:cstheme="minorHAnsi"/>
              </w:rPr>
            </w:pPr>
            <w:r>
              <w:rPr>
                <w:rStyle w:val="markedcontent"/>
                <w:rFonts w:cstheme="minorHAnsi"/>
                <w:color w:val="EE0000"/>
              </w:rPr>
              <w:t xml:space="preserve">450 kn </w:t>
            </w:r>
            <w:r w:rsidR="001E742C" w:rsidRPr="005B5030">
              <w:rPr>
                <w:rStyle w:val="markedcontent"/>
                <w:rFonts w:cstheme="minorHAnsi"/>
              </w:rPr>
              <w:t>59,73 EUR - 360 l</w:t>
            </w:r>
            <w:r w:rsidR="001E742C" w:rsidRPr="005B5030">
              <w:rPr>
                <w:rFonts w:cstheme="minorHAnsi"/>
              </w:rPr>
              <w:br/>
            </w:r>
            <w:r>
              <w:rPr>
                <w:rStyle w:val="markedcontent"/>
                <w:rFonts w:cstheme="minorHAnsi"/>
                <w:color w:val="EE0000"/>
              </w:rPr>
              <w:t>2.000 kn</w:t>
            </w:r>
            <w:r w:rsidR="001E742C" w:rsidRPr="005B5030">
              <w:rPr>
                <w:rStyle w:val="markedcontent"/>
                <w:rFonts w:cstheme="minorHAnsi"/>
              </w:rPr>
              <w:t xml:space="preserve"> 265,45 EUR - 1100 l</w:t>
            </w:r>
          </w:p>
        </w:tc>
      </w:tr>
      <w:tr w:rsidR="001E742C" w:rsidRPr="005B5030" w14:paraId="796D3E1F" w14:textId="77777777" w:rsidTr="00194934">
        <w:tc>
          <w:tcPr>
            <w:tcW w:w="3823" w:type="dxa"/>
            <w:vAlign w:val="center"/>
          </w:tcPr>
          <w:p w14:paraId="5DD5137C" w14:textId="77777777" w:rsidR="001E742C" w:rsidRPr="005B5030" w:rsidRDefault="001E742C" w:rsidP="00B551AE">
            <w:pPr>
              <w:jc w:val="center"/>
              <w:rPr>
                <w:rFonts w:cstheme="minorHAnsi"/>
              </w:rPr>
            </w:pPr>
            <w:r w:rsidRPr="005B5030">
              <w:rPr>
                <w:rStyle w:val="markedcontent"/>
                <w:rFonts w:cstheme="minorHAnsi"/>
              </w:rPr>
              <w:t xml:space="preserve">Odjavljena javna usluga, a </w:t>
            </w:r>
            <w:r w:rsidRPr="005B5030">
              <w:rPr>
                <w:rFonts w:cstheme="minorHAnsi"/>
              </w:rPr>
              <w:br/>
            </w:r>
            <w:r w:rsidRPr="005B5030">
              <w:rPr>
                <w:rStyle w:val="markedcontent"/>
                <w:rFonts w:cstheme="minorHAnsi"/>
              </w:rPr>
              <w:t xml:space="preserve">dokazano je da se nekretnina </w:t>
            </w:r>
            <w:r w:rsidRPr="005B5030">
              <w:rPr>
                <w:rFonts w:cstheme="minorHAnsi"/>
              </w:rPr>
              <w:br/>
            </w:r>
            <w:r w:rsidRPr="005B5030">
              <w:rPr>
                <w:rStyle w:val="markedcontent"/>
                <w:rFonts w:cstheme="minorHAnsi"/>
              </w:rPr>
              <w:t>koristi.</w:t>
            </w:r>
            <w:r w:rsidRPr="005B5030">
              <w:rPr>
                <w:rFonts w:cstheme="minorHAnsi"/>
              </w:rPr>
              <w:br/>
            </w:r>
            <w:r w:rsidRPr="005B5030">
              <w:rPr>
                <w:rFonts w:cstheme="minorHAnsi"/>
              </w:rPr>
              <w:br/>
            </w:r>
            <w:r w:rsidRPr="005B5030">
              <w:rPr>
                <w:rStyle w:val="markedcontent"/>
                <w:rFonts w:cstheme="minorHAnsi"/>
              </w:rPr>
              <w:t xml:space="preserve">Nekretnina se ne koristi ali </w:t>
            </w:r>
            <w:r w:rsidRPr="005B5030">
              <w:rPr>
                <w:rFonts w:cstheme="minorHAnsi"/>
              </w:rPr>
              <w:br/>
            </w:r>
            <w:r w:rsidRPr="005B5030">
              <w:rPr>
                <w:rStyle w:val="markedcontent"/>
                <w:rFonts w:cstheme="minorHAnsi"/>
              </w:rPr>
              <w:t xml:space="preserve">nije dostavljen dokaz – obračun potrošnje el. energije </w:t>
            </w:r>
            <w:r w:rsidRPr="005B5030">
              <w:rPr>
                <w:rFonts w:cstheme="minorHAnsi"/>
              </w:rPr>
              <w:br/>
            </w:r>
            <w:r w:rsidRPr="005B5030">
              <w:rPr>
                <w:rStyle w:val="markedcontent"/>
                <w:rFonts w:cstheme="minorHAnsi"/>
              </w:rPr>
              <w:t>odabranog isporučitelja</w:t>
            </w:r>
          </w:p>
        </w:tc>
        <w:tc>
          <w:tcPr>
            <w:tcW w:w="2976" w:type="dxa"/>
            <w:vAlign w:val="center"/>
          </w:tcPr>
          <w:p w14:paraId="52596026" w14:textId="77777777" w:rsidR="001E742C" w:rsidRPr="005B5030" w:rsidRDefault="001E742C" w:rsidP="00B551AE">
            <w:pPr>
              <w:jc w:val="center"/>
              <w:rPr>
                <w:rFonts w:cstheme="minorHAnsi"/>
              </w:rPr>
            </w:pPr>
            <w:r w:rsidRPr="005B5030">
              <w:rPr>
                <w:rStyle w:val="markedcontent"/>
                <w:rFonts w:cstheme="minorHAnsi"/>
              </w:rPr>
              <w:t xml:space="preserve">Očitanjem mjernih uređaja za </w:t>
            </w:r>
            <w:r w:rsidRPr="005B5030">
              <w:rPr>
                <w:rFonts w:cstheme="minorHAnsi"/>
              </w:rPr>
              <w:br/>
            </w:r>
            <w:r w:rsidRPr="005B5030">
              <w:rPr>
                <w:rStyle w:val="markedcontent"/>
                <w:rFonts w:cstheme="minorHAnsi"/>
              </w:rPr>
              <w:t xml:space="preserve">potrošnju el. energije i vode, </w:t>
            </w:r>
            <w:r w:rsidRPr="005B5030">
              <w:rPr>
                <w:rFonts w:cstheme="minorHAnsi"/>
              </w:rPr>
              <w:br/>
            </w:r>
            <w:r w:rsidRPr="005B5030">
              <w:rPr>
                <w:rStyle w:val="markedcontent"/>
                <w:rFonts w:cstheme="minorHAnsi"/>
              </w:rPr>
              <w:t>uvidom u evidenciju MUP-a.</w:t>
            </w:r>
            <w:r w:rsidRPr="005B5030">
              <w:rPr>
                <w:rFonts w:cstheme="minorHAnsi"/>
              </w:rPr>
              <w:br/>
            </w:r>
            <w:r w:rsidRPr="005B5030">
              <w:rPr>
                <w:rStyle w:val="markedcontent"/>
                <w:rFonts w:cstheme="minorHAnsi"/>
              </w:rPr>
              <w:t>Vizualnim zapažanjem prilikom obavljanja javne usluge.</w:t>
            </w:r>
            <w:r w:rsidRPr="005B5030">
              <w:rPr>
                <w:rFonts w:cstheme="minorHAnsi"/>
              </w:rPr>
              <w:br/>
            </w:r>
            <w:r w:rsidRPr="005B5030">
              <w:rPr>
                <w:rStyle w:val="markedcontent"/>
                <w:rFonts w:cstheme="minorHAnsi"/>
              </w:rPr>
              <w:t xml:space="preserve">Uvidom u evidenciju korisnika </w:t>
            </w:r>
            <w:r w:rsidRPr="005B5030">
              <w:rPr>
                <w:rFonts w:cstheme="minorHAnsi"/>
              </w:rPr>
              <w:br/>
            </w:r>
            <w:r w:rsidRPr="005B5030">
              <w:rPr>
                <w:rStyle w:val="markedcontent"/>
                <w:rFonts w:cstheme="minorHAnsi"/>
              </w:rPr>
              <w:t>javne usluge</w:t>
            </w:r>
          </w:p>
        </w:tc>
        <w:tc>
          <w:tcPr>
            <w:tcW w:w="2835" w:type="dxa"/>
            <w:vAlign w:val="center"/>
          </w:tcPr>
          <w:p w14:paraId="49CA856B" w14:textId="00E4FC9B" w:rsidR="001E742C" w:rsidRPr="005B5030" w:rsidRDefault="00194934" w:rsidP="00B551AE">
            <w:pPr>
              <w:jc w:val="center"/>
              <w:rPr>
                <w:rFonts w:cstheme="minorHAnsi"/>
              </w:rPr>
            </w:pPr>
            <w:r w:rsidRPr="00194934">
              <w:rPr>
                <w:rFonts w:cstheme="minorHAnsi"/>
                <w:color w:val="EE0000"/>
              </w:rPr>
              <w:t>5</w:t>
            </w:r>
            <w:r w:rsidRPr="00194934">
              <w:rPr>
                <w:color w:val="EE0000"/>
              </w:rPr>
              <w:t xml:space="preserve">00 kn </w:t>
            </w:r>
            <w:r w:rsidR="001E742C" w:rsidRPr="005B5030">
              <w:rPr>
                <w:rFonts w:cstheme="minorHAnsi"/>
              </w:rPr>
              <w:t>66,36 EUR</w:t>
            </w:r>
          </w:p>
        </w:tc>
      </w:tr>
      <w:tr w:rsidR="001E742C" w:rsidRPr="005B5030" w14:paraId="1BA7FA57" w14:textId="77777777" w:rsidTr="00194934">
        <w:tc>
          <w:tcPr>
            <w:tcW w:w="3823" w:type="dxa"/>
            <w:vAlign w:val="center"/>
          </w:tcPr>
          <w:p w14:paraId="6EF52CCF" w14:textId="77777777" w:rsidR="001E742C" w:rsidRPr="005B5030" w:rsidRDefault="001E742C" w:rsidP="00B551AE">
            <w:pPr>
              <w:jc w:val="center"/>
              <w:rPr>
                <w:rFonts w:cstheme="minorHAnsi"/>
              </w:rPr>
            </w:pPr>
            <w:r w:rsidRPr="005B5030">
              <w:rPr>
                <w:rStyle w:val="markedcontent"/>
                <w:rFonts w:cstheme="minorHAnsi"/>
              </w:rPr>
              <w:t>Namjerno oštećivanje i skidanje barkod naljepnica i RFID-a (čipova)</w:t>
            </w:r>
          </w:p>
        </w:tc>
        <w:tc>
          <w:tcPr>
            <w:tcW w:w="2976" w:type="dxa"/>
            <w:vAlign w:val="center"/>
          </w:tcPr>
          <w:p w14:paraId="4EC503A6" w14:textId="77777777" w:rsidR="001E742C" w:rsidRPr="005B5030" w:rsidRDefault="001E742C" w:rsidP="00B551AE">
            <w:pPr>
              <w:jc w:val="center"/>
              <w:rPr>
                <w:rFonts w:cstheme="minorHAnsi"/>
              </w:rPr>
            </w:pPr>
            <w:r w:rsidRPr="005B5030">
              <w:rPr>
                <w:rStyle w:val="markedcontent"/>
                <w:rFonts w:cstheme="minorHAnsi"/>
              </w:rPr>
              <w:t>Vizualnim zapažanjem prilikom obavljanja javne usluge</w:t>
            </w:r>
          </w:p>
        </w:tc>
        <w:tc>
          <w:tcPr>
            <w:tcW w:w="2835" w:type="dxa"/>
            <w:vAlign w:val="center"/>
          </w:tcPr>
          <w:p w14:paraId="7729DA48" w14:textId="0EEE0A85" w:rsidR="001E742C" w:rsidRPr="005B5030" w:rsidRDefault="00194934" w:rsidP="00B551AE">
            <w:pPr>
              <w:jc w:val="center"/>
              <w:rPr>
                <w:rFonts w:cstheme="minorHAnsi"/>
              </w:rPr>
            </w:pPr>
            <w:r w:rsidRPr="00194934">
              <w:rPr>
                <w:rFonts w:cstheme="minorHAnsi"/>
                <w:color w:val="EE0000"/>
              </w:rPr>
              <w:t>1</w:t>
            </w:r>
            <w:r w:rsidRPr="00194934">
              <w:rPr>
                <w:color w:val="EE0000"/>
              </w:rPr>
              <w:t xml:space="preserve">00 kn </w:t>
            </w:r>
            <w:r w:rsidR="001E742C" w:rsidRPr="005B5030">
              <w:rPr>
                <w:rFonts w:cstheme="minorHAnsi"/>
              </w:rPr>
              <w:t>13,27 EUR</w:t>
            </w:r>
          </w:p>
        </w:tc>
      </w:tr>
      <w:tr w:rsidR="001E742C" w:rsidRPr="005B5030" w14:paraId="718BA2D7" w14:textId="77777777" w:rsidTr="00194934">
        <w:tc>
          <w:tcPr>
            <w:tcW w:w="3823" w:type="dxa"/>
            <w:vAlign w:val="center"/>
          </w:tcPr>
          <w:p w14:paraId="163B8A97" w14:textId="77777777" w:rsidR="001E742C" w:rsidRPr="005B5030" w:rsidRDefault="001E742C" w:rsidP="00B551AE">
            <w:pPr>
              <w:jc w:val="center"/>
              <w:rPr>
                <w:rFonts w:cstheme="minorHAnsi"/>
              </w:rPr>
            </w:pPr>
            <w:r w:rsidRPr="005B5030">
              <w:rPr>
                <w:rStyle w:val="markedcontent"/>
                <w:rFonts w:cstheme="minorHAnsi"/>
              </w:rPr>
              <w:lastRenderedPageBreak/>
              <w:t xml:space="preserve">Utvrđeno nekorištenje </w:t>
            </w:r>
            <w:r w:rsidRPr="005B5030">
              <w:rPr>
                <w:rFonts w:cstheme="minorHAnsi"/>
              </w:rPr>
              <w:br/>
            </w:r>
            <w:r w:rsidRPr="005B5030">
              <w:rPr>
                <w:rStyle w:val="markedcontent"/>
                <w:rFonts w:cstheme="minorHAnsi"/>
              </w:rPr>
              <w:t>kompostera iz Izjave</w:t>
            </w:r>
          </w:p>
        </w:tc>
        <w:tc>
          <w:tcPr>
            <w:tcW w:w="2976" w:type="dxa"/>
            <w:vAlign w:val="center"/>
          </w:tcPr>
          <w:p w14:paraId="05407210" w14:textId="77777777" w:rsidR="001E742C" w:rsidRPr="005B5030" w:rsidRDefault="001E742C" w:rsidP="00B551AE">
            <w:pPr>
              <w:jc w:val="center"/>
              <w:rPr>
                <w:rFonts w:cstheme="minorHAnsi"/>
              </w:rPr>
            </w:pPr>
            <w:r w:rsidRPr="005B5030">
              <w:rPr>
                <w:rStyle w:val="markedcontent"/>
                <w:rFonts w:cstheme="minorHAnsi"/>
              </w:rPr>
              <w:t>Vizualnim zapažanjem prilikom obavljanja javne usluge</w:t>
            </w:r>
          </w:p>
        </w:tc>
        <w:tc>
          <w:tcPr>
            <w:tcW w:w="2835" w:type="dxa"/>
            <w:vAlign w:val="center"/>
          </w:tcPr>
          <w:p w14:paraId="146493ED" w14:textId="43682BC4" w:rsidR="001E742C" w:rsidRPr="005B5030" w:rsidRDefault="00194934" w:rsidP="00B551AE">
            <w:pPr>
              <w:jc w:val="center"/>
              <w:rPr>
                <w:rFonts w:cstheme="minorHAnsi"/>
              </w:rPr>
            </w:pPr>
            <w:r w:rsidRPr="00194934">
              <w:rPr>
                <w:rFonts w:cstheme="minorHAnsi"/>
                <w:color w:val="EE0000"/>
              </w:rPr>
              <w:t>1</w:t>
            </w:r>
            <w:r w:rsidRPr="00194934">
              <w:rPr>
                <w:color w:val="EE0000"/>
              </w:rPr>
              <w:t xml:space="preserve">00 kn </w:t>
            </w:r>
            <w:r w:rsidR="001E742C" w:rsidRPr="005B5030">
              <w:rPr>
                <w:rFonts w:cstheme="minorHAnsi"/>
              </w:rPr>
              <w:t>13,27 EUR</w:t>
            </w:r>
          </w:p>
        </w:tc>
      </w:tr>
      <w:tr w:rsidR="001E742C" w:rsidRPr="005B5030" w14:paraId="4C1447A2" w14:textId="77777777" w:rsidTr="00194934">
        <w:tc>
          <w:tcPr>
            <w:tcW w:w="3823" w:type="dxa"/>
            <w:vAlign w:val="center"/>
          </w:tcPr>
          <w:p w14:paraId="14F317B5" w14:textId="77777777" w:rsidR="001E742C" w:rsidRPr="005B5030" w:rsidRDefault="001E742C" w:rsidP="00B551AE">
            <w:pPr>
              <w:jc w:val="center"/>
              <w:rPr>
                <w:rStyle w:val="markedcontent"/>
                <w:rFonts w:cstheme="minorHAnsi"/>
              </w:rPr>
            </w:pPr>
            <w:r w:rsidRPr="005B5030">
              <w:rPr>
                <w:rStyle w:val="markedcontent"/>
                <w:rFonts w:cstheme="minorHAnsi"/>
              </w:rPr>
              <w:t>Postupanje s otpadom na način da se ugrožava ljudsko zdravlje i okoliš</w:t>
            </w:r>
          </w:p>
        </w:tc>
        <w:tc>
          <w:tcPr>
            <w:tcW w:w="2976" w:type="dxa"/>
            <w:vAlign w:val="center"/>
          </w:tcPr>
          <w:p w14:paraId="4CE12922" w14:textId="77777777" w:rsidR="001E742C" w:rsidRPr="005B5030" w:rsidRDefault="001E742C" w:rsidP="00B551AE">
            <w:pPr>
              <w:jc w:val="center"/>
              <w:rPr>
                <w:rStyle w:val="markedcontent"/>
                <w:rFonts w:cstheme="minorHAnsi"/>
              </w:rPr>
            </w:pPr>
            <w:r w:rsidRPr="005B5030">
              <w:rPr>
                <w:rStyle w:val="markedcontent"/>
                <w:rFonts w:cstheme="minorHAnsi"/>
              </w:rPr>
              <w:t>Vizualnim zapažanjem prilikom obavljanja javne usluge ili na temelju zapisnika komunalnog redara</w:t>
            </w:r>
          </w:p>
        </w:tc>
        <w:tc>
          <w:tcPr>
            <w:tcW w:w="2835" w:type="dxa"/>
            <w:vAlign w:val="center"/>
          </w:tcPr>
          <w:p w14:paraId="74F3E7E6" w14:textId="30A86D96" w:rsidR="001E742C" w:rsidRPr="005B5030" w:rsidRDefault="00194934" w:rsidP="00B551AE">
            <w:pPr>
              <w:jc w:val="center"/>
              <w:rPr>
                <w:rFonts w:cstheme="minorHAnsi"/>
              </w:rPr>
            </w:pPr>
            <w:r>
              <w:rPr>
                <w:rFonts w:cstheme="minorHAnsi"/>
                <w:color w:val="EE0000"/>
              </w:rPr>
              <w:t>4</w:t>
            </w:r>
            <w:r w:rsidRPr="00194934">
              <w:rPr>
                <w:color w:val="EE0000"/>
              </w:rPr>
              <w:t>00 kn</w:t>
            </w:r>
            <w:r w:rsidRPr="00194934">
              <w:rPr>
                <w:rFonts w:cstheme="minorHAnsi"/>
                <w:color w:val="EE0000"/>
              </w:rPr>
              <w:t xml:space="preserve"> </w:t>
            </w:r>
            <w:r w:rsidR="001E742C" w:rsidRPr="005B5030">
              <w:rPr>
                <w:rFonts w:cstheme="minorHAnsi"/>
              </w:rPr>
              <w:t>53,09 EUR</w:t>
            </w:r>
          </w:p>
        </w:tc>
      </w:tr>
      <w:tr w:rsidR="001E742C" w:rsidRPr="005B5030" w14:paraId="7DD0C1B4" w14:textId="77777777" w:rsidTr="00194934">
        <w:tc>
          <w:tcPr>
            <w:tcW w:w="3823" w:type="dxa"/>
            <w:vAlign w:val="center"/>
          </w:tcPr>
          <w:p w14:paraId="410CED0A" w14:textId="77777777" w:rsidR="001E742C" w:rsidRPr="005B5030" w:rsidRDefault="001E742C" w:rsidP="00B551AE">
            <w:pPr>
              <w:jc w:val="center"/>
              <w:rPr>
                <w:rStyle w:val="markedcontent"/>
                <w:rFonts w:cstheme="minorHAnsi"/>
              </w:rPr>
            </w:pPr>
            <w:r w:rsidRPr="005B5030">
              <w:rPr>
                <w:rStyle w:val="markedcontent"/>
                <w:rFonts w:cstheme="minorHAnsi"/>
              </w:rPr>
              <w:t>Odlaganje otpada na mjesta koja za to nisu predviđena</w:t>
            </w:r>
          </w:p>
        </w:tc>
        <w:tc>
          <w:tcPr>
            <w:tcW w:w="2976" w:type="dxa"/>
            <w:vAlign w:val="center"/>
          </w:tcPr>
          <w:p w14:paraId="27EE74A6" w14:textId="77777777" w:rsidR="001E742C" w:rsidRPr="005B5030" w:rsidRDefault="001E742C" w:rsidP="00B551AE">
            <w:pPr>
              <w:jc w:val="center"/>
              <w:rPr>
                <w:rStyle w:val="markedcontent"/>
                <w:rFonts w:cstheme="minorHAnsi"/>
              </w:rPr>
            </w:pPr>
            <w:r w:rsidRPr="005B5030">
              <w:rPr>
                <w:rStyle w:val="markedcontent"/>
                <w:rFonts w:cstheme="minorHAnsi"/>
              </w:rPr>
              <w:t>Vizualnim zapažanjem prilikom obavljanja javne usluge ili na temelju zapisnika komunalnog redara</w:t>
            </w:r>
          </w:p>
        </w:tc>
        <w:tc>
          <w:tcPr>
            <w:tcW w:w="2835" w:type="dxa"/>
            <w:vAlign w:val="center"/>
          </w:tcPr>
          <w:p w14:paraId="01FDB9E2" w14:textId="62ECD83A" w:rsidR="001E742C" w:rsidRPr="005B5030" w:rsidRDefault="00194934" w:rsidP="00B551AE">
            <w:pPr>
              <w:jc w:val="center"/>
              <w:rPr>
                <w:rFonts w:cstheme="minorHAnsi"/>
              </w:rPr>
            </w:pPr>
            <w:r w:rsidRPr="00194934">
              <w:rPr>
                <w:rFonts w:cstheme="minorHAnsi"/>
                <w:color w:val="EE0000"/>
              </w:rPr>
              <w:t>4</w:t>
            </w:r>
            <w:r w:rsidRPr="00194934">
              <w:rPr>
                <w:color w:val="EE0000"/>
              </w:rPr>
              <w:t xml:space="preserve">00 kn </w:t>
            </w:r>
            <w:r w:rsidRPr="00194934">
              <w:rPr>
                <w:rFonts w:cstheme="minorHAnsi"/>
                <w:color w:val="EE0000"/>
              </w:rPr>
              <w:t xml:space="preserve"> </w:t>
            </w:r>
            <w:r w:rsidR="001E742C" w:rsidRPr="005B5030">
              <w:rPr>
                <w:rFonts w:cstheme="minorHAnsi"/>
              </w:rPr>
              <w:t>53,09 EUR</w:t>
            </w:r>
          </w:p>
        </w:tc>
      </w:tr>
      <w:tr w:rsidR="001E742C" w:rsidRPr="005B5030" w14:paraId="63C646F9" w14:textId="77777777" w:rsidTr="00194934">
        <w:tc>
          <w:tcPr>
            <w:tcW w:w="3823" w:type="dxa"/>
            <w:vAlign w:val="center"/>
          </w:tcPr>
          <w:p w14:paraId="4CA415D8" w14:textId="77777777" w:rsidR="001E742C" w:rsidRPr="005B5030" w:rsidRDefault="001E742C" w:rsidP="00B551AE">
            <w:pPr>
              <w:jc w:val="center"/>
              <w:rPr>
                <w:rStyle w:val="markedcontent"/>
                <w:rFonts w:cstheme="minorHAnsi"/>
              </w:rPr>
            </w:pPr>
            <w:r w:rsidRPr="005B5030">
              <w:rPr>
                <w:rStyle w:val="markedcontent"/>
                <w:rFonts w:cstheme="minorHAnsi"/>
              </w:rPr>
              <w:t>Odlaganje reciklabilnog komunalnog otpada u spremnike koji za to nisu predviđeni</w:t>
            </w:r>
          </w:p>
        </w:tc>
        <w:tc>
          <w:tcPr>
            <w:tcW w:w="2976" w:type="dxa"/>
            <w:vAlign w:val="center"/>
          </w:tcPr>
          <w:p w14:paraId="4DE6EF30" w14:textId="77777777" w:rsidR="001E742C" w:rsidRPr="005B5030" w:rsidRDefault="001E742C" w:rsidP="00B551AE">
            <w:pPr>
              <w:jc w:val="center"/>
              <w:rPr>
                <w:rStyle w:val="markedcontent"/>
                <w:rFonts w:cstheme="minorHAnsi"/>
              </w:rPr>
            </w:pPr>
            <w:r w:rsidRPr="005B5030">
              <w:rPr>
                <w:rStyle w:val="markedcontent"/>
                <w:rFonts w:cstheme="minorHAnsi"/>
              </w:rPr>
              <w:t>Vizualnim zapažanjem prilikom obavljanja javne usluge</w:t>
            </w:r>
          </w:p>
        </w:tc>
        <w:tc>
          <w:tcPr>
            <w:tcW w:w="2835" w:type="dxa"/>
            <w:vAlign w:val="center"/>
          </w:tcPr>
          <w:p w14:paraId="2F72D79C" w14:textId="0022BBDA" w:rsidR="001E742C" w:rsidRPr="005B5030" w:rsidRDefault="00194934" w:rsidP="00B551AE">
            <w:pPr>
              <w:jc w:val="center"/>
              <w:rPr>
                <w:rFonts w:cstheme="minorHAnsi"/>
              </w:rPr>
            </w:pPr>
            <w:r w:rsidRPr="00194934">
              <w:rPr>
                <w:rFonts w:cstheme="minorHAnsi"/>
                <w:color w:val="EE0000"/>
              </w:rPr>
              <w:t xml:space="preserve">250 kn </w:t>
            </w:r>
            <w:r w:rsidR="001E742C" w:rsidRPr="005B5030">
              <w:rPr>
                <w:rFonts w:cstheme="minorHAnsi"/>
              </w:rPr>
              <w:t>33,18 EUR</w:t>
            </w:r>
          </w:p>
        </w:tc>
      </w:tr>
      <w:tr w:rsidR="001E742C" w:rsidRPr="005B5030" w14:paraId="15A49E11" w14:textId="77777777" w:rsidTr="00194934">
        <w:tc>
          <w:tcPr>
            <w:tcW w:w="3823" w:type="dxa"/>
            <w:vAlign w:val="center"/>
          </w:tcPr>
          <w:p w14:paraId="489DAD5A" w14:textId="77777777" w:rsidR="001E742C" w:rsidRPr="005B5030" w:rsidRDefault="001E742C" w:rsidP="00B551AE">
            <w:pPr>
              <w:jc w:val="center"/>
              <w:rPr>
                <w:rStyle w:val="markedcontent"/>
                <w:rFonts w:cstheme="minorHAnsi"/>
              </w:rPr>
            </w:pPr>
            <w:r w:rsidRPr="005B5030">
              <w:rPr>
                <w:rStyle w:val="markedcontent"/>
                <w:rFonts w:cstheme="minorHAnsi"/>
              </w:rPr>
              <w:t>Odlaganje vrućeg pepela, žari, baterija, akumulatora, guma, električnog otpada, lijekova i ostalog otpada u spremnike za miješani komunalni otpad i u spremnike za reciklabilni komunalni otpad</w:t>
            </w:r>
          </w:p>
        </w:tc>
        <w:tc>
          <w:tcPr>
            <w:tcW w:w="2976" w:type="dxa"/>
            <w:vAlign w:val="center"/>
          </w:tcPr>
          <w:p w14:paraId="641028F0" w14:textId="77777777" w:rsidR="001E742C" w:rsidRPr="005B5030" w:rsidRDefault="001E742C" w:rsidP="00B551AE">
            <w:pPr>
              <w:jc w:val="center"/>
              <w:rPr>
                <w:rStyle w:val="markedcontent"/>
                <w:rFonts w:cstheme="minorHAnsi"/>
              </w:rPr>
            </w:pPr>
            <w:r w:rsidRPr="005B5030">
              <w:rPr>
                <w:rStyle w:val="markedcontent"/>
                <w:rFonts w:cstheme="minorHAnsi"/>
              </w:rPr>
              <w:t>Vizualnim zapažanjem prilikom obavljanja javne usluge</w:t>
            </w:r>
          </w:p>
        </w:tc>
        <w:tc>
          <w:tcPr>
            <w:tcW w:w="2835" w:type="dxa"/>
            <w:vAlign w:val="center"/>
          </w:tcPr>
          <w:p w14:paraId="5AFF77D2" w14:textId="75F172D6" w:rsidR="001E742C" w:rsidRPr="005B5030" w:rsidRDefault="00194934" w:rsidP="00B551AE">
            <w:pPr>
              <w:jc w:val="center"/>
              <w:rPr>
                <w:rFonts w:cstheme="minorHAnsi"/>
              </w:rPr>
            </w:pPr>
            <w:r>
              <w:rPr>
                <w:rFonts w:cstheme="minorHAnsi"/>
                <w:color w:val="EE0000"/>
              </w:rPr>
              <w:t>400 kn</w:t>
            </w:r>
            <w:r>
              <w:rPr>
                <w:rFonts w:cstheme="minorHAnsi"/>
              </w:rPr>
              <w:t xml:space="preserve"> </w:t>
            </w:r>
            <w:r w:rsidR="001E742C" w:rsidRPr="005B5030">
              <w:rPr>
                <w:rFonts w:cstheme="minorHAnsi"/>
              </w:rPr>
              <w:t>53,09 EUR</w:t>
            </w:r>
          </w:p>
        </w:tc>
      </w:tr>
      <w:tr w:rsidR="001E742C" w:rsidRPr="005B5030" w14:paraId="2711EF09" w14:textId="77777777" w:rsidTr="00194934">
        <w:tc>
          <w:tcPr>
            <w:tcW w:w="3823" w:type="dxa"/>
            <w:vAlign w:val="center"/>
          </w:tcPr>
          <w:p w14:paraId="67509F6E" w14:textId="77777777" w:rsidR="001E742C" w:rsidRPr="005B5030" w:rsidRDefault="001E742C" w:rsidP="00B551AE">
            <w:pPr>
              <w:jc w:val="center"/>
              <w:rPr>
                <w:rStyle w:val="markedcontent"/>
                <w:rFonts w:cstheme="minorHAnsi"/>
              </w:rPr>
            </w:pPr>
            <w:r w:rsidRPr="005B5030">
              <w:rPr>
                <w:rStyle w:val="markedcontent"/>
                <w:rFonts w:cstheme="minorHAnsi"/>
              </w:rPr>
              <w:t>Držanje spremnika za otpad na nepristupačnom mjestu</w:t>
            </w:r>
          </w:p>
        </w:tc>
        <w:tc>
          <w:tcPr>
            <w:tcW w:w="2976" w:type="dxa"/>
            <w:vAlign w:val="center"/>
          </w:tcPr>
          <w:p w14:paraId="1B013414" w14:textId="77777777" w:rsidR="001E742C" w:rsidRPr="005B5030" w:rsidRDefault="001E742C" w:rsidP="00B551AE">
            <w:pPr>
              <w:jc w:val="center"/>
              <w:rPr>
                <w:rStyle w:val="markedcontent"/>
                <w:rFonts w:cstheme="minorHAnsi"/>
              </w:rPr>
            </w:pPr>
            <w:r w:rsidRPr="005B5030">
              <w:rPr>
                <w:rStyle w:val="markedcontent"/>
                <w:rFonts w:cstheme="minorHAnsi"/>
              </w:rPr>
              <w:t>Vizualnim zapažanjem prilikom obavljanja javne usluge</w:t>
            </w:r>
          </w:p>
        </w:tc>
        <w:tc>
          <w:tcPr>
            <w:tcW w:w="2835" w:type="dxa"/>
            <w:vAlign w:val="center"/>
          </w:tcPr>
          <w:p w14:paraId="18379313" w14:textId="63D1D079" w:rsidR="001E742C" w:rsidRPr="005B5030" w:rsidRDefault="00194934" w:rsidP="00B551AE">
            <w:pPr>
              <w:jc w:val="center"/>
              <w:rPr>
                <w:rFonts w:cstheme="minorHAnsi"/>
              </w:rPr>
            </w:pPr>
            <w:r>
              <w:rPr>
                <w:rFonts w:cstheme="minorHAnsi"/>
                <w:color w:val="EE0000"/>
              </w:rPr>
              <w:t>250 kn</w:t>
            </w:r>
            <w:r>
              <w:rPr>
                <w:rFonts w:cstheme="minorHAnsi"/>
              </w:rPr>
              <w:t xml:space="preserve"> </w:t>
            </w:r>
            <w:r w:rsidR="001E742C" w:rsidRPr="005B5030">
              <w:rPr>
                <w:rFonts w:cstheme="minorHAnsi"/>
              </w:rPr>
              <w:t>33,18 EUR</w:t>
            </w:r>
          </w:p>
        </w:tc>
      </w:tr>
      <w:tr w:rsidR="001E742C" w:rsidRPr="005B5030" w14:paraId="731A1C5B" w14:textId="77777777" w:rsidTr="00194934">
        <w:tc>
          <w:tcPr>
            <w:tcW w:w="3823" w:type="dxa"/>
            <w:vAlign w:val="center"/>
          </w:tcPr>
          <w:p w14:paraId="760BE968" w14:textId="77777777" w:rsidR="001E742C" w:rsidRPr="005B5030" w:rsidRDefault="001E742C" w:rsidP="00B551AE">
            <w:pPr>
              <w:jc w:val="center"/>
              <w:rPr>
                <w:rStyle w:val="markedcontent"/>
                <w:rFonts w:cstheme="minorHAnsi"/>
              </w:rPr>
            </w:pPr>
            <w:r w:rsidRPr="005B5030">
              <w:rPr>
                <w:rStyle w:val="markedcontent"/>
                <w:rFonts w:cstheme="minorHAnsi"/>
              </w:rPr>
              <w:t>Onemogućen pristup davatelju javne usluge do spremnika</w:t>
            </w:r>
          </w:p>
        </w:tc>
        <w:tc>
          <w:tcPr>
            <w:tcW w:w="2976" w:type="dxa"/>
            <w:vAlign w:val="center"/>
          </w:tcPr>
          <w:p w14:paraId="42064360" w14:textId="77777777" w:rsidR="001E742C" w:rsidRPr="005B5030" w:rsidRDefault="001E742C" w:rsidP="00B551AE">
            <w:pPr>
              <w:jc w:val="center"/>
              <w:rPr>
                <w:rStyle w:val="markedcontent"/>
                <w:rFonts w:cstheme="minorHAnsi"/>
              </w:rPr>
            </w:pPr>
            <w:r w:rsidRPr="005B5030">
              <w:rPr>
                <w:rStyle w:val="markedcontent"/>
                <w:rFonts w:cstheme="minorHAnsi"/>
              </w:rPr>
              <w:t>Vizualnim zapažanjem prilikom obavljanja javne usluge</w:t>
            </w:r>
          </w:p>
        </w:tc>
        <w:tc>
          <w:tcPr>
            <w:tcW w:w="2835" w:type="dxa"/>
            <w:vAlign w:val="center"/>
          </w:tcPr>
          <w:p w14:paraId="055398D0" w14:textId="420B62E4" w:rsidR="001E742C" w:rsidRPr="005B5030" w:rsidRDefault="00194934" w:rsidP="00B551AE">
            <w:pPr>
              <w:jc w:val="center"/>
              <w:rPr>
                <w:rFonts w:cstheme="minorHAnsi"/>
              </w:rPr>
            </w:pPr>
            <w:r>
              <w:rPr>
                <w:rFonts w:cstheme="minorHAnsi"/>
                <w:color w:val="EE0000"/>
              </w:rPr>
              <w:t>250 kn</w:t>
            </w:r>
            <w:r>
              <w:rPr>
                <w:rFonts w:cstheme="minorHAnsi"/>
              </w:rPr>
              <w:t xml:space="preserve"> </w:t>
            </w:r>
            <w:r w:rsidR="001E742C" w:rsidRPr="005B5030">
              <w:rPr>
                <w:rFonts w:cstheme="minorHAnsi"/>
              </w:rPr>
              <w:t>33,18 EUR</w:t>
            </w:r>
          </w:p>
        </w:tc>
      </w:tr>
      <w:tr w:rsidR="001E742C" w:rsidRPr="005B5030" w14:paraId="330848F4" w14:textId="77777777" w:rsidTr="00194934">
        <w:tc>
          <w:tcPr>
            <w:tcW w:w="3823" w:type="dxa"/>
            <w:vAlign w:val="center"/>
          </w:tcPr>
          <w:p w14:paraId="4BBEC31F" w14:textId="77777777" w:rsidR="001E742C" w:rsidRPr="005B5030" w:rsidRDefault="001E742C" w:rsidP="00B551AE">
            <w:pPr>
              <w:jc w:val="center"/>
              <w:rPr>
                <w:rStyle w:val="markedcontent"/>
                <w:rFonts w:cstheme="minorHAnsi"/>
              </w:rPr>
            </w:pPr>
            <w:r w:rsidRPr="005B5030">
              <w:rPr>
                <w:rStyle w:val="markedcontent"/>
                <w:rFonts w:cstheme="minorHAnsi"/>
              </w:rPr>
              <w:t>Odlaganje otpada izvan ograđenog područja reciklažnog dvorišta</w:t>
            </w:r>
          </w:p>
        </w:tc>
        <w:tc>
          <w:tcPr>
            <w:tcW w:w="2976" w:type="dxa"/>
            <w:vAlign w:val="center"/>
          </w:tcPr>
          <w:p w14:paraId="70506409" w14:textId="77777777" w:rsidR="001E742C" w:rsidRPr="005B5030" w:rsidRDefault="001E742C" w:rsidP="00B551AE">
            <w:pPr>
              <w:jc w:val="center"/>
              <w:rPr>
                <w:rStyle w:val="markedcontent"/>
                <w:rFonts w:cstheme="minorHAnsi"/>
              </w:rPr>
            </w:pPr>
            <w:r w:rsidRPr="005B5030">
              <w:rPr>
                <w:rStyle w:val="markedcontent"/>
                <w:rFonts w:cstheme="minorHAnsi"/>
              </w:rPr>
              <w:t>Vizualnim zapažanjem prilikom obavljanja javne usluge</w:t>
            </w:r>
          </w:p>
        </w:tc>
        <w:tc>
          <w:tcPr>
            <w:tcW w:w="2835" w:type="dxa"/>
            <w:vAlign w:val="center"/>
          </w:tcPr>
          <w:p w14:paraId="571A9D10" w14:textId="54A926DC" w:rsidR="001E742C" w:rsidRPr="005B5030" w:rsidRDefault="00194934" w:rsidP="00B551AE">
            <w:pPr>
              <w:jc w:val="center"/>
              <w:rPr>
                <w:rFonts w:cstheme="minorHAnsi"/>
              </w:rPr>
            </w:pPr>
            <w:r>
              <w:rPr>
                <w:rFonts w:cstheme="minorHAnsi"/>
                <w:color w:val="EE0000"/>
              </w:rPr>
              <w:t xml:space="preserve">400 kn </w:t>
            </w:r>
            <w:r w:rsidR="001E742C" w:rsidRPr="005B5030">
              <w:rPr>
                <w:rFonts w:cstheme="minorHAnsi"/>
              </w:rPr>
              <w:t>53,09 EUR</w:t>
            </w:r>
          </w:p>
        </w:tc>
      </w:tr>
      <w:tr w:rsidR="001E742C" w:rsidRPr="005B5030" w14:paraId="4A362D83" w14:textId="77777777" w:rsidTr="00194934">
        <w:tc>
          <w:tcPr>
            <w:tcW w:w="3823" w:type="dxa"/>
            <w:vAlign w:val="center"/>
          </w:tcPr>
          <w:p w14:paraId="5FE37FD2" w14:textId="77777777" w:rsidR="001E742C" w:rsidRPr="005B5030" w:rsidRDefault="001E742C" w:rsidP="00B551AE">
            <w:pPr>
              <w:jc w:val="center"/>
              <w:rPr>
                <w:rStyle w:val="markedcontent"/>
                <w:rFonts w:cstheme="minorHAnsi"/>
              </w:rPr>
            </w:pPr>
            <w:r w:rsidRPr="005B5030">
              <w:rPr>
                <w:rStyle w:val="markedcontent"/>
                <w:rFonts w:cstheme="minorHAnsi"/>
              </w:rPr>
              <w:t>Namjerno izbjegavanje ugovornih obveza ili odbijanje potpisivanja Izjave</w:t>
            </w:r>
          </w:p>
        </w:tc>
        <w:tc>
          <w:tcPr>
            <w:tcW w:w="2976" w:type="dxa"/>
            <w:vAlign w:val="center"/>
          </w:tcPr>
          <w:p w14:paraId="35AB8A8F" w14:textId="77777777" w:rsidR="001E742C" w:rsidRPr="005B5030" w:rsidRDefault="001E742C" w:rsidP="00B551AE">
            <w:pPr>
              <w:jc w:val="center"/>
              <w:rPr>
                <w:rStyle w:val="markedcontent"/>
                <w:rFonts w:cstheme="minorHAnsi"/>
              </w:rPr>
            </w:pPr>
            <w:r w:rsidRPr="005B5030">
              <w:rPr>
                <w:rStyle w:val="markedcontent"/>
                <w:rFonts w:cstheme="minorHAnsi"/>
              </w:rPr>
              <w:t>Usmena i pismena komunikacija</w:t>
            </w:r>
          </w:p>
        </w:tc>
        <w:tc>
          <w:tcPr>
            <w:tcW w:w="2835" w:type="dxa"/>
            <w:vAlign w:val="center"/>
          </w:tcPr>
          <w:p w14:paraId="10EF5FAD" w14:textId="7FC179B9" w:rsidR="001E742C" w:rsidRPr="005B5030" w:rsidRDefault="00194934" w:rsidP="00B551AE">
            <w:pPr>
              <w:jc w:val="center"/>
              <w:rPr>
                <w:rFonts w:cstheme="minorHAnsi"/>
              </w:rPr>
            </w:pPr>
            <w:r>
              <w:rPr>
                <w:rFonts w:cstheme="minorHAnsi"/>
                <w:color w:val="EE0000"/>
              </w:rPr>
              <w:t xml:space="preserve">1.000 kn </w:t>
            </w:r>
            <w:r w:rsidR="001E742C" w:rsidRPr="005B5030">
              <w:rPr>
                <w:rFonts w:cstheme="minorHAnsi"/>
              </w:rPr>
              <w:t>132,72 EUR</w:t>
            </w:r>
          </w:p>
        </w:tc>
      </w:tr>
    </w:tbl>
    <w:p w14:paraId="0E3ED427" w14:textId="77777777" w:rsidR="00800CD0" w:rsidRPr="005B5030" w:rsidRDefault="00800CD0" w:rsidP="005B5030">
      <w:pPr>
        <w:pStyle w:val="Bezproreda"/>
        <w:ind w:left="720"/>
        <w:jc w:val="center"/>
        <w:rPr>
          <w:rFonts w:cstheme="minorHAnsi"/>
          <w:b/>
        </w:rPr>
      </w:pPr>
    </w:p>
    <w:p w14:paraId="0E1A1822" w14:textId="139C4B8A" w:rsidR="001E742C" w:rsidRPr="005B5030" w:rsidRDefault="001E742C" w:rsidP="005B5030">
      <w:pPr>
        <w:pStyle w:val="Bezproreda"/>
        <w:ind w:left="720"/>
        <w:jc w:val="center"/>
        <w:rPr>
          <w:rFonts w:cstheme="minorHAnsi"/>
          <w:b/>
        </w:rPr>
      </w:pPr>
      <w:r w:rsidRPr="005B5030">
        <w:rPr>
          <w:rFonts w:cstheme="minorHAnsi"/>
          <w:b/>
        </w:rPr>
        <w:t>Članak</w:t>
      </w:r>
      <w:r w:rsidR="00AF16DD" w:rsidRPr="005B5030">
        <w:rPr>
          <w:rFonts w:cstheme="minorHAnsi"/>
          <w:b/>
        </w:rPr>
        <w:t xml:space="preserve"> 3</w:t>
      </w:r>
      <w:r w:rsidR="00910837">
        <w:rPr>
          <w:rFonts w:cstheme="minorHAnsi"/>
          <w:b/>
        </w:rPr>
        <w:t>8</w:t>
      </w:r>
      <w:r w:rsidRPr="005B5030">
        <w:rPr>
          <w:rFonts w:cstheme="minorHAnsi"/>
          <w:b/>
        </w:rPr>
        <w:t>.</w:t>
      </w:r>
    </w:p>
    <w:p w14:paraId="51F1B996" w14:textId="77777777" w:rsidR="001E742C" w:rsidRPr="005B5030" w:rsidRDefault="001E742C" w:rsidP="005B5030">
      <w:pPr>
        <w:pStyle w:val="Bezproreda"/>
        <w:ind w:left="720"/>
        <w:jc w:val="both"/>
        <w:rPr>
          <w:rFonts w:cstheme="minorHAnsi"/>
        </w:rPr>
      </w:pPr>
    </w:p>
    <w:p w14:paraId="600FF4A4" w14:textId="7A1B8DC1" w:rsidR="001E742C" w:rsidRPr="005B5030" w:rsidRDefault="001E742C" w:rsidP="00B551AE">
      <w:pPr>
        <w:pStyle w:val="Bezproreda"/>
        <w:jc w:val="both"/>
        <w:rPr>
          <w:rFonts w:cstheme="minorHAnsi"/>
        </w:rPr>
      </w:pPr>
      <w:r w:rsidRPr="005B5030">
        <w:rPr>
          <w:rFonts w:cstheme="minorHAnsi"/>
        </w:rPr>
        <w:t>Davatelj usluge utvrđuje nužne činjenica za obračun ugovorne kazne prilikom preuzimanja otpada po ovlaštenoj službenoj osobi zapisnikom i fotografiranjem zatečenog stanja, o čemu je istog dana dužan obavijestiti korisnika usluge i pozvati ga radi očitovanja o utvrđenim činjenicama.</w:t>
      </w:r>
    </w:p>
    <w:p w14:paraId="4C734D97" w14:textId="77777777" w:rsidR="00C857AA" w:rsidRDefault="00C857AA" w:rsidP="00C857AA">
      <w:pPr>
        <w:pStyle w:val="Bezproreda"/>
        <w:jc w:val="both"/>
        <w:rPr>
          <w:rFonts w:cstheme="minorHAnsi"/>
        </w:rPr>
      </w:pPr>
    </w:p>
    <w:p w14:paraId="5F29281E" w14:textId="54FEC25D" w:rsidR="001E742C" w:rsidRPr="005B5030" w:rsidRDefault="001E742C" w:rsidP="00C857AA">
      <w:pPr>
        <w:pStyle w:val="Bezproreda"/>
        <w:jc w:val="both"/>
        <w:rPr>
          <w:rFonts w:cstheme="minorHAnsi"/>
        </w:rPr>
      </w:pPr>
      <w:r w:rsidRPr="005B5030">
        <w:rPr>
          <w:rFonts w:cstheme="minorHAnsi"/>
        </w:rPr>
        <w:t>Otpad  koji  je  preuzet  u  slučaju  postupanja  protivno  ugovoru  o  korištenju  javne usluge, odnosno dio tog otpada davatelj usluge dužan je predočiti korisniku usluge, osim u slučaju kada bi to uzročilo neugodnosti i smrad u postupanju sa otpadom.</w:t>
      </w:r>
    </w:p>
    <w:p w14:paraId="6F9906B5" w14:textId="77777777" w:rsidR="00C857AA" w:rsidRDefault="00C857AA" w:rsidP="00C857AA">
      <w:pPr>
        <w:pStyle w:val="Bezproreda"/>
        <w:jc w:val="both"/>
        <w:rPr>
          <w:rFonts w:cstheme="minorHAnsi"/>
        </w:rPr>
      </w:pPr>
    </w:p>
    <w:p w14:paraId="497D74F2" w14:textId="19857398" w:rsidR="001E742C" w:rsidRPr="005B5030" w:rsidRDefault="00922CCE" w:rsidP="00C857AA">
      <w:pPr>
        <w:pStyle w:val="Bezproreda"/>
        <w:jc w:val="both"/>
        <w:rPr>
          <w:rFonts w:cstheme="minorHAnsi"/>
          <w:b/>
        </w:rPr>
      </w:pPr>
      <w:r w:rsidRPr="005B5030">
        <w:rPr>
          <w:rFonts w:cstheme="minorHAnsi"/>
        </w:rPr>
        <w:t xml:space="preserve">Iznos ugovorne kazne je </w:t>
      </w:r>
      <w:r w:rsidRPr="00251FFF">
        <w:rPr>
          <w:rFonts w:cstheme="minorHAnsi"/>
          <w:color w:val="00B050"/>
        </w:rPr>
        <w:t>13,27 EUR</w:t>
      </w:r>
      <w:r w:rsidR="001E742C" w:rsidRPr="00251FFF">
        <w:rPr>
          <w:rFonts w:cstheme="minorHAnsi"/>
          <w:color w:val="00B050"/>
        </w:rPr>
        <w:t xml:space="preserve"> </w:t>
      </w:r>
      <w:r w:rsidR="00251FFF">
        <w:rPr>
          <w:rFonts w:cstheme="minorHAnsi"/>
          <w:color w:val="00B050"/>
        </w:rPr>
        <w:t xml:space="preserve"> </w:t>
      </w:r>
      <w:r w:rsidR="00251FFF" w:rsidRPr="00251FFF">
        <w:rPr>
          <w:rFonts w:cstheme="minorHAnsi"/>
          <w:strike/>
          <w:color w:val="EE0000"/>
        </w:rPr>
        <w:t>100 kn</w:t>
      </w:r>
      <w:r w:rsidR="00251FFF" w:rsidRPr="00251FFF">
        <w:rPr>
          <w:rFonts w:cstheme="minorHAnsi"/>
          <w:color w:val="EE0000"/>
        </w:rPr>
        <w:t xml:space="preserve"> </w:t>
      </w:r>
      <w:r w:rsidR="001E742C" w:rsidRPr="005B5030">
        <w:rPr>
          <w:rFonts w:cstheme="minorHAnsi"/>
        </w:rPr>
        <w:t>za svako postupanje protivno ugovoru o korištenju javne usluge i predani otpad protivno ugovoru o korištenju javne usluge</w:t>
      </w:r>
      <w:r w:rsidR="00800CD0" w:rsidRPr="005B5030">
        <w:rPr>
          <w:rFonts w:cstheme="minorHAnsi"/>
        </w:rPr>
        <w:t>.</w:t>
      </w:r>
    </w:p>
    <w:p w14:paraId="34CE2019" w14:textId="77777777" w:rsidR="00800CD0" w:rsidRPr="005B5030" w:rsidRDefault="00800CD0" w:rsidP="009C0EBD">
      <w:pPr>
        <w:pStyle w:val="Bezproreda"/>
        <w:jc w:val="both"/>
        <w:rPr>
          <w:rFonts w:cstheme="minorHAnsi"/>
          <w:b/>
        </w:rPr>
      </w:pPr>
    </w:p>
    <w:p w14:paraId="54C73344" w14:textId="403A2638" w:rsidR="00873DDC" w:rsidRPr="00CA27C3" w:rsidRDefault="00FA0CBB" w:rsidP="00CA27C3">
      <w:pPr>
        <w:pStyle w:val="Odlomakpopisa"/>
        <w:numPr>
          <w:ilvl w:val="0"/>
          <w:numId w:val="53"/>
        </w:numPr>
        <w:spacing w:after="0" w:line="240" w:lineRule="auto"/>
        <w:jc w:val="both"/>
        <w:rPr>
          <w:rFonts w:cstheme="minorHAnsi"/>
          <w:b/>
        </w:rPr>
      </w:pPr>
      <w:r w:rsidRPr="00CA27C3">
        <w:rPr>
          <w:rFonts w:cstheme="minorHAnsi"/>
          <w:b/>
          <w:color w:val="231F20"/>
          <w:shd w:val="clear" w:color="auto" w:fill="FFFFFF"/>
        </w:rPr>
        <w:t>OPĆI UVJETI UGOVORA S KORISNICIMA</w:t>
      </w:r>
    </w:p>
    <w:p w14:paraId="7BBC922B" w14:textId="77777777" w:rsidR="00C857AA" w:rsidRDefault="00C857AA" w:rsidP="005B5030">
      <w:pPr>
        <w:pStyle w:val="Odlomakpopisa"/>
        <w:spacing w:after="0" w:line="240" w:lineRule="auto"/>
        <w:ind w:left="1080"/>
        <w:jc w:val="center"/>
        <w:rPr>
          <w:rFonts w:cstheme="minorHAnsi"/>
          <w:b/>
          <w:color w:val="231F20"/>
          <w:shd w:val="clear" w:color="auto" w:fill="FFFFFF"/>
        </w:rPr>
      </w:pPr>
    </w:p>
    <w:p w14:paraId="5E6D2FB4" w14:textId="3910917D" w:rsidR="00800CD0" w:rsidRPr="005B5030" w:rsidRDefault="00AF16DD" w:rsidP="00910837">
      <w:pPr>
        <w:pStyle w:val="Odlomakpopisa"/>
        <w:spacing w:after="0" w:line="240" w:lineRule="auto"/>
        <w:ind w:left="0"/>
        <w:jc w:val="center"/>
        <w:rPr>
          <w:rFonts w:cstheme="minorHAnsi"/>
          <w:b/>
        </w:rPr>
      </w:pPr>
      <w:r w:rsidRPr="005B5030">
        <w:rPr>
          <w:rFonts w:cstheme="minorHAnsi"/>
          <w:b/>
          <w:color w:val="231F20"/>
          <w:shd w:val="clear" w:color="auto" w:fill="FFFFFF"/>
        </w:rPr>
        <w:t xml:space="preserve">Članak </w:t>
      </w:r>
      <w:r w:rsidR="00910837">
        <w:rPr>
          <w:rFonts w:cstheme="minorHAnsi"/>
          <w:b/>
          <w:color w:val="231F20"/>
          <w:shd w:val="clear" w:color="auto" w:fill="FFFFFF"/>
        </w:rPr>
        <w:t>39</w:t>
      </w:r>
      <w:r w:rsidR="00800CD0" w:rsidRPr="005B5030">
        <w:rPr>
          <w:rFonts w:cstheme="minorHAnsi"/>
          <w:b/>
          <w:color w:val="231F20"/>
          <w:shd w:val="clear" w:color="auto" w:fill="FFFFFF"/>
        </w:rPr>
        <w:t>.</w:t>
      </w:r>
    </w:p>
    <w:p w14:paraId="226AAD80" w14:textId="77777777" w:rsidR="00C857AA" w:rsidRDefault="00C857AA" w:rsidP="005B5030">
      <w:pPr>
        <w:spacing w:after="0" w:line="240" w:lineRule="auto"/>
        <w:jc w:val="both"/>
        <w:rPr>
          <w:rFonts w:cstheme="minorHAnsi"/>
        </w:rPr>
      </w:pPr>
    </w:p>
    <w:p w14:paraId="2C8B940D" w14:textId="0C40863E" w:rsidR="00645748" w:rsidRPr="005B5030" w:rsidRDefault="00873DDC" w:rsidP="005B5030">
      <w:pPr>
        <w:spacing w:after="0" w:line="240" w:lineRule="auto"/>
        <w:jc w:val="both"/>
        <w:rPr>
          <w:rFonts w:cstheme="minorHAnsi"/>
          <w:b/>
        </w:rPr>
      </w:pPr>
      <w:r w:rsidRPr="005B5030">
        <w:rPr>
          <w:rFonts w:cstheme="minorHAnsi"/>
        </w:rPr>
        <w:t>Opći uvjeti Ugovora s korisnicima javn</w:t>
      </w:r>
      <w:r w:rsidR="003A1376" w:rsidRPr="005B5030">
        <w:rPr>
          <w:rFonts w:cstheme="minorHAnsi"/>
        </w:rPr>
        <w:t xml:space="preserve">e usluge sadržani su u Prilogu I. ove Odluke i čine njezin </w:t>
      </w:r>
      <w:r w:rsidRPr="005B5030">
        <w:rPr>
          <w:rFonts w:cstheme="minorHAnsi"/>
        </w:rPr>
        <w:t>sastavni dio.</w:t>
      </w:r>
    </w:p>
    <w:p w14:paraId="7FC5FAAA" w14:textId="2FAAE8F6" w:rsidR="00800CD0" w:rsidRDefault="00800CD0" w:rsidP="005B5030">
      <w:pPr>
        <w:spacing w:after="0" w:line="240" w:lineRule="auto"/>
        <w:rPr>
          <w:rFonts w:cstheme="minorHAnsi"/>
          <w:b/>
        </w:rPr>
      </w:pPr>
    </w:p>
    <w:p w14:paraId="4B8013B0" w14:textId="77777777" w:rsidR="00CA27C3" w:rsidRDefault="00CA27C3" w:rsidP="005B5030">
      <w:pPr>
        <w:spacing w:after="0" w:line="240" w:lineRule="auto"/>
        <w:rPr>
          <w:rFonts w:cstheme="minorHAnsi"/>
          <w:b/>
        </w:rPr>
      </w:pPr>
    </w:p>
    <w:p w14:paraId="4C68101F" w14:textId="77777777" w:rsidR="00CA27C3" w:rsidRDefault="00CA27C3" w:rsidP="005B5030">
      <w:pPr>
        <w:spacing w:after="0" w:line="240" w:lineRule="auto"/>
        <w:rPr>
          <w:rFonts w:cstheme="minorHAnsi"/>
          <w:b/>
        </w:rPr>
      </w:pPr>
    </w:p>
    <w:p w14:paraId="4B48E46D" w14:textId="77777777" w:rsidR="00CA27C3" w:rsidRPr="005B5030" w:rsidRDefault="00CA27C3" w:rsidP="005B5030">
      <w:pPr>
        <w:spacing w:after="0" w:line="240" w:lineRule="auto"/>
        <w:rPr>
          <w:rFonts w:cstheme="minorHAnsi"/>
          <w:b/>
        </w:rPr>
      </w:pPr>
    </w:p>
    <w:p w14:paraId="7E6431F8" w14:textId="0740DC4D" w:rsidR="005C52C1" w:rsidRPr="00CA27C3" w:rsidRDefault="005C52C1" w:rsidP="00CA27C3">
      <w:pPr>
        <w:pStyle w:val="Odlomakpopisa"/>
        <w:numPr>
          <w:ilvl w:val="0"/>
          <w:numId w:val="53"/>
        </w:numPr>
        <w:spacing w:after="0" w:line="240" w:lineRule="auto"/>
        <w:rPr>
          <w:rFonts w:cstheme="minorHAnsi"/>
          <w:b/>
        </w:rPr>
      </w:pPr>
      <w:r w:rsidRPr="00CA27C3">
        <w:rPr>
          <w:rFonts w:cstheme="minorHAnsi"/>
          <w:b/>
        </w:rPr>
        <w:lastRenderedPageBreak/>
        <w:t>PRIJELAZNE I ZAVRŠNE ODREDBE</w:t>
      </w:r>
      <w:r w:rsidR="00AF16DD" w:rsidRPr="00CA27C3">
        <w:rPr>
          <w:rFonts w:cstheme="minorHAnsi"/>
          <w:b/>
        </w:rPr>
        <w:t xml:space="preserve"> </w:t>
      </w:r>
    </w:p>
    <w:p w14:paraId="7B9EA33C" w14:textId="77777777" w:rsidR="00C857AA" w:rsidRDefault="00C857AA" w:rsidP="00C857AA">
      <w:pPr>
        <w:spacing w:after="0" w:line="240" w:lineRule="auto"/>
        <w:rPr>
          <w:rFonts w:cstheme="minorHAnsi"/>
          <w:b/>
        </w:rPr>
      </w:pPr>
    </w:p>
    <w:p w14:paraId="64DDF4E5" w14:textId="5E82B9FF" w:rsidR="005C52C1" w:rsidRPr="005B5030" w:rsidRDefault="00253B77" w:rsidP="00C857AA">
      <w:pPr>
        <w:spacing w:after="0" w:line="240" w:lineRule="auto"/>
        <w:jc w:val="center"/>
        <w:rPr>
          <w:rFonts w:cstheme="minorHAnsi"/>
          <w:b/>
        </w:rPr>
      </w:pPr>
      <w:r w:rsidRPr="005B5030">
        <w:rPr>
          <w:rFonts w:cstheme="minorHAnsi"/>
          <w:b/>
        </w:rPr>
        <w:t>Članak 4</w:t>
      </w:r>
      <w:r w:rsidR="00910837">
        <w:rPr>
          <w:rFonts w:cstheme="minorHAnsi"/>
          <w:b/>
        </w:rPr>
        <w:t>0</w:t>
      </w:r>
      <w:r w:rsidR="00000935" w:rsidRPr="005B5030">
        <w:rPr>
          <w:rFonts w:cstheme="minorHAnsi"/>
          <w:b/>
        </w:rPr>
        <w:t>.</w:t>
      </w:r>
    </w:p>
    <w:p w14:paraId="7E950A56" w14:textId="77777777" w:rsidR="00C857AA" w:rsidRDefault="00C857AA" w:rsidP="005B5030">
      <w:pPr>
        <w:pStyle w:val="Bezproreda"/>
        <w:jc w:val="both"/>
        <w:rPr>
          <w:rFonts w:cstheme="minorHAnsi"/>
        </w:rPr>
      </w:pPr>
    </w:p>
    <w:p w14:paraId="3208F47F" w14:textId="2AAD4C72" w:rsidR="005C52C1" w:rsidRPr="005B5030" w:rsidRDefault="005C52C1" w:rsidP="005B5030">
      <w:pPr>
        <w:pStyle w:val="Bezproreda"/>
        <w:jc w:val="both"/>
        <w:rPr>
          <w:rFonts w:cstheme="minorHAnsi"/>
        </w:rPr>
      </w:pPr>
      <w:r w:rsidRPr="005B5030">
        <w:rPr>
          <w:rFonts w:cstheme="minorHAnsi"/>
        </w:rPr>
        <w:t xml:space="preserve">Stupanjem na snagu ove Odluke prestaju važiti </w:t>
      </w:r>
      <w:r w:rsidR="0089073F" w:rsidRPr="005B5030">
        <w:rPr>
          <w:rFonts w:cstheme="minorHAnsi"/>
        </w:rPr>
        <w:t xml:space="preserve">Odluka o načinu pružanja javne usluge prikupljanja miješanog komunalnog otpada i biorazgradivog komunalnog otpada na području </w:t>
      </w:r>
      <w:r w:rsidR="00C857AA">
        <w:rPr>
          <w:rFonts w:cstheme="minorHAnsi"/>
        </w:rPr>
        <w:t>Općine Žakanje</w:t>
      </w:r>
      <w:r w:rsidR="0089073F" w:rsidRPr="005B5030">
        <w:rPr>
          <w:rFonts w:cstheme="minorHAnsi"/>
        </w:rPr>
        <w:t xml:space="preserve"> </w:t>
      </w:r>
      <w:r w:rsidR="00D52338" w:rsidRPr="005B5030">
        <w:rPr>
          <w:rFonts w:cstheme="minorHAnsi"/>
          <w:highlight w:val="yellow"/>
        </w:rPr>
        <w:t>(</w:t>
      </w:r>
      <w:r w:rsidR="00C857AA">
        <w:rPr>
          <w:rFonts w:cstheme="minorHAnsi"/>
          <w:highlight w:val="yellow"/>
        </w:rPr>
        <w:t>„</w:t>
      </w:r>
      <w:r w:rsidR="00D52338" w:rsidRPr="005B5030">
        <w:rPr>
          <w:rFonts w:cstheme="minorHAnsi"/>
          <w:highlight w:val="yellow"/>
        </w:rPr>
        <w:t>Službeni</w:t>
      </w:r>
      <w:r w:rsidR="00C857AA">
        <w:rPr>
          <w:rFonts w:cstheme="minorHAnsi"/>
          <w:highlight w:val="yellow"/>
        </w:rPr>
        <w:t xml:space="preserve"> glasnik Općine Žakanje“, broj </w:t>
      </w:r>
      <w:r w:rsidR="00D25967">
        <w:rPr>
          <w:rFonts w:cstheme="minorHAnsi"/>
          <w:highlight w:val="yellow"/>
        </w:rPr>
        <w:t xml:space="preserve">09/21 i </w:t>
      </w:r>
      <w:r w:rsidR="00F30570">
        <w:rPr>
          <w:rFonts w:cstheme="minorHAnsi"/>
          <w:highlight w:val="yellow"/>
        </w:rPr>
        <w:t>07/22</w:t>
      </w:r>
      <w:r w:rsidRPr="005B5030">
        <w:rPr>
          <w:rFonts w:cstheme="minorHAnsi"/>
          <w:highlight w:val="yellow"/>
        </w:rPr>
        <w:t>).</w:t>
      </w:r>
    </w:p>
    <w:p w14:paraId="1C9876EB" w14:textId="77777777" w:rsidR="005C52C1" w:rsidRPr="005B5030" w:rsidRDefault="005C52C1" w:rsidP="005B5030">
      <w:pPr>
        <w:spacing w:after="0" w:line="240" w:lineRule="auto"/>
        <w:jc w:val="both"/>
        <w:rPr>
          <w:rFonts w:cstheme="minorHAnsi"/>
        </w:rPr>
      </w:pPr>
    </w:p>
    <w:p w14:paraId="2016D37D" w14:textId="529424D7" w:rsidR="005C52C1" w:rsidRPr="005B5030" w:rsidRDefault="005C52C1" w:rsidP="005B5030">
      <w:pPr>
        <w:spacing w:after="0" w:line="240" w:lineRule="auto"/>
        <w:jc w:val="center"/>
        <w:rPr>
          <w:rFonts w:cstheme="minorHAnsi"/>
          <w:b/>
        </w:rPr>
      </w:pPr>
      <w:r w:rsidRPr="005B5030">
        <w:rPr>
          <w:rFonts w:cstheme="minorHAnsi"/>
          <w:b/>
        </w:rPr>
        <w:t>Članak 4</w:t>
      </w:r>
      <w:r w:rsidR="00910837">
        <w:rPr>
          <w:rFonts w:cstheme="minorHAnsi"/>
          <w:b/>
        </w:rPr>
        <w:t>1</w:t>
      </w:r>
      <w:r w:rsidR="00000935" w:rsidRPr="005B5030">
        <w:rPr>
          <w:rFonts w:cstheme="minorHAnsi"/>
          <w:b/>
        </w:rPr>
        <w:t>.</w:t>
      </w:r>
    </w:p>
    <w:p w14:paraId="2350B852" w14:textId="77777777" w:rsidR="00C857AA" w:rsidRDefault="00C857AA" w:rsidP="005B5030">
      <w:pPr>
        <w:spacing w:after="0" w:line="240" w:lineRule="auto"/>
        <w:jc w:val="both"/>
        <w:rPr>
          <w:rFonts w:cstheme="minorHAnsi"/>
        </w:rPr>
      </w:pPr>
      <w:bookmarkStart w:id="0" w:name="_Hlk504378486"/>
    </w:p>
    <w:p w14:paraId="1BF630BB" w14:textId="151C1138" w:rsidR="000802FE" w:rsidRDefault="005C52C1" w:rsidP="00C857AA">
      <w:pPr>
        <w:spacing w:after="0" w:line="240" w:lineRule="auto"/>
        <w:jc w:val="both"/>
        <w:rPr>
          <w:rFonts w:cstheme="minorHAnsi"/>
        </w:rPr>
      </w:pPr>
      <w:r w:rsidRPr="005B5030">
        <w:rPr>
          <w:rFonts w:cstheme="minorHAnsi"/>
        </w:rPr>
        <w:t xml:space="preserve">Ova Odluka stupa na snagu osmog dana od </w:t>
      </w:r>
      <w:r w:rsidR="00645748" w:rsidRPr="005B5030">
        <w:rPr>
          <w:rFonts w:cstheme="minorHAnsi"/>
        </w:rPr>
        <w:t xml:space="preserve">dana </w:t>
      </w:r>
      <w:r w:rsidRPr="005B5030">
        <w:rPr>
          <w:rFonts w:cstheme="minorHAnsi"/>
        </w:rPr>
        <w:t xml:space="preserve">objave u </w:t>
      </w:r>
      <w:r w:rsidR="00B768B0" w:rsidRPr="005B5030">
        <w:rPr>
          <w:rFonts w:cstheme="minorHAnsi"/>
        </w:rPr>
        <w:t>„</w:t>
      </w:r>
      <w:r w:rsidRPr="005B5030">
        <w:rPr>
          <w:rFonts w:cstheme="minorHAnsi"/>
        </w:rPr>
        <w:t>Služben</w:t>
      </w:r>
      <w:r w:rsidR="00D52338" w:rsidRPr="005B5030">
        <w:rPr>
          <w:rFonts w:cstheme="minorHAnsi"/>
        </w:rPr>
        <w:t xml:space="preserve">om glasniku </w:t>
      </w:r>
      <w:r w:rsidR="00C857AA">
        <w:rPr>
          <w:rFonts w:cstheme="minorHAnsi"/>
        </w:rPr>
        <w:t>Općine Žakanje</w:t>
      </w:r>
      <w:r w:rsidR="00B768B0" w:rsidRPr="005B5030">
        <w:rPr>
          <w:rFonts w:cstheme="minorHAnsi"/>
        </w:rPr>
        <w:t>“</w:t>
      </w:r>
      <w:bookmarkEnd w:id="0"/>
      <w:r w:rsidR="000802FE" w:rsidRPr="005B5030">
        <w:rPr>
          <w:rFonts w:cstheme="minorHAnsi"/>
        </w:rPr>
        <w:t>.</w:t>
      </w:r>
    </w:p>
    <w:p w14:paraId="0D2C6598" w14:textId="77777777" w:rsidR="00C857AA" w:rsidRDefault="00C857AA" w:rsidP="00C857AA">
      <w:pPr>
        <w:spacing w:after="0" w:line="240" w:lineRule="auto"/>
        <w:jc w:val="both"/>
        <w:rPr>
          <w:rFonts w:cstheme="minorHAnsi"/>
        </w:rPr>
      </w:pPr>
    </w:p>
    <w:p w14:paraId="3676079C" w14:textId="73E7443D" w:rsidR="00C857AA" w:rsidRPr="00855C56" w:rsidRDefault="00C857AA" w:rsidP="00C857AA">
      <w:pPr>
        <w:spacing w:after="0" w:line="240" w:lineRule="auto"/>
        <w:jc w:val="right"/>
        <w:rPr>
          <w:rFonts w:cstheme="minorHAnsi"/>
          <w:b/>
          <w:bCs/>
        </w:rPr>
      </w:pPr>
      <w:r w:rsidRPr="00855C56">
        <w:rPr>
          <w:rFonts w:cstheme="minorHAnsi"/>
          <w:b/>
          <w:bCs/>
        </w:rPr>
        <w:t>OPĆINSKO VIJEĆE OPĆINE ŽAKANJE</w:t>
      </w:r>
    </w:p>
    <w:p w14:paraId="33497080" w14:textId="77777777" w:rsidR="00C857AA" w:rsidRDefault="00C857AA" w:rsidP="00C857AA">
      <w:pPr>
        <w:spacing w:after="0" w:line="240" w:lineRule="auto"/>
        <w:jc w:val="right"/>
        <w:rPr>
          <w:rFonts w:cstheme="minorHAnsi"/>
        </w:rPr>
      </w:pPr>
    </w:p>
    <w:p w14:paraId="3F9F7D4F" w14:textId="77777777" w:rsidR="00C857AA" w:rsidRDefault="00C857AA" w:rsidP="00C857AA">
      <w:pPr>
        <w:spacing w:after="0" w:line="240" w:lineRule="auto"/>
        <w:jc w:val="right"/>
        <w:rPr>
          <w:rFonts w:cstheme="minorHAnsi"/>
        </w:rPr>
      </w:pPr>
    </w:p>
    <w:p w14:paraId="1328FB67" w14:textId="77777777" w:rsidR="00C857AA" w:rsidRDefault="00C857AA" w:rsidP="00C857AA">
      <w:pPr>
        <w:spacing w:after="0" w:line="240" w:lineRule="auto"/>
        <w:jc w:val="right"/>
        <w:rPr>
          <w:rFonts w:cstheme="minorHAnsi"/>
        </w:rPr>
      </w:pPr>
    </w:p>
    <w:p w14:paraId="359E90F5" w14:textId="77777777" w:rsidR="00C857AA" w:rsidRDefault="00C857AA" w:rsidP="00C857AA">
      <w:pPr>
        <w:spacing w:after="0" w:line="240" w:lineRule="auto"/>
        <w:jc w:val="right"/>
        <w:rPr>
          <w:rFonts w:cstheme="minorHAnsi"/>
        </w:rPr>
      </w:pPr>
    </w:p>
    <w:p w14:paraId="6D6C9D88" w14:textId="77777777" w:rsidR="00C857AA" w:rsidRDefault="00C857AA" w:rsidP="00C857AA">
      <w:pPr>
        <w:spacing w:after="0" w:line="240" w:lineRule="auto"/>
        <w:jc w:val="right"/>
        <w:rPr>
          <w:rFonts w:cstheme="minorHAnsi"/>
        </w:rPr>
      </w:pPr>
    </w:p>
    <w:p w14:paraId="261768CD" w14:textId="77777777" w:rsidR="00C857AA" w:rsidRDefault="00C857AA" w:rsidP="00C857AA">
      <w:pPr>
        <w:spacing w:after="0" w:line="240" w:lineRule="auto"/>
        <w:jc w:val="right"/>
        <w:rPr>
          <w:rFonts w:cstheme="minorHAnsi"/>
        </w:rPr>
      </w:pPr>
    </w:p>
    <w:p w14:paraId="3543B477" w14:textId="77777777" w:rsidR="00C857AA" w:rsidRDefault="00C857AA" w:rsidP="00C857AA">
      <w:pPr>
        <w:spacing w:after="0" w:line="240" w:lineRule="auto"/>
        <w:jc w:val="right"/>
        <w:rPr>
          <w:rFonts w:cstheme="minorHAnsi"/>
        </w:rPr>
      </w:pPr>
    </w:p>
    <w:p w14:paraId="721E7265" w14:textId="77777777" w:rsidR="00C857AA" w:rsidRDefault="00C857AA" w:rsidP="00C857AA">
      <w:pPr>
        <w:spacing w:after="0" w:line="240" w:lineRule="auto"/>
        <w:jc w:val="right"/>
        <w:rPr>
          <w:rFonts w:cstheme="minorHAnsi"/>
        </w:rPr>
      </w:pPr>
    </w:p>
    <w:p w14:paraId="42AA88C4" w14:textId="77777777" w:rsidR="00C857AA" w:rsidRPr="005B5030" w:rsidRDefault="00C857AA" w:rsidP="00C857AA">
      <w:pPr>
        <w:spacing w:after="0" w:line="240" w:lineRule="auto"/>
        <w:jc w:val="right"/>
        <w:rPr>
          <w:rFonts w:cstheme="minorHAnsi"/>
        </w:rPr>
      </w:pPr>
    </w:p>
    <w:p w14:paraId="132A5E9E" w14:textId="77777777" w:rsidR="00042390" w:rsidRPr="005B5030" w:rsidRDefault="00042390" w:rsidP="005B5030">
      <w:pPr>
        <w:spacing w:after="0" w:line="240" w:lineRule="auto"/>
        <w:ind w:left="4956"/>
        <w:rPr>
          <w:rFonts w:cstheme="minorHAnsi"/>
        </w:rPr>
      </w:pPr>
    </w:p>
    <w:p w14:paraId="5B7C8B5E" w14:textId="77777777" w:rsidR="00B768B0" w:rsidRPr="005B5030" w:rsidRDefault="00B768B0" w:rsidP="005B5030">
      <w:pPr>
        <w:spacing w:after="0" w:line="240" w:lineRule="auto"/>
        <w:rPr>
          <w:rFonts w:cstheme="minorHAnsi"/>
        </w:rPr>
      </w:pPr>
      <w:r w:rsidRPr="005B5030">
        <w:rPr>
          <w:rFonts w:cstheme="minorHAnsi"/>
        </w:rPr>
        <w:t>DOSTAVITI:</w:t>
      </w:r>
    </w:p>
    <w:p w14:paraId="16965F1C" w14:textId="0BC10407" w:rsidR="00253B77" w:rsidRPr="005B5030" w:rsidRDefault="00253B77" w:rsidP="005B5030">
      <w:pPr>
        <w:pStyle w:val="Odlomakpopisa"/>
        <w:numPr>
          <w:ilvl w:val="0"/>
          <w:numId w:val="1"/>
        </w:numPr>
        <w:spacing w:after="0" w:line="240" w:lineRule="auto"/>
        <w:rPr>
          <w:rFonts w:cstheme="minorHAnsi"/>
        </w:rPr>
      </w:pPr>
      <w:r w:rsidRPr="005B5030">
        <w:rPr>
          <w:rFonts w:cstheme="minorHAnsi"/>
        </w:rPr>
        <w:t>Ministarstvo prostornoga uređenja, graditeljstva i državne imovine</w:t>
      </w:r>
    </w:p>
    <w:p w14:paraId="73CEA430" w14:textId="21CB6EF2" w:rsidR="00042390" w:rsidRPr="005B5030" w:rsidRDefault="00042390" w:rsidP="005B5030">
      <w:pPr>
        <w:pStyle w:val="Odlomakpopisa"/>
        <w:numPr>
          <w:ilvl w:val="0"/>
          <w:numId w:val="1"/>
        </w:numPr>
        <w:spacing w:after="0" w:line="240" w:lineRule="auto"/>
        <w:rPr>
          <w:rFonts w:cstheme="minorHAnsi"/>
        </w:rPr>
      </w:pPr>
      <w:r w:rsidRPr="005B5030">
        <w:rPr>
          <w:rFonts w:cstheme="minorHAnsi"/>
        </w:rPr>
        <w:t>Azelija eko d.o.o.</w:t>
      </w:r>
    </w:p>
    <w:p w14:paraId="597DAA24" w14:textId="4795DFE2" w:rsidR="00B768B0" w:rsidRPr="005B5030" w:rsidRDefault="00042390" w:rsidP="005B5030">
      <w:pPr>
        <w:pStyle w:val="Odlomakpopisa"/>
        <w:numPr>
          <w:ilvl w:val="0"/>
          <w:numId w:val="1"/>
        </w:numPr>
        <w:spacing w:after="0" w:line="240" w:lineRule="auto"/>
        <w:rPr>
          <w:rFonts w:cstheme="minorHAnsi"/>
        </w:rPr>
      </w:pPr>
      <w:r w:rsidRPr="005B5030">
        <w:rPr>
          <w:rFonts w:cstheme="minorHAnsi"/>
        </w:rPr>
        <w:t xml:space="preserve">Službeni glasnik </w:t>
      </w:r>
      <w:r w:rsidR="00C857AA">
        <w:rPr>
          <w:rFonts w:cstheme="minorHAnsi"/>
        </w:rPr>
        <w:t>Općine Žakanje</w:t>
      </w:r>
    </w:p>
    <w:p w14:paraId="44F505B6" w14:textId="1B4AA80F" w:rsidR="00042390" w:rsidRPr="005B5030" w:rsidRDefault="00042390" w:rsidP="005B5030">
      <w:pPr>
        <w:pStyle w:val="Odlomakpopisa"/>
        <w:numPr>
          <w:ilvl w:val="0"/>
          <w:numId w:val="1"/>
        </w:numPr>
        <w:spacing w:after="0" w:line="240" w:lineRule="auto"/>
        <w:rPr>
          <w:rFonts w:cstheme="minorHAnsi"/>
        </w:rPr>
      </w:pPr>
      <w:r w:rsidRPr="005B5030">
        <w:rPr>
          <w:rFonts w:cstheme="minorHAnsi"/>
        </w:rPr>
        <w:t xml:space="preserve">Službena web stranica </w:t>
      </w:r>
      <w:r w:rsidR="00C857AA">
        <w:rPr>
          <w:rFonts w:cstheme="minorHAnsi"/>
        </w:rPr>
        <w:t>Općine Žakanje</w:t>
      </w:r>
    </w:p>
    <w:p w14:paraId="06E900C5" w14:textId="77777777" w:rsidR="00042390" w:rsidRPr="005B5030" w:rsidRDefault="00042390" w:rsidP="005B5030">
      <w:pPr>
        <w:pStyle w:val="Odlomakpopisa"/>
        <w:numPr>
          <w:ilvl w:val="0"/>
          <w:numId w:val="1"/>
        </w:numPr>
        <w:spacing w:after="0" w:line="240" w:lineRule="auto"/>
        <w:rPr>
          <w:rFonts w:cstheme="minorHAnsi"/>
        </w:rPr>
      </w:pPr>
      <w:r w:rsidRPr="005B5030">
        <w:rPr>
          <w:rFonts w:cstheme="minorHAnsi"/>
        </w:rPr>
        <w:t>Dokumentacij</w:t>
      </w:r>
      <w:r w:rsidR="005C7C71" w:rsidRPr="005B5030">
        <w:rPr>
          <w:rFonts w:cstheme="minorHAnsi"/>
        </w:rPr>
        <w:t>a</w:t>
      </w:r>
    </w:p>
    <w:p w14:paraId="42CE732B" w14:textId="38C88B50" w:rsidR="00180114" w:rsidRPr="005B5030" w:rsidRDefault="00042390" w:rsidP="005B5030">
      <w:pPr>
        <w:pStyle w:val="Odlomakpopisa"/>
        <w:numPr>
          <w:ilvl w:val="0"/>
          <w:numId w:val="1"/>
        </w:numPr>
        <w:spacing w:after="0" w:line="240" w:lineRule="auto"/>
        <w:rPr>
          <w:rFonts w:cstheme="minorHAnsi"/>
        </w:rPr>
      </w:pPr>
      <w:r w:rsidRPr="005B5030">
        <w:rPr>
          <w:rFonts w:cstheme="minorHAnsi"/>
        </w:rPr>
        <w:t>Pismohrana</w:t>
      </w:r>
    </w:p>
    <w:p w14:paraId="483A131B" w14:textId="6517B0F6" w:rsidR="00800CD0" w:rsidRPr="005B5030" w:rsidRDefault="00800CD0" w:rsidP="005B5030">
      <w:pPr>
        <w:spacing w:after="0" w:line="240" w:lineRule="auto"/>
        <w:rPr>
          <w:rFonts w:cstheme="minorHAnsi"/>
        </w:rPr>
      </w:pPr>
    </w:p>
    <w:p w14:paraId="58ECCCE5" w14:textId="0F7D4CE1" w:rsidR="00AF16DD" w:rsidRPr="005B5030" w:rsidRDefault="00AF16DD" w:rsidP="005B5030">
      <w:pPr>
        <w:spacing w:after="0" w:line="240" w:lineRule="auto"/>
        <w:rPr>
          <w:rFonts w:cstheme="minorHAnsi"/>
        </w:rPr>
      </w:pPr>
    </w:p>
    <w:p w14:paraId="54FB057D" w14:textId="3D0E7DA1" w:rsidR="00AF16DD" w:rsidRDefault="00AF16DD" w:rsidP="005B5030">
      <w:pPr>
        <w:spacing w:after="0" w:line="240" w:lineRule="auto"/>
        <w:rPr>
          <w:rFonts w:cstheme="minorHAnsi"/>
        </w:rPr>
      </w:pPr>
    </w:p>
    <w:p w14:paraId="0F29B9FE" w14:textId="77777777" w:rsidR="00C857AA" w:rsidRDefault="00C857AA" w:rsidP="005B5030">
      <w:pPr>
        <w:spacing w:after="0" w:line="240" w:lineRule="auto"/>
        <w:rPr>
          <w:rFonts w:cstheme="minorHAnsi"/>
        </w:rPr>
      </w:pPr>
    </w:p>
    <w:p w14:paraId="41AA3202" w14:textId="77777777" w:rsidR="00C857AA" w:rsidRDefault="00C857AA" w:rsidP="005B5030">
      <w:pPr>
        <w:spacing w:after="0" w:line="240" w:lineRule="auto"/>
        <w:rPr>
          <w:rFonts w:cstheme="minorHAnsi"/>
        </w:rPr>
      </w:pPr>
    </w:p>
    <w:p w14:paraId="66E1D34B" w14:textId="77777777" w:rsidR="00C857AA" w:rsidRDefault="00C857AA" w:rsidP="005B5030">
      <w:pPr>
        <w:spacing w:after="0" w:line="240" w:lineRule="auto"/>
        <w:rPr>
          <w:rFonts w:cstheme="minorHAnsi"/>
        </w:rPr>
      </w:pPr>
    </w:p>
    <w:p w14:paraId="7602049F" w14:textId="77777777" w:rsidR="00C857AA" w:rsidRDefault="00C857AA" w:rsidP="005B5030">
      <w:pPr>
        <w:spacing w:after="0" w:line="240" w:lineRule="auto"/>
        <w:rPr>
          <w:rFonts w:cstheme="minorHAnsi"/>
        </w:rPr>
      </w:pPr>
    </w:p>
    <w:p w14:paraId="109E5E50" w14:textId="77777777" w:rsidR="00C857AA" w:rsidRDefault="00C857AA" w:rsidP="005B5030">
      <w:pPr>
        <w:spacing w:after="0" w:line="240" w:lineRule="auto"/>
        <w:rPr>
          <w:rFonts w:cstheme="minorHAnsi"/>
        </w:rPr>
      </w:pPr>
    </w:p>
    <w:p w14:paraId="358FEDF9" w14:textId="77777777" w:rsidR="00C857AA" w:rsidRDefault="00C857AA" w:rsidP="005B5030">
      <w:pPr>
        <w:spacing w:after="0" w:line="240" w:lineRule="auto"/>
        <w:rPr>
          <w:rFonts w:cstheme="minorHAnsi"/>
        </w:rPr>
      </w:pPr>
    </w:p>
    <w:p w14:paraId="0E2C12F4" w14:textId="77777777" w:rsidR="00C857AA" w:rsidRDefault="00C857AA" w:rsidP="005B5030">
      <w:pPr>
        <w:spacing w:after="0" w:line="240" w:lineRule="auto"/>
        <w:rPr>
          <w:rFonts w:cstheme="minorHAnsi"/>
        </w:rPr>
      </w:pPr>
    </w:p>
    <w:p w14:paraId="64941F53" w14:textId="77777777" w:rsidR="00C857AA" w:rsidRDefault="00C857AA" w:rsidP="005B5030">
      <w:pPr>
        <w:spacing w:after="0" w:line="240" w:lineRule="auto"/>
        <w:rPr>
          <w:rFonts w:cstheme="minorHAnsi"/>
        </w:rPr>
      </w:pPr>
    </w:p>
    <w:p w14:paraId="2DFF3D8B" w14:textId="77777777" w:rsidR="00C857AA" w:rsidRDefault="00C857AA" w:rsidP="005B5030">
      <w:pPr>
        <w:spacing w:after="0" w:line="240" w:lineRule="auto"/>
        <w:rPr>
          <w:rFonts w:cstheme="minorHAnsi"/>
        </w:rPr>
      </w:pPr>
    </w:p>
    <w:p w14:paraId="03AE718B" w14:textId="77777777" w:rsidR="00C857AA" w:rsidRDefault="00C857AA" w:rsidP="005B5030">
      <w:pPr>
        <w:spacing w:after="0" w:line="240" w:lineRule="auto"/>
        <w:rPr>
          <w:rFonts w:cstheme="minorHAnsi"/>
        </w:rPr>
      </w:pPr>
    </w:p>
    <w:p w14:paraId="6C552B8F" w14:textId="77777777" w:rsidR="00C857AA" w:rsidRDefault="00C857AA" w:rsidP="005B5030">
      <w:pPr>
        <w:spacing w:after="0" w:line="240" w:lineRule="auto"/>
        <w:rPr>
          <w:rFonts w:cstheme="minorHAnsi"/>
        </w:rPr>
      </w:pPr>
    </w:p>
    <w:p w14:paraId="14A68406" w14:textId="77777777" w:rsidR="00C857AA" w:rsidRDefault="00C857AA" w:rsidP="005B5030">
      <w:pPr>
        <w:spacing w:after="0" w:line="240" w:lineRule="auto"/>
        <w:rPr>
          <w:rFonts w:cstheme="minorHAnsi"/>
        </w:rPr>
      </w:pPr>
    </w:p>
    <w:p w14:paraId="19D82B59" w14:textId="77777777" w:rsidR="00C857AA" w:rsidRDefault="00C857AA" w:rsidP="005B5030">
      <w:pPr>
        <w:spacing w:after="0" w:line="240" w:lineRule="auto"/>
        <w:rPr>
          <w:rFonts w:cstheme="minorHAnsi"/>
        </w:rPr>
      </w:pPr>
    </w:p>
    <w:p w14:paraId="4941B56E" w14:textId="77777777" w:rsidR="00C857AA" w:rsidRDefault="00C857AA" w:rsidP="005B5030">
      <w:pPr>
        <w:spacing w:after="0" w:line="240" w:lineRule="auto"/>
        <w:rPr>
          <w:rFonts w:cstheme="minorHAnsi"/>
        </w:rPr>
      </w:pPr>
    </w:p>
    <w:p w14:paraId="62811E71" w14:textId="77777777" w:rsidR="00C857AA" w:rsidRDefault="00C857AA" w:rsidP="005B5030">
      <w:pPr>
        <w:spacing w:after="0" w:line="240" w:lineRule="auto"/>
        <w:rPr>
          <w:rFonts w:cstheme="minorHAnsi"/>
        </w:rPr>
      </w:pPr>
    </w:p>
    <w:p w14:paraId="729534AE" w14:textId="77777777" w:rsidR="00C857AA" w:rsidRDefault="00C857AA" w:rsidP="005B5030">
      <w:pPr>
        <w:spacing w:after="0" w:line="240" w:lineRule="auto"/>
        <w:rPr>
          <w:rFonts w:cstheme="minorHAnsi"/>
        </w:rPr>
      </w:pPr>
    </w:p>
    <w:p w14:paraId="2D99870D" w14:textId="77777777" w:rsidR="00C857AA" w:rsidRDefault="00C857AA" w:rsidP="005B5030">
      <w:pPr>
        <w:spacing w:after="0" w:line="240" w:lineRule="auto"/>
        <w:rPr>
          <w:rFonts w:cstheme="minorHAnsi"/>
        </w:rPr>
      </w:pPr>
    </w:p>
    <w:p w14:paraId="6FF64E92" w14:textId="57312302" w:rsidR="00AF16DD" w:rsidRDefault="00AF16DD" w:rsidP="005B5030">
      <w:pPr>
        <w:spacing w:after="0" w:line="240" w:lineRule="auto"/>
        <w:rPr>
          <w:rFonts w:cstheme="minorHAnsi"/>
        </w:rPr>
      </w:pPr>
    </w:p>
    <w:p w14:paraId="0A8971B9" w14:textId="77777777" w:rsidR="00F30570" w:rsidRPr="005B5030" w:rsidRDefault="00F30570" w:rsidP="005B5030">
      <w:pPr>
        <w:spacing w:after="0" w:line="240" w:lineRule="auto"/>
        <w:rPr>
          <w:rFonts w:cstheme="minorHAnsi"/>
        </w:rPr>
      </w:pPr>
    </w:p>
    <w:p w14:paraId="1318FA31" w14:textId="77777777" w:rsidR="00AF16DD" w:rsidRPr="005B5030" w:rsidRDefault="00AF16DD" w:rsidP="005B5030">
      <w:pPr>
        <w:spacing w:after="0" w:line="240" w:lineRule="auto"/>
        <w:rPr>
          <w:rFonts w:cstheme="minorHAnsi"/>
        </w:rPr>
      </w:pPr>
    </w:p>
    <w:p w14:paraId="72F76317" w14:textId="77777777" w:rsidR="00C857AA" w:rsidRDefault="003A1376" w:rsidP="005B5030">
      <w:pPr>
        <w:pStyle w:val="Default"/>
        <w:jc w:val="center"/>
        <w:rPr>
          <w:rFonts w:asciiTheme="minorHAnsi" w:hAnsiTheme="minorHAnsi" w:cstheme="minorHAnsi"/>
          <w:b/>
          <w:bCs/>
          <w:sz w:val="22"/>
          <w:szCs w:val="22"/>
        </w:rPr>
      </w:pPr>
      <w:r w:rsidRPr="005B5030">
        <w:rPr>
          <w:rFonts w:asciiTheme="minorHAnsi" w:hAnsiTheme="minorHAnsi" w:cstheme="minorHAnsi"/>
          <w:b/>
          <w:bCs/>
          <w:sz w:val="22"/>
          <w:szCs w:val="22"/>
        </w:rPr>
        <w:lastRenderedPageBreak/>
        <w:t xml:space="preserve">PRILOG I. - </w:t>
      </w:r>
      <w:r w:rsidR="00C5424B" w:rsidRPr="005B5030">
        <w:rPr>
          <w:rFonts w:asciiTheme="minorHAnsi" w:hAnsiTheme="minorHAnsi" w:cstheme="minorHAnsi"/>
          <w:b/>
          <w:bCs/>
          <w:sz w:val="22"/>
          <w:szCs w:val="22"/>
        </w:rPr>
        <w:t xml:space="preserve">OPĆI UVJETI UGOVORA O KORIŠTENJU JAVNE USLUGE SAKUPLJANJA </w:t>
      </w:r>
    </w:p>
    <w:p w14:paraId="1219582A" w14:textId="34C7E05F" w:rsidR="00180114" w:rsidRPr="005B5030" w:rsidRDefault="00C5424B" w:rsidP="005B5030">
      <w:pPr>
        <w:pStyle w:val="Default"/>
        <w:jc w:val="center"/>
        <w:rPr>
          <w:rFonts w:asciiTheme="minorHAnsi" w:hAnsiTheme="minorHAnsi" w:cstheme="minorHAnsi"/>
          <w:b/>
          <w:bCs/>
          <w:sz w:val="22"/>
          <w:szCs w:val="22"/>
        </w:rPr>
      </w:pPr>
      <w:r w:rsidRPr="005B5030">
        <w:rPr>
          <w:rFonts w:asciiTheme="minorHAnsi" w:hAnsiTheme="minorHAnsi" w:cstheme="minorHAnsi"/>
          <w:b/>
          <w:bCs/>
          <w:sz w:val="22"/>
          <w:szCs w:val="22"/>
        </w:rPr>
        <w:t xml:space="preserve">KOMUNALNOG OTPADA NA PODRUČJU </w:t>
      </w:r>
      <w:r w:rsidR="00C857AA">
        <w:rPr>
          <w:rFonts w:asciiTheme="minorHAnsi" w:hAnsiTheme="minorHAnsi" w:cstheme="minorHAnsi"/>
          <w:b/>
          <w:bCs/>
          <w:sz w:val="22"/>
          <w:szCs w:val="22"/>
        </w:rPr>
        <w:t>OPĆINE ŽAKANJE</w:t>
      </w:r>
    </w:p>
    <w:p w14:paraId="461395C5" w14:textId="14A24F15" w:rsidR="00C5424B" w:rsidRPr="005B5030" w:rsidRDefault="00C5424B" w:rsidP="005B5030">
      <w:pPr>
        <w:pStyle w:val="Default"/>
        <w:jc w:val="center"/>
        <w:rPr>
          <w:rFonts w:asciiTheme="minorHAnsi" w:hAnsiTheme="minorHAnsi" w:cstheme="minorHAnsi"/>
          <w:sz w:val="22"/>
          <w:szCs w:val="22"/>
        </w:rPr>
      </w:pPr>
      <w:r w:rsidRPr="005B5030">
        <w:rPr>
          <w:rFonts w:asciiTheme="minorHAnsi" w:hAnsiTheme="minorHAnsi" w:cstheme="minorHAnsi"/>
          <w:sz w:val="22"/>
          <w:szCs w:val="22"/>
        </w:rPr>
        <w:t>(u daljnjem tekstu: Opći uvjeti)</w:t>
      </w:r>
    </w:p>
    <w:p w14:paraId="31C0A01D" w14:textId="77777777" w:rsidR="00180114" w:rsidRPr="005B5030" w:rsidRDefault="00180114" w:rsidP="005B5030">
      <w:pPr>
        <w:pStyle w:val="Default"/>
        <w:jc w:val="center"/>
        <w:rPr>
          <w:rFonts w:asciiTheme="minorHAnsi" w:hAnsiTheme="minorHAnsi" w:cstheme="minorHAnsi"/>
          <w:sz w:val="22"/>
          <w:szCs w:val="22"/>
        </w:rPr>
      </w:pPr>
    </w:p>
    <w:p w14:paraId="78657F34" w14:textId="67E052FC" w:rsidR="00C5424B" w:rsidRPr="005B5030" w:rsidRDefault="00C5424B" w:rsidP="005B5030">
      <w:pPr>
        <w:pStyle w:val="Default"/>
        <w:jc w:val="center"/>
        <w:rPr>
          <w:rFonts w:asciiTheme="minorHAnsi" w:hAnsiTheme="minorHAnsi" w:cstheme="minorHAnsi"/>
          <w:b/>
          <w:bCs/>
          <w:sz w:val="22"/>
          <w:szCs w:val="22"/>
        </w:rPr>
      </w:pPr>
      <w:r w:rsidRPr="005B5030">
        <w:rPr>
          <w:rFonts w:asciiTheme="minorHAnsi" w:hAnsiTheme="minorHAnsi" w:cstheme="minorHAnsi"/>
          <w:b/>
          <w:bCs/>
          <w:sz w:val="22"/>
          <w:szCs w:val="22"/>
        </w:rPr>
        <w:t>Članak 1.</w:t>
      </w:r>
    </w:p>
    <w:p w14:paraId="4614898A" w14:textId="77777777" w:rsidR="00C5424B" w:rsidRPr="005B5030" w:rsidRDefault="00C5424B" w:rsidP="005B5030">
      <w:pPr>
        <w:pStyle w:val="Default"/>
        <w:rPr>
          <w:rFonts w:asciiTheme="minorHAnsi" w:hAnsiTheme="minorHAnsi" w:cstheme="minorHAnsi"/>
          <w:sz w:val="22"/>
          <w:szCs w:val="22"/>
        </w:rPr>
      </w:pPr>
    </w:p>
    <w:p w14:paraId="68CDE985" w14:textId="7911C113" w:rsidR="00C5424B" w:rsidRPr="005B5030"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Definicije i pojmovi korišteni u ovim Općim uvjetima odgovaraju definicijama i pojmovima korištenim u Odluci o načinu pružanja javne usluge sakupljanja komunalnog otpada na području </w:t>
      </w:r>
      <w:r w:rsidR="00C857AA">
        <w:rPr>
          <w:rFonts w:asciiTheme="minorHAnsi" w:hAnsiTheme="minorHAnsi" w:cstheme="minorHAnsi"/>
          <w:sz w:val="22"/>
          <w:szCs w:val="22"/>
        </w:rPr>
        <w:t>Općine Žakanje</w:t>
      </w:r>
      <w:r w:rsidRPr="005B5030">
        <w:rPr>
          <w:rFonts w:asciiTheme="minorHAnsi" w:hAnsiTheme="minorHAnsi" w:cstheme="minorHAnsi"/>
          <w:sz w:val="22"/>
          <w:szCs w:val="22"/>
        </w:rPr>
        <w:t xml:space="preserve"> (u daljnjem tekstu: Odluka). </w:t>
      </w:r>
    </w:p>
    <w:p w14:paraId="748FEEE1" w14:textId="77777777" w:rsidR="00C857AA" w:rsidRDefault="00C857AA" w:rsidP="005B5030">
      <w:pPr>
        <w:pStyle w:val="Default"/>
        <w:jc w:val="both"/>
        <w:rPr>
          <w:rFonts w:asciiTheme="minorHAnsi" w:hAnsiTheme="minorHAnsi" w:cstheme="minorHAnsi"/>
          <w:sz w:val="22"/>
          <w:szCs w:val="22"/>
        </w:rPr>
      </w:pPr>
    </w:p>
    <w:p w14:paraId="3E84886E" w14:textId="3928FD73" w:rsidR="00C5424B" w:rsidRPr="005B5030"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Ovim Općim uvjetima uređuju se međusobni odnosi davatelja javne usluge i korisnika javne usluge koji proizlaze iz Ugovora o pružanju javne usluge sakupljanja komunalnog otpada (u daljnjem tekstu: Ugovor), na području pružanja javne usluge. </w:t>
      </w:r>
    </w:p>
    <w:p w14:paraId="63F37A62" w14:textId="77777777" w:rsidR="00542D8C" w:rsidRPr="005B5030" w:rsidRDefault="00542D8C" w:rsidP="005B5030">
      <w:pPr>
        <w:pStyle w:val="Default"/>
        <w:jc w:val="both"/>
        <w:rPr>
          <w:rFonts w:asciiTheme="minorHAnsi" w:hAnsiTheme="minorHAnsi" w:cstheme="minorHAnsi"/>
          <w:sz w:val="22"/>
          <w:szCs w:val="22"/>
        </w:rPr>
      </w:pPr>
    </w:p>
    <w:p w14:paraId="7D72BA20" w14:textId="6B0CDF53" w:rsidR="00C5424B" w:rsidRDefault="00C5424B" w:rsidP="005B5030">
      <w:pPr>
        <w:pStyle w:val="Default"/>
        <w:jc w:val="center"/>
        <w:rPr>
          <w:rFonts w:asciiTheme="minorHAnsi" w:hAnsiTheme="minorHAnsi" w:cstheme="minorHAnsi"/>
          <w:b/>
          <w:bCs/>
          <w:sz w:val="22"/>
          <w:szCs w:val="22"/>
        </w:rPr>
      </w:pPr>
      <w:r w:rsidRPr="005B5030">
        <w:rPr>
          <w:rFonts w:asciiTheme="minorHAnsi" w:hAnsiTheme="minorHAnsi" w:cstheme="minorHAnsi"/>
          <w:b/>
          <w:bCs/>
          <w:sz w:val="22"/>
          <w:szCs w:val="22"/>
        </w:rPr>
        <w:t>Članak 2.</w:t>
      </w:r>
    </w:p>
    <w:p w14:paraId="41FD3FE4" w14:textId="77777777" w:rsidR="00C857AA" w:rsidRPr="005B5030" w:rsidRDefault="00C857AA" w:rsidP="005B5030">
      <w:pPr>
        <w:pStyle w:val="Default"/>
        <w:jc w:val="center"/>
        <w:rPr>
          <w:rFonts w:asciiTheme="minorHAnsi" w:hAnsiTheme="minorHAnsi" w:cstheme="minorHAnsi"/>
          <w:sz w:val="22"/>
          <w:szCs w:val="22"/>
        </w:rPr>
      </w:pPr>
    </w:p>
    <w:p w14:paraId="355B597C" w14:textId="0EAB009C" w:rsidR="00C5424B" w:rsidRPr="005B5030"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Ovi Opći uvjeti primjenjuju se na sve korisnike javne usluge na području pružanja javne usluge koji zaključe Ugovor s davateljem javne usluge. </w:t>
      </w:r>
    </w:p>
    <w:p w14:paraId="51430F94" w14:textId="77777777" w:rsidR="00542D8C" w:rsidRPr="005B5030" w:rsidRDefault="00542D8C" w:rsidP="005B5030">
      <w:pPr>
        <w:pStyle w:val="Default"/>
        <w:jc w:val="both"/>
        <w:rPr>
          <w:rFonts w:asciiTheme="minorHAnsi" w:hAnsiTheme="minorHAnsi" w:cstheme="minorHAnsi"/>
          <w:sz w:val="22"/>
          <w:szCs w:val="22"/>
        </w:rPr>
      </w:pPr>
    </w:p>
    <w:p w14:paraId="0C84A744" w14:textId="23DC73AD" w:rsidR="00C5424B" w:rsidRDefault="00C5424B" w:rsidP="005B5030">
      <w:pPr>
        <w:pStyle w:val="Default"/>
        <w:jc w:val="center"/>
        <w:rPr>
          <w:rFonts w:asciiTheme="minorHAnsi" w:hAnsiTheme="minorHAnsi" w:cstheme="minorHAnsi"/>
          <w:b/>
          <w:bCs/>
          <w:sz w:val="22"/>
          <w:szCs w:val="22"/>
        </w:rPr>
      </w:pPr>
      <w:r w:rsidRPr="005B5030">
        <w:rPr>
          <w:rFonts w:asciiTheme="minorHAnsi" w:hAnsiTheme="minorHAnsi" w:cstheme="minorHAnsi"/>
          <w:b/>
          <w:bCs/>
          <w:sz w:val="22"/>
          <w:szCs w:val="22"/>
        </w:rPr>
        <w:t>Članak 3.</w:t>
      </w:r>
    </w:p>
    <w:p w14:paraId="3C241434" w14:textId="77777777" w:rsidR="00C857AA" w:rsidRPr="005B5030" w:rsidRDefault="00C857AA" w:rsidP="005B5030">
      <w:pPr>
        <w:pStyle w:val="Default"/>
        <w:jc w:val="center"/>
        <w:rPr>
          <w:rFonts w:asciiTheme="minorHAnsi" w:hAnsiTheme="minorHAnsi" w:cstheme="minorHAnsi"/>
          <w:sz w:val="22"/>
          <w:szCs w:val="22"/>
        </w:rPr>
      </w:pPr>
    </w:p>
    <w:p w14:paraId="58119E8A" w14:textId="39C7840A" w:rsidR="00C5424B"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Obveza korištenja javne usluge za sve vlasnike nekretnina odnosno posebnog dijela nekretnine i korisnike nekretnine, kad je vlasnik nekretnine odnosno posebnog dijela nekretnine obvezu plaćanja Ugovorom prenio na korisnika i o tome obavijestio davatelja usluge, nastaje danom stupanja na snagu Odluke. </w:t>
      </w:r>
    </w:p>
    <w:p w14:paraId="45D3A53D" w14:textId="77777777" w:rsidR="00C857AA" w:rsidRPr="005B5030" w:rsidRDefault="00C857AA" w:rsidP="005B5030">
      <w:pPr>
        <w:pStyle w:val="Default"/>
        <w:jc w:val="both"/>
        <w:rPr>
          <w:rFonts w:asciiTheme="minorHAnsi" w:hAnsiTheme="minorHAnsi" w:cstheme="minorHAnsi"/>
          <w:sz w:val="22"/>
          <w:szCs w:val="22"/>
        </w:rPr>
      </w:pPr>
    </w:p>
    <w:p w14:paraId="36FBEEDF" w14:textId="14B96F5E" w:rsidR="00C5424B" w:rsidRPr="005B5030"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Obveza davatelja javne usluge na pružanje javne usluge korisnicima koji nisu kućanstvo ne odnosi se niti obuhvaća pružanje usluge odvoza i zbrinjavanja otpada koji je kao proizvodni otpad nastao u proizvodnom procesu korisnika javne usluge, bez obzira što bi po prirodi ili sastavu bio sličan komunalnom otpadu iz kućanstva, kao ni na otpad iz poljoprivrede niti otpad iz šumarstva. Za takvu vrstu otpada korisnik javne usluge koji nije kućanstvo dužan je sklopiti poseban ugovor o odvozu i zbrinjavanju proizvodnog otpada s ovlaštenim prijevoznikom /zbrinjavateljem /oporabiteljem/ trgovcem otpada. </w:t>
      </w:r>
    </w:p>
    <w:p w14:paraId="28F23162" w14:textId="77777777" w:rsidR="00542D8C" w:rsidRPr="005B5030" w:rsidRDefault="00542D8C" w:rsidP="005B5030">
      <w:pPr>
        <w:pStyle w:val="Default"/>
        <w:jc w:val="both"/>
        <w:rPr>
          <w:rFonts w:asciiTheme="minorHAnsi" w:hAnsiTheme="minorHAnsi" w:cstheme="minorHAnsi"/>
          <w:sz w:val="22"/>
          <w:szCs w:val="22"/>
        </w:rPr>
      </w:pPr>
    </w:p>
    <w:p w14:paraId="7A07B993" w14:textId="04F70839" w:rsidR="00C5424B" w:rsidRDefault="00C5424B" w:rsidP="005B5030">
      <w:pPr>
        <w:pStyle w:val="Default"/>
        <w:jc w:val="center"/>
        <w:rPr>
          <w:rFonts w:asciiTheme="minorHAnsi" w:hAnsiTheme="minorHAnsi" w:cstheme="minorHAnsi"/>
          <w:b/>
          <w:bCs/>
          <w:sz w:val="22"/>
          <w:szCs w:val="22"/>
        </w:rPr>
      </w:pPr>
      <w:r w:rsidRPr="005B5030">
        <w:rPr>
          <w:rFonts w:asciiTheme="minorHAnsi" w:hAnsiTheme="minorHAnsi" w:cstheme="minorHAnsi"/>
          <w:b/>
          <w:bCs/>
          <w:sz w:val="22"/>
          <w:szCs w:val="22"/>
        </w:rPr>
        <w:t>Članak 4.</w:t>
      </w:r>
    </w:p>
    <w:p w14:paraId="6A4DCDBF" w14:textId="77777777" w:rsidR="00744540" w:rsidRPr="005B5030" w:rsidRDefault="00744540" w:rsidP="005B5030">
      <w:pPr>
        <w:pStyle w:val="Default"/>
        <w:jc w:val="center"/>
        <w:rPr>
          <w:rFonts w:asciiTheme="minorHAnsi" w:hAnsiTheme="minorHAnsi" w:cstheme="minorHAnsi"/>
          <w:sz w:val="22"/>
          <w:szCs w:val="22"/>
        </w:rPr>
      </w:pPr>
    </w:p>
    <w:p w14:paraId="15673112" w14:textId="6E5D33F9" w:rsidR="00C5424B" w:rsidRPr="005B5030"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Davatelj javne usluge i korisnik javne usluge javnu uslugu ugovaraju u skladu s odredbama Odluke i ovih Općih uvjeta, a prava i obveze davatelja javne usluge i korisnika javne usluge utvrđuju se Ugovorom, Odlukom i ovim Općim uvjetima. </w:t>
      </w:r>
    </w:p>
    <w:p w14:paraId="089FBA37" w14:textId="77777777" w:rsidR="00542D8C" w:rsidRPr="005B5030" w:rsidRDefault="00542D8C" w:rsidP="005B5030">
      <w:pPr>
        <w:pStyle w:val="Default"/>
        <w:jc w:val="both"/>
        <w:rPr>
          <w:rFonts w:asciiTheme="minorHAnsi" w:hAnsiTheme="minorHAnsi" w:cstheme="minorHAnsi"/>
          <w:sz w:val="22"/>
          <w:szCs w:val="22"/>
        </w:rPr>
      </w:pPr>
    </w:p>
    <w:p w14:paraId="32D22BF9" w14:textId="4383386F" w:rsidR="00C5424B" w:rsidRPr="005B5030" w:rsidRDefault="00C5424B" w:rsidP="005B5030">
      <w:pPr>
        <w:pStyle w:val="Default"/>
        <w:jc w:val="center"/>
        <w:rPr>
          <w:rFonts w:asciiTheme="minorHAnsi" w:hAnsiTheme="minorHAnsi" w:cstheme="minorHAnsi"/>
          <w:sz w:val="22"/>
          <w:szCs w:val="22"/>
        </w:rPr>
      </w:pPr>
      <w:r w:rsidRPr="005B5030">
        <w:rPr>
          <w:rFonts w:asciiTheme="minorHAnsi" w:hAnsiTheme="minorHAnsi" w:cstheme="minorHAnsi"/>
          <w:b/>
          <w:bCs/>
          <w:sz w:val="22"/>
          <w:szCs w:val="22"/>
        </w:rPr>
        <w:t>Članak 5.</w:t>
      </w:r>
    </w:p>
    <w:p w14:paraId="43EDBE48" w14:textId="77777777" w:rsidR="00C5424B" w:rsidRPr="005B5030"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Ugovor se smatra sklopljenim: </w:t>
      </w:r>
    </w:p>
    <w:p w14:paraId="12A9AD4C" w14:textId="0D67ADF0" w:rsidR="00C5424B" w:rsidRPr="005B5030" w:rsidRDefault="00C5424B" w:rsidP="00744540">
      <w:pPr>
        <w:pStyle w:val="Default"/>
        <w:numPr>
          <w:ilvl w:val="0"/>
          <w:numId w:val="49"/>
        </w:numPr>
        <w:ind w:left="567" w:hanging="283"/>
        <w:jc w:val="both"/>
        <w:rPr>
          <w:rFonts w:asciiTheme="minorHAnsi" w:hAnsiTheme="minorHAnsi" w:cstheme="minorHAnsi"/>
          <w:sz w:val="22"/>
          <w:szCs w:val="22"/>
        </w:rPr>
      </w:pPr>
      <w:r w:rsidRPr="005B5030">
        <w:rPr>
          <w:rFonts w:asciiTheme="minorHAnsi" w:hAnsiTheme="minorHAnsi" w:cstheme="minorHAnsi"/>
          <w:sz w:val="22"/>
          <w:szCs w:val="22"/>
        </w:rPr>
        <w:t xml:space="preserve">kad korisnik javne usluge dostavi davatelju javne usluge Izjavu ili </w:t>
      </w:r>
    </w:p>
    <w:p w14:paraId="1269E79F" w14:textId="21521972" w:rsidR="00C5424B" w:rsidRPr="005B5030" w:rsidRDefault="00C5424B" w:rsidP="00744540">
      <w:pPr>
        <w:pStyle w:val="Default"/>
        <w:numPr>
          <w:ilvl w:val="0"/>
          <w:numId w:val="49"/>
        </w:numPr>
        <w:ind w:left="567" w:hanging="283"/>
        <w:jc w:val="both"/>
        <w:rPr>
          <w:rFonts w:asciiTheme="minorHAnsi" w:hAnsiTheme="minorHAnsi" w:cstheme="minorHAnsi"/>
          <w:sz w:val="22"/>
          <w:szCs w:val="22"/>
        </w:rPr>
      </w:pPr>
      <w:r w:rsidRPr="005B5030">
        <w:rPr>
          <w:rFonts w:asciiTheme="minorHAnsi" w:hAnsiTheme="minorHAnsi" w:cstheme="minorHAnsi"/>
          <w:sz w:val="22"/>
          <w:szCs w:val="22"/>
        </w:rPr>
        <w:t xml:space="preserve">u slučaju kad korisnik javne usluge ne dostavi davatelju javne usluge Izjavu, prilikom prvog korištenja javne usluge ili zaprimanja na korištenje spremnika za primopredaju miješanog komunalnog otpada. U tom slučaju datum izdavanja računa za izvršenu javnu uslugu smatra se danom sklapanja Ugovora. </w:t>
      </w:r>
    </w:p>
    <w:p w14:paraId="79538883" w14:textId="77777777" w:rsidR="00744540" w:rsidRDefault="00744540" w:rsidP="005B5030">
      <w:pPr>
        <w:pStyle w:val="Default"/>
        <w:jc w:val="both"/>
        <w:rPr>
          <w:rFonts w:asciiTheme="minorHAnsi" w:hAnsiTheme="minorHAnsi" w:cstheme="minorHAnsi"/>
          <w:sz w:val="22"/>
          <w:szCs w:val="22"/>
        </w:rPr>
      </w:pPr>
    </w:p>
    <w:p w14:paraId="03E77C48" w14:textId="263FD177" w:rsidR="00C5424B" w:rsidRPr="005B5030"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Sklapanjem Ugovora korisnik javne usluge potvrđuje da je upoznat s odredbama ovih Općih uvjeta i prihvaća njihovu primjenu. Davatelj usluge dužan je korisniku javne usluge, na njegov zahtjev, bez naknade uručiti Ugovor i Opće uvjete u tiskanom obliku. Davatelj javne usluge i korisnik javne usluge Ugovor sklapaju na neodređeno vrijeme. </w:t>
      </w:r>
    </w:p>
    <w:p w14:paraId="62978E80" w14:textId="7E6DFB16" w:rsidR="00C5424B" w:rsidRPr="005B5030" w:rsidRDefault="00C5424B" w:rsidP="005B5030">
      <w:pPr>
        <w:pStyle w:val="Default"/>
        <w:pageBreakBefore/>
        <w:jc w:val="center"/>
        <w:rPr>
          <w:rFonts w:asciiTheme="minorHAnsi" w:hAnsiTheme="minorHAnsi" w:cstheme="minorHAnsi"/>
          <w:sz w:val="22"/>
          <w:szCs w:val="22"/>
        </w:rPr>
      </w:pPr>
      <w:r w:rsidRPr="005B5030">
        <w:rPr>
          <w:rFonts w:asciiTheme="minorHAnsi" w:hAnsiTheme="minorHAnsi" w:cstheme="minorHAnsi"/>
          <w:b/>
          <w:bCs/>
          <w:sz w:val="22"/>
          <w:szCs w:val="22"/>
        </w:rPr>
        <w:lastRenderedPageBreak/>
        <w:t>Članak 6.</w:t>
      </w:r>
    </w:p>
    <w:p w14:paraId="30576B9F" w14:textId="77777777" w:rsidR="00744540" w:rsidRDefault="00744540" w:rsidP="005B5030">
      <w:pPr>
        <w:pStyle w:val="Default"/>
        <w:jc w:val="both"/>
        <w:rPr>
          <w:rFonts w:asciiTheme="minorHAnsi" w:hAnsiTheme="minorHAnsi" w:cstheme="minorHAnsi"/>
          <w:sz w:val="22"/>
          <w:szCs w:val="22"/>
        </w:rPr>
      </w:pPr>
    </w:p>
    <w:p w14:paraId="6B42B51D" w14:textId="14A8F1F8" w:rsidR="00C5424B" w:rsidRPr="005B5030"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Davatelj javne usluge i korisnik javne usluge imaju prava i obveze utvrđene Odlukom, Ugovorom i ovim Općim uvjetima. </w:t>
      </w:r>
    </w:p>
    <w:p w14:paraId="5C467BCB" w14:textId="77777777" w:rsidR="00180114" w:rsidRPr="005B5030" w:rsidRDefault="00180114" w:rsidP="005B5030">
      <w:pPr>
        <w:pStyle w:val="Default"/>
        <w:jc w:val="both"/>
        <w:rPr>
          <w:rFonts w:asciiTheme="minorHAnsi" w:hAnsiTheme="minorHAnsi" w:cstheme="minorHAnsi"/>
          <w:sz w:val="22"/>
          <w:szCs w:val="22"/>
        </w:rPr>
      </w:pPr>
    </w:p>
    <w:p w14:paraId="792B19F6" w14:textId="1708096B" w:rsidR="00C5424B" w:rsidRPr="005B5030" w:rsidRDefault="00C5424B" w:rsidP="005B5030">
      <w:pPr>
        <w:pStyle w:val="Default"/>
        <w:jc w:val="center"/>
        <w:rPr>
          <w:rFonts w:asciiTheme="minorHAnsi" w:hAnsiTheme="minorHAnsi" w:cstheme="minorHAnsi"/>
          <w:sz w:val="22"/>
          <w:szCs w:val="22"/>
        </w:rPr>
      </w:pPr>
      <w:r w:rsidRPr="005B5030">
        <w:rPr>
          <w:rFonts w:asciiTheme="minorHAnsi" w:hAnsiTheme="minorHAnsi" w:cstheme="minorHAnsi"/>
          <w:b/>
          <w:bCs/>
          <w:sz w:val="22"/>
          <w:szCs w:val="22"/>
        </w:rPr>
        <w:t>Članak 7.</w:t>
      </w:r>
    </w:p>
    <w:p w14:paraId="38ECCDFA" w14:textId="77777777" w:rsidR="00744540" w:rsidRDefault="00744540" w:rsidP="005B5030">
      <w:pPr>
        <w:pStyle w:val="Default"/>
        <w:jc w:val="both"/>
        <w:rPr>
          <w:rFonts w:asciiTheme="minorHAnsi" w:hAnsiTheme="minorHAnsi" w:cstheme="minorHAnsi"/>
          <w:sz w:val="22"/>
          <w:szCs w:val="22"/>
        </w:rPr>
      </w:pPr>
    </w:p>
    <w:p w14:paraId="058FD919" w14:textId="24C872E7" w:rsidR="00C5424B"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Radi otklanjanja svake sumnje, pisani oblik Ugovora nije pretpostavka ni nastanka ugovornog odnosa između davatelja javne usluge i korisnika javne usluge, a niti valjanosti nastalog Ugovora u smislu članka 5. točka 2. ovih Općih uvjeta, posebice u slučajevima kad se usluga od strane davatelja javne usluge izvršava, a korisnik javne usluge odbija potpisati Ugovor odnosno dostaviti Izjavu. </w:t>
      </w:r>
    </w:p>
    <w:p w14:paraId="6B9ED50F" w14:textId="77777777" w:rsidR="00744540" w:rsidRPr="005B5030" w:rsidRDefault="00744540" w:rsidP="005B5030">
      <w:pPr>
        <w:pStyle w:val="Default"/>
        <w:jc w:val="both"/>
        <w:rPr>
          <w:rFonts w:asciiTheme="minorHAnsi" w:hAnsiTheme="minorHAnsi" w:cstheme="minorHAnsi"/>
          <w:sz w:val="22"/>
          <w:szCs w:val="22"/>
        </w:rPr>
      </w:pPr>
    </w:p>
    <w:p w14:paraId="7A8848C1" w14:textId="77777777" w:rsidR="00C5424B"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Korisnik javne usluge dužan je, u slučaju promjena podataka vezanih uz ugovorni odnos koji utječu na odnos davatelja javne usluge i korisnika javne usluge, iste prijaviti davatelju javne usluge u roku od 15 dana od dana kad je nastupila promjena, pisanim putem, elektroničkom ili običnom poštom. </w:t>
      </w:r>
    </w:p>
    <w:p w14:paraId="5BF2729C" w14:textId="77777777" w:rsidR="00744540" w:rsidRPr="005B5030" w:rsidRDefault="00744540" w:rsidP="005B5030">
      <w:pPr>
        <w:pStyle w:val="Default"/>
        <w:jc w:val="both"/>
        <w:rPr>
          <w:rFonts w:asciiTheme="minorHAnsi" w:hAnsiTheme="minorHAnsi" w:cstheme="minorHAnsi"/>
          <w:sz w:val="22"/>
          <w:szCs w:val="22"/>
        </w:rPr>
      </w:pPr>
    </w:p>
    <w:p w14:paraId="595C088D" w14:textId="10779D7C" w:rsidR="00C5424B"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Korisnik javne usluge dužan je u navedenom roku osobito obavijestiti davatelja javne usluge o prestanku korištenja nekretnine (stana, kuće, kuće za odmor i poslovnog prostora) na obrascu „Zahtjev za raskid Ugovora o obavljanju javne usluge prikupljanja miješanog komunalnog otpada“ dostupnom na mrežnoj stranici davatelja javne usluge (www.</w:t>
      </w:r>
      <w:r w:rsidR="00645748" w:rsidRPr="005B5030">
        <w:rPr>
          <w:rFonts w:asciiTheme="minorHAnsi" w:hAnsiTheme="minorHAnsi" w:cstheme="minorHAnsi"/>
          <w:sz w:val="22"/>
          <w:szCs w:val="22"/>
        </w:rPr>
        <w:t>azelija-eko</w:t>
      </w:r>
      <w:r w:rsidRPr="005B5030">
        <w:rPr>
          <w:rFonts w:asciiTheme="minorHAnsi" w:hAnsiTheme="minorHAnsi" w:cstheme="minorHAnsi"/>
          <w:sz w:val="22"/>
          <w:szCs w:val="22"/>
        </w:rPr>
        <w:t>.hr) ili na adres</w:t>
      </w:r>
      <w:r w:rsidR="00180114" w:rsidRPr="005B5030">
        <w:rPr>
          <w:rFonts w:asciiTheme="minorHAnsi" w:hAnsiTheme="minorHAnsi" w:cstheme="minorHAnsi"/>
          <w:sz w:val="22"/>
          <w:szCs w:val="22"/>
        </w:rPr>
        <w:t>i sjedišta davatelja javne uslu</w:t>
      </w:r>
      <w:r w:rsidRPr="005B5030">
        <w:rPr>
          <w:rFonts w:asciiTheme="minorHAnsi" w:hAnsiTheme="minorHAnsi" w:cstheme="minorHAnsi"/>
          <w:sz w:val="22"/>
          <w:szCs w:val="22"/>
        </w:rPr>
        <w:t xml:space="preserve">ge, uz navođenje razloga iz članka 9. ovih Općih uvjeta. </w:t>
      </w:r>
    </w:p>
    <w:p w14:paraId="18594583" w14:textId="77777777" w:rsidR="00744540" w:rsidRPr="005B5030" w:rsidRDefault="00744540" w:rsidP="005B5030">
      <w:pPr>
        <w:pStyle w:val="Default"/>
        <w:jc w:val="both"/>
        <w:rPr>
          <w:rFonts w:asciiTheme="minorHAnsi" w:hAnsiTheme="minorHAnsi" w:cstheme="minorHAnsi"/>
          <w:sz w:val="22"/>
          <w:szCs w:val="22"/>
        </w:rPr>
      </w:pPr>
    </w:p>
    <w:p w14:paraId="3AC0ED8D" w14:textId="57E16095" w:rsidR="00C5424B" w:rsidRPr="005B5030"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Davatelj javne usluge dužan je korisniku javne usluge u roku od 8 dana dostaviti pisanu obavijest o tome prihvaća li ili ne prihvaća zahtjev za raskid Ugovora, uz obrazloženje. </w:t>
      </w:r>
    </w:p>
    <w:p w14:paraId="7C43195B" w14:textId="77777777" w:rsidR="00542D8C" w:rsidRPr="005B5030" w:rsidRDefault="00542D8C" w:rsidP="005B5030">
      <w:pPr>
        <w:pStyle w:val="Default"/>
        <w:jc w:val="both"/>
        <w:rPr>
          <w:rFonts w:asciiTheme="minorHAnsi" w:hAnsiTheme="minorHAnsi" w:cstheme="minorHAnsi"/>
          <w:sz w:val="22"/>
          <w:szCs w:val="22"/>
        </w:rPr>
      </w:pPr>
    </w:p>
    <w:p w14:paraId="16661C62" w14:textId="34EB4AE6" w:rsidR="00C5424B" w:rsidRDefault="00C5424B" w:rsidP="005B5030">
      <w:pPr>
        <w:pStyle w:val="Default"/>
        <w:jc w:val="center"/>
        <w:rPr>
          <w:rFonts w:asciiTheme="minorHAnsi" w:hAnsiTheme="minorHAnsi" w:cstheme="minorHAnsi"/>
          <w:b/>
          <w:bCs/>
          <w:sz w:val="22"/>
          <w:szCs w:val="22"/>
        </w:rPr>
      </w:pPr>
      <w:r w:rsidRPr="005B5030">
        <w:rPr>
          <w:rFonts w:asciiTheme="minorHAnsi" w:hAnsiTheme="minorHAnsi" w:cstheme="minorHAnsi"/>
          <w:b/>
          <w:bCs/>
          <w:sz w:val="22"/>
          <w:szCs w:val="22"/>
        </w:rPr>
        <w:t>Članak 8.</w:t>
      </w:r>
    </w:p>
    <w:p w14:paraId="432F6EF4" w14:textId="77777777" w:rsidR="00744540" w:rsidRPr="005B5030" w:rsidRDefault="00744540" w:rsidP="005B5030">
      <w:pPr>
        <w:pStyle w:val="Default"/>
        <w:jc w:val="center"/>
        <w:rPr>
          <w:rFonts w:asciiTheme="minorHAnsi" w:hAnsiTheme="minorHAnsi" w:cstheme="minorHAnsi"/>
          <w:sz w:val="22"/>
          <w:szCs w:val="22"/>
        </w:rPr>
      </w:pPr>
    </w:p>
    <w:p w14:paraId="665B8D21" w14:textId="77777777" w:rsidR="00C5424B"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Korisnik javne usluge koji stupa na mjesto prijašnjeg korisnika (novi korisnik) dužan je u roku od 15 dana od dana stjecanja vlasništva nekretnine odnosno prijenosa obveze plaćanja na temelju ugovora, pisanim putem obavijestiti davatelja javne usluge o početku korištenja javne usluge, podnošenjem zahtjeva za dostavu obrasca Izjave ili dostavljanjem već popunjenog obrasca Izjave. </w:t>
      </w:r>
    </w:p>
    <w:p w14:paraId="25C3FD11" w14:textId="77777777" w:rsidR="00744540" w:rsidRPr="005B5030" w:rsidRDefault="00744540" w:rsidP="005B5030">
      <w:pPr>
        <w:pStyle w:val="Default"/>
        <w:jc w:val="both"/>
        <w:rPr>
          <w:rFonts w:asciiTheme="minorHAnsi" w:hAnsiTheme="minorHAnsi" w:cstheme="minorHAnsi"/>
          <w:sz w:val="22"/>
          <w:szCs w:val="22"/>
        </w:rPr>
      </w:pPr>
    </w:p>
    <w:p w14:paraId="6142074C" w14:textId="0CAFF0D1" w:rsidR="00C5424B"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Uz popunjeni obrazac Izjave (novi) korisnik je dužan dostaviti ispravu kojom dokazuje</w:t>
      </w:r>
      <w:r w:rsidR="00180114" w:rsidRPr="005B5030">
        <w:rPr>
          <w:rFonts w:asciiTheme="minorHAnsi" w:hAnsiTheme="minorHAnsi" w:cstheme="minorHAnsi"/>
          <w:sz w:val="22"/>
          <w:szCs w:val="22"/>
        </w:rPr>
        <w:t xml:space="preserve"> stjecanje vlas</w:t>
      </w:r>
      <w:r w:rsidRPr="005B5030">
        <w:rPr>
          <w:rFonts w:asciiTheme="minorHAnsi" w:hAnsiTheme="minorHAnsi" w:cstheme="minorHAnsi"/>
          <w:sz w:val="22"/>
          <w:szCs w:val="22"/>
        </w:rPr>
        <w:t>ništva nekretnine ili prijenosa obveze plaćanja na temelju ugovora (iz</w:t>
      </w:r>
      <w:r w:rsidR="00180114" w:rsidRPr="005B5030">
        <w:rPr>
          <w:rFonts w:asciiTheme="minorHAnsi" w:hAnsiTheme="minorHAnsi" w:cstheme="minorHAnsi"/>
          <w:sz w:val="22"/>
          <w:szCs w:val="22"/>
        </w:rPr>
        <w:t>vadak iz zemljišnih knjiga, ugo</w:t>
      </w:r>
      <w:r w:rsidRPr="005B5030">
        <w:rPr>
          <w:rFonts w:asciiTheme="minorHAnsi" w:hAnsiTheme="minorHAnsi" w:cstheme="minorHAnsi"/>
          <w:sz w:val="22"/>
          <w:szCs w:val="22"/>
        </w:rPr>
        <w:t xml:space="preserve">vor o prijenosu obveze plaćanja javne usluge). </w:t>
      </w:r>
    </w:p>
    <w:p w14:paraId="5382A8FD" w14:textId="77777777" w:rsidR="00744540" w:rsidRPr="005B5030" w:rsidRDefault="00744540" w:rsidP="005B5030">
      <w:pPr>
        <w:pStyle w:val="Default"/>
        <w:jc w:val="both"/>
        <w:rPr>
          <w:rFonts w:asciiTheme="minorHAnsi" w:hAnsiTheme="minorHAnsi" w:cstheme="minorHAnsi"/>
          <w:sz w:val="22"/>
          <w:szCs w:val="22"/>
        </w:rPr>
      </w:pPr>
    </w:p>
    <w:p w14:paraId="3D1EE66C" w14:textId="77777777" w:rsidR="00C5424B" w:rsidRPr="005B5030"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Promjenu u statusu korisnika javne usluge korisnik je dužan dokazati vjerodostojnim ispravama. </w:t>
      </w:r>
    </w:p>
    <w:p w14:paraId="65415563" w14:textId="77777777" w:rsidR="00744540" w:rsidRDefault="00744540" w:rsidP="005B5030">
      <w:pPr>
        <w:pStyle w:val="Default"/>
        <w:jc w:val="both"/>
        <w:rPr>
          <w:rFonts w:asciiTheme="minorHAnsi" w:hAnsiTheme="minorHAnsi" w:cstheme="minorHAnsi"/>
          <w:sz w:val="22"/>
          <w:szCs w:val="22"/>
        </w:rPr>
      </w:pPr>
    </w:p>
    <w:p w14:paraId="657A81B8" w14:textId="5699CC59" w:rsidR="00C5424B"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Svaku promjenu u statusu korisnika javne usluge koju korisnik prijavlj</w:t>
      </w:r>
      <w:r w:rsidR="00180114" w:rsidRPr="005B5030">
        <w:rPr>
          <w:rFonts w:asciiTheme="minorHAnsi" w:hAnsiTheme="minorHAnsi" w:cstheme="minorHAnsi"/>
          <w:sz w:val="22"/>
          <w:szCs w:val="22"/>
        </w:rPr>
        <w:t>uje, davatelj javne usluge prih</w:t>
      </w:r>
      <w:r w:rsidRPr="005B5030">
        <w:rPr>
          <w:rFonts w:asciiTheme="minorHAnsi" w:hAnsiTheme="minorHAnsi" w:cstheme="minorHAnsi"/>
          <w:sz w:val="22"/>
          <w:szCs w:val="22"/>
        </w:rPr>
        <w:t xml:space="preserve">vaća od datuma prijave, a primjenjuje od prvog dana sljedećeg obračunskog razdoblja te je isključena mogućnost retroaktivnog učinka prijavljene promjene. </w:t>
      </w:r>
    </w:p>
    <w:p w14:paraId="37FEB7F9" w14:textId="77777777" w:rsidR="00744540" w:rsidRPr="005B5030" w:rsidRDefault="00744540" w:rsidP="005B5030">
      <w:pPr>
        <w:pStyle w:val="Default"/>
        <w:jc w:val="both"/>
        <w:rPr>
          <w:rFonts w:asciiTheme="minorHAnsi" w:hAnsiTheme="minorHAnsi" w:cstheme="minorHAnsi"/>
          <w:sz w:val="22"/>
          <w:szCs w:val="22"/>
        </w:rPr>
      </w:pPr>
    </w:p>
    <w:p w14:paraId="27CF4A6F" w14:textId="3530A11C" w:rsidR="00C5424B" w:rsidRPr="005B5030"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Prilikom prestanka korištenja javne usluge korisnik javne usluge duža</w:t>
      </w:r>
      <w:r w:rsidR="00180114" w:rsidRPr="005B5030">
        <w:rPr>
          <w:rFonts w:asciiTheme="minorHAnsi" w:hAnsiTheme="minorHAnsi" w:cstheme="minorHAnsi"/>
          <w:sz w:val="22"/>
          <w:szCs w:val="22"/>
        </w:rPr>
        <w:t>n je platiti sve do tada zaprim</w:t>
      </w:r>
      <w:r w:rsidRPr="005B5030">
        <w:rPr>
          <w:rFonts w:asciiTheme="minorHAnsi" w:hAnsiTheme="minorHAnsi" w:cstheme="minorHAnsi"/>
          <w:sz w:val="22"/>
          <w:szCs w:val="22"/>
        </w:rPr>
        <w:t xml:space="preserve">ljene račune i tek tada može biti brisan iz evidencije davatelja javne usluge. </w:t>
      </w:r>
    </w:p>
    <w:p w14:paraId="25A17C20" w14:textId="77777777" w:rsidR="00542D8C" w:rsidRPr="005B5030" w:rsidRDefault="00542D8C" w:rsidP="005B5030">
      <w:pPr>
        <w:pStyle w:val="Default"/>
        <w:jc w:val="both"/>
        <w:rPr>
          <w:rFonts w:asciiTheme="minorHAnsi" w:hAnsiTheme="minorHAnsi" w:cstheme="minorHAnsi"/>
          <w:sz w:val="22"/>
          <w:szCs w:val="22"/>
        </w:rPr>
      </w:pPr>
    </w:p>
    <w:p w14:paraId="56674EF4" w14:textId="23017989" w:rsidR="00C5424B" w:rsidRPr="005B5030" w:rsidRDefault="00C5424B" w:rsidP="005B5030">
      <w:pPr>
        <w:pStyle w:val="Default"/>
        <w:jc w:val="center"/>
        <w:rPr>
          <w:rFonts w:asciiTheme="minorHAnsi" w:hAnsiTheme="minorHAnsi" w:cstheme="minorHAnsi"/>
          <w:sz w:val="22"/>
          <w:szCs w:val="22"/>
        </w:rPr>
      </w:pPr>
      <w:r w:rsidRPr="005B5030">
        <w:rPr>
          <w:rFonts w:asciiTheme="minorHAnsi" w:hAnsiTheme="minorHAnsi" w:cstheme="minorHAnsi"/>
          <w:b/>
          <w:bCs/>
          <w:sz w:val="22"/>
          <w:szCs w:val="22"/>
        </w:rPr>
        <w:t>Članak 9.</w:t>
      </w:r>
    </w:p>
    <w:p w14:paraId="7B10AD01" w14:textId="77777777" w:rsidR="00744540" w:rsidRDefault="00744540" w:rsidP="005B5030">
      <w:pPr>
        <w:pStyle w:val="Default"/>
        <w:jc w:val="both"/>
        <w:rPr>
          <w:rFonts w:asciiTheme="minorHAnsi" w:hAnsiTheme="minorHAnsi" w:cstheme="minorHAnsi"/>
          <w:sz w:val="22"/>
          <w:szCs w:val="22"/>
        </w:rPr>
      </w:pPr>
    </w:p>
    <w:p w14:paraId="544CBD2F" w14:textId="41E4A166" w:rsidR="00C5424B" w:rsidRPr="005B5030"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Korisnik javne usluge može zatražiti raskid Ugovora u slučajevima: </w:t>
      </w:r>
    </w:p>
    <w:p w14:paraId="5A91F453" w14:textId="2C56F6AF" w:rsidR="005E7D98" w:rsidRPr="005B5030" w:rsidRDefault="00C5424B" w:rsidP="00744540">
      <w:pPr>
        <w:pStyle w:val="Default"/>
        <w:numPr>
          <w:ilvl w:val="0"/>
          <w:numId w:val="20"/>
        </w:numPr>
        <w:ind w:left="567" w:hanging="283"/>
        <w:jc w:val="both"/>
        <w:rPr>
          <w:rFonts w:asciiTheme="minorHAnsi" w:hAnsiTheme="minorHAnsi" w:cstheme="minorHAnsi"/>
          <w:sz w:val="22"/>
          <w:szCs w:val="22"/>
        </w:rPr>
      </w:pPr>
      <w:r w:rsidRPr="005B5030">
        <w:rPr>
          <w:rFonts w:asciiTheme="minorHAnsi" w:hAnsiTheme="minorHAnsi" w:cstheme="minorHAnsi"/>
          <w:sz w:val="22"/>
          <w:szCs w:val="22"/>
        </w:rPr>
        <w:t xml:space="preserve">prestanka odnosno promjene vlasništva nekretnine </w:t>
      </w:r>
    </w:p>
    <w:p w14:paraId="2DB9ED46" w14:textId="77777777" w:rsidR="005E7D98" w:rsidRPr="005B5030" w:rsidRDefault="005E7D98" w:rsidP="00744540">
      <w:pPr>
        <w:pStyle w:val="Default"/>
        <w:numPr>
          <w:ilvl w:val="0"/>
          <w:numId w:val="20"/>
        </w:numPr>
        <w:ind w:left="567" w:hanging="283"/>
        <w:jc w:val="both"/>
        <w:rPr>
          <w:rFonts w:asciiTheme="minorHAnsi" w:hAnsiTheme="minorHAnsi" w:cstheme="minorHAnsi"/>
          <w:sz w:val="22"/>
          <w:szCs w:val="22"/>
        </w:rPr>
      </w:pPr>
      <w:r w:rsidRPr="005B5030">
        <w:rPr>
          <w:rFonts w:asciiTheme="minorHAnsi" w:hAnsiTheme="minorHAnsi" w:cstheme="minorHAnsi"/>
          <w:sz w:val="22"/>
          <w:szCs w:val="22"/>
        </w:rPr>
        <w:t>u slučaju da je vlasnik nekretnine privremeno ili trajno smješten u određenu instituciju pri čemu o tome kao dokaz dostavlja npr. Ugovor o smještaju u dom za starije i nemoćne osobe, i dr.)</w:t>
      </w:r>
    </w:p>
    <w:p w14:paraId="3EDD4942" w14:textId="5107A7B7" w:rsidR="00C5424B" w:rsidRPr="005B5030" w:rsidRDefault="00C5424B" w:rsidP="00744540">
      <w:pPr>
        <w:pStyle w:val="Default"/>
        <w:numPr>
          <w:ilvl w:val="0"/>
          <w:numId w:val="20"/>
        </w:numPr>
        <w:ind w:left="567" w:hanging="283"/>
        <w:jc w:val="both"/>
        <w:rPr>
          <w:rFonts w:asciiTheme="minorHAnsi" w:hAnsiTheme="minorHAnsi" w:cstheme="minorHAnsi"/>
          <w:sz w:val="22"/>
          <w:szCs w:val="22"/>
        </w:rPr>
      </w:pPr>
      <w:r w:rsidRPr="005B5030">
        <w:rPr>
          <w:rFonts w:asciiTheme="minorHAnsi" w:hAnsiTheme="minorHAnsi" w:cstheme="minorHAnsi"/>
          <w:sz w:val="22"/>
          <w:szCs w:val="22"/>
        </w:rPr>
        <w:lastRenderedPageBreak/>
        <w:t xml:space="preserve">u slučaju da trajno ne koristi nekretninu. Nekretninom koja se trajno ne koristi smatra se: (a) nekretnina za koju se utvrdi da u razdoblju od 12 mjeseci nema potrošnje električne energije i vode (na temelju očitanja mjernih uređaja) ili (b) nekretnina koja nije pogodna za stanovanje. </w:t>
      </w:r>
    </w:p>
    <w:p w14:paraId="4A504D15" w14:textId="77777777" w:rsidR="00C5424B" w:rsidRPr="005B5030" w:rsidRDefault="00C5424B" w:rsidP="005B5030">
      <w:pPr>
        <w:pStyle w:val="Default"/>
        <w:rPr>
          <w:rFonts w:asciiTheme="minorHAnsi" w:hAnsiTheme="minorHAnsi" w:cstheme="minorHAnsi"/>
          <w:sz w:val="22"/>
          <w:szCs w:val="22"/>
        </w:rPr>
      </w:pPr>
    </w:p>
    <w:p w14:paraId="1E550D85" w14:textId="77777777" w:rsidR="005E7D98" w:rsidRPr="005B5030"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Za kategoriju korisnika</w:t>
      </w:r>
      <w:r w:rsidR="005E7D98" w:rsidRPr="005B5030">
        <w:rPr>
          <w:rFonts w:asciiTheme="minorHAnsi" w:hAnsiTheme="minorHAnsi" w:cstheme="minorHAnsi"/>
          <w:sz w:val="22"/>
          <w:szCs w:val="22"/>
        </w:rPr>
        <w:t xml:space="preserve"> koji nije kućanstvo u slučaju:</w:t>
      </w:r>
    </w:p>
    <w:p w14:paraId="62CAFAFE" w14:textId="1C6308CB" w:rsidR="00C5424B" w:rsidRPr="005B5030" w:rsidRDefault="00C5424B" w:rsidP="00744540">
      <w:pPr>
        <w:pStyle w:val="Default"/>
        <w:numPr>
          <w:ilvl w:val="0"/>
          <w:numId w:val="21"/>
        </w:numPr>
        <w:ind w:left="567" w:hanging="283"/>
        <w:jc w:val="both"/>
        <w:rPr>
          <w:rFonts w:asciiTheme="minorHAnsi" w:hAnsiTheme="minorHAnsi" w:cstheme="minorHAnsi"/>
          <w:sz w:val="22"/>
          <w:szCs w:val="22"/>
        </w:rPr>
      </w:pPr>
      <w:r w:rsidRPr="005B5030">
        <w:rPr>
          <w:rFonts w:asciiTheme="minorHAnsi" w:hAnsiTheme="minorHAnsi" w:cstheme="minorHAnsi"/>
          <w:sz w:val="22"/>
          <w:szCs w:val="22"/>
        </w:rPr>
        <w:t xml:space="preserve">prestanka obavljanja djelatnosti, uz dostavu rješenja o prestanku obavljanja djelatnosti. </w:t>
      </w:r>
    </w:p>
    <w:p w14:paraId="200BBD77" w14:textId="77777777" w:rsidR="00C5424B" w:rsidRPr="005B5030" w:rsidRDefault="00C5424B" w:rsidP="005B5030">
      <w:pPr>
        <w:pStyle w:val="Default"/>
        <w:rPr>
          <w:rFonts w:asciiTheme="minorHAnsi" w:hAnsiTheme="minorHAnsi" w:cstheme="minorHAnsi"/>
          <w:sz w:val="22"/>
          <w:szCs w:val="22"/>
        </w:rPr>
      </w:pPr>
    </w:p>
    <w:p w14:paraId="09D51A21" w14:textId="77777777" w:rsidR="00A06D84" w:rsidRDefault="00C5424B"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Zahtjev za raskid Ugovora korisnik javne usluge podnosi davatelju ja</w:t>
      </w:r>
      <w:r w:rsidR="00180114" w:rsidRPr="005B5030">
        <w:rPr>
          <w:rFonts w:asciiTheme="minorHAnsi" w:hAnsiTheme="minorHAnsi" w:cstheme="minorHAnsi"/>
          <w:sz w:val="22"/>
          <w:szCs w:val="22"/>
        </w:rPr>
        <w:t>vne usluge u obliku pisanog oči</w:t>
      </w:r>
      <w:r w:rsidRPr="005B5030">
        <w:rPr>
          <w:rFonts w:asciiTheme="minorHAnsi" w:hAnsiTheme="minorHAnsi" w:cstheme="minorHAnsi"/>
          <w:sz w:val="22"/>
          <w:szCs w:val="22"/>
        </w:rPr>
        <w:t>tovanja, uz koje prilaže odgovarajuće dokaze kojima potkrjepljuje raz</w:t>
      </w:r>
      <w:r w:rsidR="00180114" w:rsidRPr="005B5030">
        <w:rPr>
          <w:rFonts w:asciiTheme="minorHAnsi" w:hAnsiTheme="minorHAnsi" w:cstheme="minorHAnsi"/>
          <w:sz w:val="22"/>
          <w:szCs w:val="22"/>
        </w:rPr>
        <w:t>loge za raskid Ugovora i to pre</w:t>
      </w:r>
      <w:r w:rsidRPr="005B5030">
        <w:rPr>
          <w:rFonts w:asciiTheme="minorHAnsi" w:hAnsiTheme="minorHAnsi" w:cstheme="minorHAnsi"/>
          <w:sz w:val="22"/>
          <w:szCs w:val="22"/>
        </w:rPr>
        <w:t>ma potrebi: izvadak iz zemljišnih knjiga, ugovor o kupoprodaji, ugovor</w:t>
      </w:r>
      <w:r w:rsidR="00180114" w:rsidRPr="005B5030">
        <w:rPr>
          <w:rFonts w:asciiTheme="minorHAnsi" w:hAnsiTheme="minorHAnsi" w:cstheme="minorHAnsi"/>
          <w:sz w:val="22"/>
          <w:szCs w:val="22"/>
        </w:rPr>
        <w:t xml:space="preserve"> o darovanju, rješenje o naslje</w:t>
      </w:r>
      <w:r w:rsidRPr="005B5030">
        <w:rPr>
          <w:rFonts w:asciiTheme="minorHAnsi" w:hAnsiTheme="minorHAnsi" w:cstheme="minorHAnsi"/>
          <w:sz w:val="22"/>
          <w:szCs w:val="22"/>
        </w:rPr>
        <w:t>đivanju; rješenje o prestanku obavljanja djelatnosti; ugovor o najmu/zakupu kad je korisnik javne usluge ugovorom izričito prenio na najmoprimca/zakupoprimca obve</w:t>
      </w:r>
      <w:r w:rsidR="00180114" w:rsidRPr="005B5030">
        <w:rPr>
          <w:rFonts w:asciiTheme="minorHAnsi" w:hAnsiTheme="minorHAnsi" w:cstheme="minorHAnsi"/>
          <w:sz w:val="22"/>
          <w:szCs w:val="22"/>
        </w:rPr>
        <w:t>zu plaćanja javne usluge davate</w:t>
      </w:r>
      <w:r w:rsidRPr="005B5030">
        <w:rPr>
          <w:rFonts w:asciiTheme="minorHAnsi" w:hAnsiTheme="minorHAnsi" w:cstheme="minorHAnsi"/>
          <w:sz w:val="22"/>
          <w:szCs w:val="22"/>
        </w:rPr>
        <w:t xml:space="preserve">lju javne usluge; potvrda da se usluga isporuke električne energije, vode ili plina trajno ne koristi ili mjesečno očitanje za navedene usluge za prethodnih 12 (dvanaest) uzastopnih mjeseci. </w:t>
      </w:r>
    </w:p>
    <w:p w14:paraId="1AB100DE" w14:textId="77777777" w:rsidR="00744540" w:rsidRPr="005B5030" w:rsidRDefault="00744540" w:rsidP="005B5030">
      <w:pPr>
        <w:pStyle w:val="Default"/>
        <w:jc w:val="both"/>
        <w:rPr>
          <w:rFonts w:asciiTheme="minorHAnsi" w:hAnsiTheme="minorHAnsi" w:cstheme="minorHAnsi"/>
          <w:sz w:val="22"/>
          <w:szCs w:val="22"/>
        </w:rPr>
      </w:pPr>
    </w:p>
    <w:p w14:paraId="06643F7D" w14:textId="77777777" w:rsidR="00C418AF"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O zahtjevu iz stavka 2. ovoga članka davatelj usluge dužan je odlučiti u roku od 8 dana od dana podnošenja zahtjeva. Prije odlučivanja o zahtjevu korisnika za raskid Ugovora, ovlašteni zaposlenik davatelja javne usluge provjerit će koristi li se nekretnina ili ne, o čemu sastavlja zapisnik. U slučaju da ovlašteni zaposlenik davatelja javne usluge utvrdi da se nekretnina, suprotno navodima korisnika, koristi, davatelj javne usluge će pisanim putem obavijestiti korisnika javne usluge o odbijanju zahtjeva za raskid Ugovora uz obrazloženje odnosno naznaku razloga zbog kojih je zahtjev korisnika za raskid Ugovora odbijen te će na računu za uslugu korisniku javne usluge obračunati ugovornu kaznu. </w:t>
      </w:r>
    </w:p>
    <w:p w14:paraId="72849327" w14:textId="77777777" w:rsidR="00744540" w:rsidRPr="005B5030" w:rsidRDefault="00744540" w:rsidP="005B5030">
      <w:pPr>
        <w:pStyle w:val="Default"/>
        <w:jc w:val="both"/>
        <w:rPr>
          <w:rFonts w:asciiTheme="minorHAnsi" w:hAnsiTheme="minorHAnsi" w:cstheme="minorHAnsi"/>
          <w:sz w:val="22"/>
          <w:szCs w:val="22"/>
        </w:rPr>
      </w:pPr>
    </w:p>
    <w:p w14:paraId="4EE46524" w14:textId="77777777" w:rsidR="00C418AF"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Ugovor prestaje važiti smrću korisnika javne usluge (fizičke osobe, fizičke osobe – vlasnika obrta) i prestankom postojanja pravne osobe brisanjem iz sudskog registra. </w:t>
      </w:r>
    </w:p>
    <w:p w14:paraId="327FC9D5" w14:textId="77777777" w:rsidR="00744540" w:rsidRPr="005B5030" w:rsidRDefault="00744540" w:rsidP="005B5030">
      <w:pPr>
        <w:pStyle w:val="Default"/>
        <w:jc w:val="both"/>
        <w:rPr>
          <w:rFonts w:asciiTheme="minorHAnsi" w:hAnsiTheme="minorHAnsi" w:cstheme="minorHAnsi"/>
          <w:sz w:val="22"/>
          <w:szCs w:val="22"/>
        </w:rPr>
      </w:pPr>
    </w:p>
    <w:p w14:paraId="2B0901E7" w14:textId="77777777" w:rsidR="00C418AF"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U slučaju prestanka važenja Ugovora zbog smrti korisnika javne usluge fizičke osobe, fizičke osobe – vlasnika obrta i prestanka postojanja pravne osobe brisanjem iz sudskog registra, pravni slijednik koji je u posjedu nekretnine ili posebnog dijela nekretnine dužan je o tome obavijestiti davatelja javne usluge najkasnije u roku od 15 dana od dana saznanja o toj okolnosti. </w:t>
      </w:r>
    </w:p>
    <w:p w14:paraId="11E693D3" w14:textId="77777777" w:rsidR="00744540" w:rsidRPr="005B5030" w:rsidRDefault="00744540" w:rsidP="005B5030">
      <w:pPr>
        <w:pStyle w:val="Default"/>
        <w:jc w:val="both"/>
        <w:rPr>
          <w:rFonts w:asciiTheme="minorHAnsi" w:hAnsiTheme="minorHAnsi" w:cstheme="minorHAnsi"/>
          <w:sz w:val="22"/>
          <w:szCs w:val="22"/>
        </w:rPr>
      </w:pPr>
    </w:p>
    <w:p w14:paraId="139ABD02" w14:textId="0ABE46EC"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Davatelj javne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 </w:t>
      </w:r>
    </w:p>
    <w:p w14:paraId="40B37312" w14:textId="77777777" w:rsidR="006C1C8D" w:rsidRPr="005B5030" w:rsidRDefault="006C1C8D" w:rsidP="005B5030">
      <w:pPr>
        <w:pStyle w:val="Default"/>
        <w:rPr>
          <w:rFonts w:asciiTheme="minorHAnsi" w:hAnsiTheme="minorHAnsi" w:cstheme="minorHAnsi"/>
          <w:sz w:val="22"/>
          <w:szCs w:val="22"/>
        </w:rPr>
      </w:pPr>
    </w:p>
    <w:p w14:paraId="3251B125" w14:textId="77777777" w:rsidR="00C418AF" w:rsidRDefault="00C418AF" w:rsidP="005B5030">
      <w:pPr>
        <w:pStyle w:val="Default"/>
        <w:jc w:val="center"/>
        <w:rPr>
          <w:rFonts w:asciiTheme="minorHAnsi" w:hAnsiTheme="minorHAnsi" w:cstheme="minorHAnsi"/>
          <w:b/>
          <w:bCs/>
          <w:sz w:val="22"/>
          <w:szCs w:val="22"/>
        </w:rPr>
      </w:pPr>
      <w:r w:rsidRPr="005B5030">
        <w:rPr>
          <w:rFonts w:asciiTheme="minorHAnsi" w:hAnsiTheme="minorHAnsi" w:cstheme="minorHAnsi"/>
          <w:b/>
          <w:bCs/>
          <w:sz w:val="22"/>
          <w:szCs w:val="22"/>
        </w:rPr>
        <w:t>Članak 10.</w:t>
      </w:r>
    </w:p>
    <w:p w14:paraId="046672F9" w14:textId="77777777" w:rsidR="00744540" w:rsidRPr="005B5030" w:rsidRDefault="00744540" w:rsidP="005B5030">
      <w:pPr>
        <w:pStyle w:val="Default"/>
        <w:jc w:val="center"/>
        <w:rPr>
          <w:rFonts w:asciiTheme="minorHAnsi" w:hAnsiTheme="minorHAnsi" w:cstheme="minorHAnsi"/>
          <w:sz w:val="22"/>
          <w:szCs w:val="22"/>
        </w:rPr>
      </w:pPr>
    </w:p>
    <w:p w14:paraId="0305B3DC" w14:textId="10E6628F"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Cijena javne usluge utvrđuje se Cjenikom javne usluge koji donosi i mijenja davatelj javne usluge u skladu s odredbama Odluke i Zakona. Cijenu javne usluge utvrđuje predstavničko tijelo </w:t>
      </w:r>
      <w:r w:rsidR="00744540">
        <w:rPr>
          <w:rFonts w:asciiTheme="minorHAnsi" w:hAnsiTheme="minorHAnsi" w:cstheme="minorHAnsi"/>
          <w:sz w:val="22"/>
          <w:szCs w:val="22"/>
        </w:rPr>
        <w:t>Općine Žakanje</w:t>
      </w:r>
      <w:r w:rsidRPr="005B5030">
        <w:rPr>
          <w:rFonts w:asciiTheme="minorHAnsi" w:hAnsiTheme="minorHAnsi" w:cstheme="minorHAnsi"/>
          <w:sz w:val="22"/>
          <w:szCs w:val="22"/>
        </w:rPr>
        <w:t xml:space="preserve"> Odlukom. </w:t>
      </w:r>
    </w:p>
    <w:p w14:paraId="7F3346F3" w14:textId="77777777" w:rsidR="00744540" w:rsidRDefault="00744540" w:rsidP="005B5030">
      <w:pPr>
        <w:pStyle w:val="Default"/>
        <w:jc w:val="both"/>
        <w:rPr>
          <w:rFonts w:asciiTheme="minorHAnsi" w:hAnsiTheme="minorHAnsi" w:cstheme="minorHAnsi"/>
          <w:sz w:val="22"/>
          <w:szCs w:val="22"/>
        </w:rPr>
      </w:pPr>
    </w:p>
    <w:p w14:paraId="0CD1A31E" w14:textId="715FB1C2"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Korisnik javne usluge je dužan plaćati davatelju javne usluge cijenu javne usluge utvrđenu Cjenikom davatelja javne usluge. Cijenu javne usluge korisnici javne usluge plaćaju na temelju računa koji im davatelj javne usluge ispostavlja jednom mjesečno. </w:t>
      </w:r>
    </w:p>
    <w:p w14:paraId="44DE8285" w14:textId="77777777" w:rsidR="00744540" w:rsidRDefault="00744540" w:rsidP="005B5030">
      <w:pPr>
        <w:pStyle w:val="Default"/>
        <w:jc w:val="both"/>
        <w:rPr>
          <w:rFonts w:asciiTheme="minorHAnsi" w:hAnsiTheme="minorHAnsi" w:cstheme="minorHAnsi"/>
          <w:sz w:val="22"/>
          <w:szCs w:val="22"/>
        </w:rPr>
      </w:pPr>
    </w:p>
    <w:p w14:paraId="616B5F1C" w14:textId="6D35D2A2"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Račun se izdaje </w:t>
      </w:r>
      <w:r w:rsidR="00292C58" w:rsidRPr="005B5030">
        <w:rPr>
          <w:rFonts w:asciiTheme="minorHAnsi" w:hAnsiTheme="minorHAnsi" w:cstheme="minorHAnsi"/>
          <w:sz w:val="22"/>
          <w:szCs w:val="22"/>
        </w:rPr>
        <w:t xml:space="preserve">prvog </w:t>
      </w:r>
      <w:r w:rsidRPr="005B5030">
        <w:rPr>
          <w:rFonts w:asciiTheme="minorHAnsi" w:hAnsiTheme="minorHAnsi" w:cstheme="minorHAnsi"/>
          <w:sz w:val="22"/>
          <w:szCs w:val="22"/>
        </w:rPr>
        <w:t xml:space="preserve">radnog dana u mjesecu za </w:t>
      </w:r>
      <w:r w:rsidR="00292C58" w:rsidRPr="005B5030">
        <w:rPr>
          <w:rFonts w:asciiTheme="minorHAnsi" w:hAnsiTheme="minorHAnsi" w:cstheme="minorHAnsi"/>
          <w:sz w:val="22"/>
          <w:szCs w:val="22"/>
        </w:rPr>
        <w:t xml:space="preserve">prethodni </w:t>
      </w:r>
      <w:r w:rsidRPr="005B5030">
        <w:rPr>
          <w:rFonts w:asciiTheme="minorHAnsi" w:hAnsiTheme="minorHAnsi" w:cstheme="minorHAnsi"/>
          <w:sz w:val="22"/>
          <w:szCs w:val="22"/>
        </w:rPr>
        <w:t xml:space="preserve">mjesec, a dostavlja se korisniku javne usluge </w:t>
      </w:r>
      <w:r w:rsidR="00292C58" w:rsidRPr="005B5030">
        <w:rPr>
          <w:rFonts w:asciiTheme="minorHAnsi" w:hAnsiTheme="minorHAnsi" w:cstheme="minorHAnsi"/>
          <w:sz w:val="22"/>
          <w:szCs w:val="22"/>
        </w:rPr>
        <w:t>u roku od deset (10) radnih dana.</w:t>
      </w:r>
    </w:p>
    <w:p w14:paraId="27C467F3" w14:textId="77777777" w:rsidR="00744540" w:rsidRDefault="00744540" w:rsidP="005B5030">
      <w:pPr>
        <w:pStyle w:val="Default"/>
        <w:jc w:val="both"/>
        <w:rPr>
          <w:rFonts w:asciiTheme="minorHAnsi" w:hAnsiTheme="minorHAnsi" w:cstheme="minorHAnsi"/>
          <w:sz w:val="22"/>
          <w:szCs w:val="22"/>
        </w:rPr>
      </w:pPr>
    </w:p>
    <w:p w14:paraId="6F2CA241" w14:textId="2741F0EC"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Korisnik je dužan podmiriti račun u roku dospijeća. </w:t>
      </w:r>
    </w:p>
    <w:p w14:paraId="5C8E77BE" w14:textId="77777777" w:rsidR="00744540" w:rsidRDefault="00744540" w:rsidP="005B5030">
      <w:pPr>
        <w:pStyle w:val="Default"/>
        <w:jc w:val="both"/>
        <w:rPr>
          <w:rFonts w:asciiTheme="minorHAnsi" w:hAnsiTheme="minorHAnsi" w:cstheme="minorHAnsi"/>
          <w:sz w:val="22"/>
          <w:szCs w:val="22"/>
        </w:rPr>
      </w:pPr>
    </w:p>
    <w:p w14:paraId="1E599A84" w14:textId="34D4A36E"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U slučaju zakašnjenja zaračunavaju se zakonske zatezne kamate u skladu s propisima. </w:t>
      </w:r>
    </w:p>
    <w:p w14:paraId="7790D813" w14:textId="77777777" w:rsidR="006C1C8D" w:rsidRDefault="006C1C8D" w:rsidP="005B5030">
      <w:pPr>
        <w:pStyle w:val="Default"/>
        <w:rPr>
          <w:rFonts w:asciiTheme="minorHAnsi" w:hAnsiTheme="minorHAnsi" w:cstheme="minorHAnsi"/>
          <w:sz w:val="22"/>
          <w:szCs w:val="22"/>
        </w:rPr>
      </w:pPr>
    </w:p>
    <w:p w14:paraId="425D378E" w14:textId="77777777" w:rsidR="00744540" w:rsidRPr="005B5030" w:rsidRDefault="00744540" w:rsidP="005B5030">
      <w:pPr>
        <w:pStyle w:val="Default"/>
        <w:rPr>
          <w:rFonts w:asciiTheme="minorHAnsi" w:hAnsiTheme="minorHAnsi" w:cstheme="minorHAnsi"/>
          <w:sz w:val="22"/>
          <w:szCs w:val="22"/>
        </w:rPr>
      </w:pPr>
    </w:p>
    <w:p w14:paraId="6E897A04" w14:textId="77777777" w:rsidR="00C418AF" w:rsidRPr="005B5030" w:rsidRDefault="00C418AF" w:rsidP="005B5030">
      <w:pPr>
        <w:pStyle w:val="Default"/>
        <w:jc w:val="center"/>
        <w:rPr>
          <w:rFonts w:asciiTheme="minorHAnsi" w:hAnsiTheme="minorHAnsi" w:cstheme="minorHAnsi"/>
          <w:sz w:val="22"/>
          <w:szCs w:val="22"/>
        </w:rPr>
      </w:pPr>
      <w:r w:rsidRPr="005B5030">
        <w:rPr>
          <w:rFonts w:asciiTheme="minorHAnsi" w:hAnsiTheme="minorHAnsi" w:cstheme="minorHAnsi"/>
          <w:b/>
          <w:bCs/>
          <w:sz w:val="22"/>
          <w:szCs w:val="22"/>
        </w:rPr>
        <w:lastRenderedPageBreak/>
        <w:t>Članak 11.</w:t>
      </w:r>
    </w:p>
    <w:p w14:paraId="7CEF565F" w14:textId="77777777" w:rsidR="00744540" w:rsidRDefault="00744540" w:rsidP="005B5030">
      <w:pPr>
        <w:pStyle w:val="Default"/>
        <w:jc w:val="both"/>
        <w:rPr>
          <w:rFonts w:asciiTheme="minorHAnsi" w:hAnsiTheme="minorHAnsi" w:cstheme="minorHAnsi"/>
          <w:sz w:val="22"/>
          <w:szCs w:val="22"/>
        </w:rPr>
      </w:pPr>
    </w:p>
    <w:p w14:paraId="2B1AD0E8" w14:textId="0D291AA1"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Korisnik ima pravo prigovora na ispostavljeni račun. </w:t>
      </w:r>
    </w:p>
    <w:p w14:paraId="70DF6CEF" w14:textId="77777777" w:rsidR="00744540" w:rsidRDefault="00744540" w:rsidP="005B5030">
      <w:pPr>
        <w:pStyle w:val="Default"/>
        <w:jc w:val="both"/>
        <w:rPr>
          <w:rFonts w:asciiTheme="minorHAnsi" w:hAnsiTheme="minorHAnsi" w:cstheme="minorHAnsi"/>
          <w:sz w:val="22"/>
          <w:szCs w:val="22"/>
        </w:rPr>
      </w:pPr>
    </w:p>
    <w:p w14:paraId="3ECD2C06" w14:textId="04D16A15"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Prigovor se podnosi u pisanom obliku u roku od 15 dana od dana primitka računa. </w:t>
      </w:r>
    </w:p>
    <w:p w14:paraId="6111760D" w14:textId="77777777" w:rsidR="00744540" w:rsidRDefault="00744540" w:rsidP="005B5030">
      <w:pPr>
        <w:pStyle w:val="Default"/>
        <w:jc w:val="both"/>
        <w:rPr>
          <w:rFonts w:asciiTheme="minorHAnsi" w:hAnsiTheme="minorHAnsi" w:cstheme="minorHAnsi"/>
          <w:sz w:val="22"/>
          <w:szCs w:val="22"/>
        </w:rPr>
      </w:pPr>
    </w:p>
    <w:p w14:paraId="601EB08E" w14:textId="46630DB3"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Davatelj javne usluge dužan je ispitati osnovanost prigovora i dati pisani odgovor na prigovor u roku od 15 dana od dana primitka prigovora. </w:t>
      </w:r>
    </w:p>
    <w:p w14:paraId="46BDC690" w14:textId="77777777" w:rsidR="00744540" w:rsidRDefault="00744540" w:rsidP="005B5030">
      <w:pPr>
        <w:pStyle w:val="Default"/>
        <w:jc w:val="both"/>
        <w:rPr>
          <w:rFonts w:asciiTheme="minorHAnsi" w:hAnsiTheme="minorHAnsi" w:cstheme="minorHAnsi"/>
          <w:sz w:val="22"/>
          <w:szCs w:val="22"/>
        </w:rPr>
      </w:pPr>
    </w:p>
    <w:p w14:paraId="14681147" w14:textId="75EAAB62"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Prigovor korisnika ne odgađa obvezu plaćanja računa. </w:t>
      </w:r>
    </w:p>
    <w:p w14:paraId="71FD6283" w14:textId="77777777" w:rsidR="00744540" w:rsidRDefault="00744540" w:rsidP="005B5030">
      <w:pPr>
        <w:pStyle w:val="Default"/>
        <w:jc w:val="both"/>
        <w:rPr>
          <w:rFonts w:asciiTheme="minorHAnsi" w:hAnsiTheme="minorHAnsi" w:cstheme="minorHAnsi"/>
          <w:sz w:val="22"/>
          <w:szCs w:val="22"/>
        </w:rPr>
      </w:pPr>
    </w:p>
    <w:p w14:paraId="776B9486" w14:textId="797754CE"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U slučaju kad davatelj javne usluge prihvati prigovor korisnika umanjiti će za priznati iznos račun za javnu uslugu koji slijedi nakon donošenja odluke o prihvaćanju prigovora. </w:t>
      </w:r>
    </w:p>
    <w:p w14:paraId="65FEFB5A" w14:textId="77777777" w:rsidR="006C1C8D" w:rsidRPr="005B5030" w:rsidRDefault="006C1C8D" w:rsidP="005B5030">
      <w:pPr>
        <w:pStyle w:val="Default"/>
        <w:jc w:val="both"/>
        <w:rPr>
          <w:rFonts w:asciiTheme="minorHAnsi" w:hAnsiTheme="minorHAnsi" w:cstheme="minorHAnsi"/>
          <w:sz w:val="22"/>
          <w:szCs w:val="22"/>
        </w:rPr>
      </w:pPr>
    </w:p>
    <w:p w14:paraId="752DE0AC" w14:textId="77777777" w:rsidR="00C418AF" w:rsidRPr="005B5030" w:rsidRDefault="00C418AF" w:rsidP="005B5030">
      <w:pPr>
        <w:pStyle w:val="Default"/>
        <w:jc w:val="center"/>
        <w:rPr>
          <w:rFonts w:asciiTheme="minorHAnsi" w:hAnsiTheme="minorHAnsi" w:cstheme="minorHAnsi"/>
          <w:sz w:val="22"/>
          <w:szCs w:val="22"/>
        </w:rPr>
      </w:pPr>
      <w:r w:rsidRPr="005B5030">
        <w:rPr>
          <w:rFonts w:asciiTheme="minorHAnsi" w:hAnsiTheme="minorHAnsi" w:cstheme="minorHAnsi"/>
          <w:b/>
          <w:bCs/>
          <w:sz w:val="22"/>
          <w:szCs w:val="22"/>
        </w:rPr>
        <w:t>Članak 12.</w:t>
      </w:r>
    </w:p>
    <w:p w14:paraId="7A6ECC90" w14:textId="77777777" w:rsidR="00744540" w:rsidRDefault="00744540" w:rsidP="005B5030">
      <w:pPr>
        <w:pStyle w:val="Default"/>
        <w:jc w:val="both"/>
        <w:rPr>
          <w:rFonts w:asciiTheme="minorHAnsi" w:hAnsiTheme="minorHAnsi" w:cstheme="minorHAnsi"/>
          <w:sz w:val="22"/>
          <w:szCs w:val="22"/>
        </w:rPr>
      </w:pPr>
    </w:p>
    <w:p w14:paraId="7C111A65" w14:textId="20B92936"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Spremnike za odlaganje otpada korisnik javne usluge u pravilu smješta na svojoj nekretnini. Iznimno, davatelj javne usluge može korisniku javne usluge, ukoliko nema prostor za držanje spremnika na svojoj nekretnini, odobriti držanje spremnika na javnoj površini sukladno Odluci. </w:t>
      </w:r>
    </w:p>
    <w:p w14:paraId="392BB652" w14:textId="77777777" w:rsidR="00744540" w:rsidRDefault="00744540" w:rsidP="005B5030">
      <w:pPr>
        <w:pStyle w:val="Default"/>
        <w:jc w:val="both"/>
        <w:rPr>
          <w:rFonts w:asciiTheme="minorHAnsi" w:hAnsiTheme="minorHAnsi" w:cstheme="minorHAnsi"/>
          <w:sz w:val="22"/>
          <w:szCs w:val="22"/>
        </w:rPr>
      </w:pPr>
    </w:p>
    <w:p w14:paraId="372E94E5" w14:textId="2A0EE3FA"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O zahtjevu korisnika javne usluge za držanje spremnika za komunalni otpad na javnoj površini odlučuje rješenjem nadležno tijelo </w:t>
      </w:r>
      <w:r w:rsidR="00744540">
        <w:rPr>
          <w:rFonts w:asciiTheme="minorHAnsi" w:hAnsiTheme="minorHAnsi" w:cstheme="minorHAnsi"/>
          <w:sz w:val="22"/>
          <w:szCs w:val="22"/>
        </w:rPr>
        <w:t>Općine Žakanje</w:t>
      </w:r>
      <w:r w:rsidRPr="005B5030">
        <w:rPr>
          <w:rFonts w:asciiTheme="minorHAnsi" w:hAnsiTheme="minorHAnsi" w:cstheme="minorHAnsi"/>
          <w:sz w:val="22"/>
          <w:szCs w:val="22"/>
        </w:rPr>
        <w:t xml:space="preserve">, uz prethodni dogovor s davateljem javne usluge. </w:t>
      </w:r>
    </w:p>
    <w:p w14:paraId="5E478582" w14:textId="77777777" w:rsidR="00800CD0" w:rsidRPr="005B5030" w:rsidRDefault="00800CD0" w:rsidP="005B5030">
      <w:pPr>
        <w:pStyle w:val="Default"/>
        <w:jc w:val="both"/>
        <w:rPr>
          <w:rFonts w:asciiTheme="minorHAnsi" w:hAnsiTheme="minorHAnsi" w:cstheme="minorHAnsi"/>
          <w:sz w:val="22"/>
          <w:szCs w:val="22"/>
        </w:rPr>
      </w:pPr>
    </w:p>
    <w:p w14:paraId="1112E6F1" w14:textId="77777777" w:rsidR="00C418AF" w:rsidRPr="005B5030" w:rsidRDefault="00C418AF" w:rsidP="005B5030">
      <w:pPr>
        <w:pStyle w:val="Default"/>
        <w:jc w:val="center"/>
        <w:rPr>
          <w:rFonts w:asciiTheme="minorHAnsi" w:hAnsiTheme="minorHAnsi" w:cstheme="minorHAnsi"/>
          <w:sz w:val="22"/>
          <w:szCs w:val="22"/>
        </w:rPr>
      </w:pPr>
      <w:r w:rsidRPr="005B5030">
        <w:rPr>
          <w:rFonts w:asciiTheme="minorHAnsi" w:hAnsiTheme="minorHAnsi" w:cstheme="minorHAnsi"/>
          <w:b/>
          <w:bCs/>
          <w:sz w:val="22"/>
          <w:szCs w:val="22"/>
        </w:rPr>
        <w:t>Članak 13.</w:t>
      </w:r>
    </w:p>
    <w:p w14:paraId="4FEB85BC" w14:textId="77777777" w:rsidR="00744540" w:rsidRDefault="00744540" w:rsidP="005B5030">
      <w:pPr>
        <w:pStyle w:val="Default"/>
        <w:jc w:val="both"/>
        <w:rPr>
          <w:rFonts w:asciiTheme="minorHAnsi" w:hAnsiTheme="minorHAnsi" w:cstheme="minorHAnsi"/>
          <w:sz w:val="22"/>
          <w:szCs w:val="22"/>
        </w:rPr>
      </w:pPr>
    </w:p>
    <w:p w14:paraId="0A03AA0C" w14:textId="184CA891" w:rsidR="00253B77"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Spremnici za otpad u dane odvoza otpada moraju biti izneseni na javnu površinu do vremena prolaska vozila davatelja javne usluge, u suprotnom se usluga neće izvršiti niti će se naplatiti cijena odvoza za </w:t>
      </w:r>
      <w:r w:rsidR="00292C58" w:rsidRPr="005B5030">
        <w:rPr>
          <w:rFonts w:asciiTheme="minorHAnsi" w:hAnsiTheme="minorHAnsi" w:cstheme="minorHAnsi"/>
          <w:sz w:val="22"/>
          <w:szCs w:val="22"/>
        </w:rPr>
        <w:t xml:space="preserve">količinu </w:t>
      </w:r>
      <w:r w:rsidRPr="005B5030">
        <w:rPr>
          <w:rFonts w:asciiTheme="minorHAnsi" w:hAnsiTheme="minorHAnsi" w:cstheme="minorHAnsi"/>
          <w:sz w:val="22"/>
          <w:szCs w:val="22"/>
        </w:rPr>
        <w:t>(ne)</w:t>
      </w:r>
      <w:r w:rsidR="00292C58" w:rsidRPr="005B5030">
        <w:rPr>
          <w:rFonts w:asciiTheme="minorHAnsi" w:hAnsiTheme="minorHAnsi" w:cstheme="minorHAnsi"/>
          <w:sz w:val="22"/>
          <w:szCs w:val="22"/>
        </w:rPr>
        <w:t xml:space="preserve"> predanog</w:t>
      </w:r>
      <w:r w:rsidRPr="005B5030">
        <w:rPr>
          <w:rFonts w:asciiTheme="minorHAnsi" w:hAnsiTheme="minorHAnsi" w:cstheme="minorHAnsi"/>
          <w:sz w:val="22"/>
          <w:szCs w:val="22"/>
        </w:rPr>
        <w:t xml:space="preserve"> </w:t>
      </w:r>
      <w:r w:rsidR="00292C58" w:rsidRPr="005B5030">
        <w:rPr>
          <w:rFonts w:asciiTheme="minorHAnsi" w:hAnsiTheme="minorHAnsi" w:cstheme="minorHAnsi"/>
          <w:sz w:val="22"/>
          <w:szCs w:val="22"/>
        </w:rPr>
        <w:t>miješanog komunalnog otpada.</w:t>
      </w:r>
    </w:p>
    <w:p w14:paraId="6F3E25C0" w14:textId="77777777" w:rsidR="00744540" w:rsidRDefault="00744540" w:rsidP="005B5030">
      <w:pPr>
        <w:pStyle w:val="Default"/>
        <w:jc w:val="both"/>
        <w:rPr>
          <w:rFonts w:asciiTheme="minorHAnsi" w:hAnsiTheme="minorHAnsi" w:cstheme="minorHAnsi"/>
          <w:sz w:val="22"/>
          <w:szCs w:val="22"/>
        </w:rPr>
      </w:pPr>
    </w:p>
    <w:p w14:paraId="3C02506A" w14:textId="19766CF1"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Spremnike iz spremišta za otpad stambenih zgrada na javnu površinu moraju se iznijeti u vrijeme pražnjenja spremnika te nakon pražnjenja vratiti na njihovo prvobitn</w:t>
      </w:r>
      <w:r w:rsidR="00E256AD" w:rsidRPr="005B5030">
        <w:rPr>
          <w:rFonts w:asciiTheme="minorHAnsi" w:hAnsiTheme="minorHAnsi" w:cstheme="minorHAnsi"/>
          <w:sz w:val="22"/>
          <w:szCs w:val="22"/>
        </w:rPr>
        <w:t>o mjesto. Iznose se i prazne sa</w:t>
      </w:r>
      <w:r w:rsidRPr="005B5030">
        <w:rPr>
          <w:rFonts w:asciiTheme="minorHAnsi" w:hAnsiTheme="minorHAnsi" w:cstheme="minorHAnsi"/>
          <w:sz w:val="22"/>
          <w:szCs w:val="22"/>
        </w:rPr>
        <w:t xml:space="preserve">mo spremnici u kojima se nalazi otpad. </w:t>
      </w:r>
    </w:p>
    <w:p w14:paraId="7F287249" w14:textId="77777777" w:rsidR="00744540" w:rsidRDefault="00744540" w:rsidP="005B5030">
      <w:pPr>
        <w:pStyle w:val="Default"/>
        <w:jc w:val="both"/>
        <w:rPr>
          <w:rFonts w:asciiTheme="minorHAnsi" w:hAnsiTheme="minorHAnsi" w:cstheme="minorHAnsi"/>
          <w:sz w:val="22"/>
          <w:szCs w:val="22"/>
        </w:rPr>
      </w:pPr>
    </w:p>
    <w:p w14:paraId="3FD3D590" w14:textId="3E3B2C8A"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Davatelj javne usluge dužan je rukovati spremnicima za otpad na način da iste ne oštećuje, a odloženi otpad ne rasipava i ne onečišćuje okoliš. Svako onečišćenje i oštećenje uzrokovano prikupljanjem i odvozom otpada davatelj javne usluge je dužan odmah otkloniti. </w:t>
      </w:r>
    </w:p>
    <w:p w14:paraId="40F06255" w14:textId="77777777" w:rsidR="00744540" w:rsidRDefault="00744540" w:rsidP="005B5030">
      <w:pPr>
        <w:pStyle w:val="Default"/>
        <w:jc w:val="both"/>
        <w:rPr>
          <w:rFonts w:asciiTheme="minorHAnsi" w:hAnsiTheme="minorHAnsi" w:cstheme="minorHAnsi"/>
          <w:sz w:val="22"/>
          <w:szCs w:val="22"/>
        </w:rPr>
      </w:pPr>
    </w:p>
    <w:p w14:paraId="3CB4D419" w14:textId="4DB557A6" w:rsidR="00C418AF"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Davatelj javne usluge je dužan spremnike za otpad nakon pražnjenja vratiti na mjesto s kojih ih je i preuzeo i zatvoriti poklopac. </w:t>
      </w:r>
    </w:p>
    <w:p w14:paraId="516784AE" w14:textId="77777777" w:rsidR="00744540" w:rsidRPr="005B5030" w:rsidRDefault="00744540" w:rsidP="005B5030">
      <w:pPr>
        <w:pStyle w:val="Default"/>
        <w:jc w:val="both"/>
        <w:rPr>
          <w:rFonts w:asciiTheme="minorHAnsi" w:hAnsiTheme="minorHAnsi" w:cstheme="minorHAnsi"/>
          <w:sz w:val="22"/>
          <w:szCs w:val="22"/>
        </w:rPr>
      </w:pPr>
    </w:p>
    <w:p w14:paraId="0039944F" w14:textId="77777777" w:rsidR="00C418AF" w:rsidRPr="005B5030" w:rsidRDefault="00C418AF" w:rsidP="005B5030">
      <w:pPr>
        <w:pStyle w:val="Default"/>
        <w:jc w:val="center"/>
        <w:rPr>
          <w:rFonts w:asciiTheme="minorHAnsi" w:hAnsiTheme="minorHAnsi" w:cstheme="minorHAnsi"/>
          <w:sz w:val="22"/>
          <w:szCs w:val="22"/>
        </w:rPr>
      </w:pPr>
      <w:r w:rsidRPr="005B5030">
        <w:rPr>
          <w:rFonts w:asciiTheme="minorHAnsi" w:hAnsiTheme="minorHAnsi" w:cstheme="minorHAnsi"/>
          <w:b/>
          <w:bCs/>
          <w:sz w:val="22"/>
          <w:szCs w:val="22"/>
        </w:rPr>
        <w:t>Članak 14.</w:t>
      </w:r>
    </w:p>
    <w:p w14:paraId="147FC5DA" w14:textId="77777777" w:rsidR="00744540" w:rsidRDefault="00744540" w:rsidP="005B5030">
      <w:pPr>
        <w:pStyle w:val="Default"/>
        <w:jc w:val="both"/>
        <w:rPr>
          <w:rFonts w:asciiTheme="minorHAnsi" w:hAnsiTheme="minorHAnsi" w:cstheme="minorHAnsi"/>
          <w:sz w:val="22"/>
          <w:szCs w:val="22"/>
        </w:rPr>
      </w:pPr>
    </w:p>
    <w:p w14:paraId="3BFB4A47" w14:textId="0B59F103"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Korisnik javne usluge dužan je spremnike za odlaganje otpada održavati u ispravnom, čistom i funkcionalnom stanju. </w:t>
      </w:r>
    </w:p>
    <w:p w14:paraId="1EF6840C" w14:textId="77777777" w:rsidR="00744540" w:rsidRDefault="00744540" w:rsidP="005B5030">
      <w:pPr>
        <w:pStyle w:val="Default"/>
        <w:jc w:val="both"/>
        <w:rPr>
          <w:rFonts w:asciiTheme="minorHAnsi" w:hAnsiTheme="minorHAnsi" w:cstheme="minorHAnsi"/>
          <w:sz w:val="22"/>
          <w:szCs w:val="22"/>
        </w:rPr>
      </w:pPr>
    </w:p>
    <w:p w14:paraId="325D6CBF" w14:textId="04D5F3CC"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Davatelj javne usluge može osigurati pranje spremnika za otpad, za korisnike u kategoriji kućanstva, potkategorija b. stambene zgrade. </w:t>
      </w:r>
    </w:p>
    <w:p w14:paraId="61C2851C" w14:textId="77777777" w:rsidR="00744540" w:rsidRDefault="00744540" w:rsidP="005B5030">
      <w:pPr>
        <w:pStyle w:val="Default"/>
        <w:jc w:val="both"/>
        <w:rPr>
          <w:rFonts w:asciiTheme="minorHAnsi" w:hAnsiTheme="minorHAnsi" w:cstheme="minorHAnsi"/>
          <w:sz w:val="22"/>
          <w:szCs w:val="22"/>
        </w:rPr>
      </w:pPr>
    </w:p>
    <w:p w14:paraId="4521B347" w14:textId="723476E8"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Korisnik je odgovoran za svako namjerno oštećenje i nestanak spremnika koje mu je davatelj javne usluge dodijelio na korištenje bez naknade. U slučaju otuđenja i oštećenja spremnika za otpad, trošak nabave novih snosit će korisnik javne usluge putem ugovorne kazne. </w:t>
      </w:r>
    </w:p>
    <w:p w14:paraId="145066F8" w14:textId="77777777" w:rsidR="00744540" w:rsidRDefault="00744540" w:rsidP="005B5030">
      <w:pPr>
        <w:pStyle w:val="Default"/>
        <w:jc w:val="both"/>
        <w:rPr>
          <w:rFonts w:asciiTheme="minorHAnsi" w:hAnsiTheme="minorHAnsi" w:cstheme="minorHAnsi"/>
          <w:sz w:val="22"/>
          <w:szCs w:val="22"/>
        </w:rPr>
      </w:pPr>
    </w:p>
    <w:p w14:paraId="38E7871B" w14:textId="7E79737C"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lastRenderedPageBreak/>
        <w:t xml:space="preserve">U slučaju kad je to očito ili kad korisnik dokaže da je oštećenje spremnika za otpad uzrokovao davatelj javne usluge, trošak nabave nove posude snosit će davatelj javne usluge, o čemu se sastavlja zapisnik. </w:t>
      </w:r>
    </w:p>
    <w:p w14:paraId="4A23213B" w14:textId="77777777" w:rsidR="00744540" w:rsidRDefault="00744540" w:rsidP="005B5030">
      <w:pPr>
        <w:pStyle w:val="Default"/>
        <w:jc w:val="center"/>
        <w:rPr>
          <w:rFonts w:asciiTheme="minorHAnsi" w:hAnsiTheme="minorHAnsi" w:cstheme="minorHAnsi"/>
          <w:b/>
          <w:bCs/>
          <w:sz w:val="22"/>
          <w:szCs w:val="22"/>
        </w:rPr>
      </w:pPr>
    </w:p>
    <w:p w14:paraId="2536E842" w14:textId="6B8AE293" w:rsidR="00C418AF" w:rsidRPr="005B5030" w:rsidRDefault="00C418AF" w:rsidP="005B5030">
      <w:pPr>
        <w:pStyle w:val="Default"/>
        <w:jc w:val="center"/>
        <w:rPr>
          <w:rFonts w:asciiTheme="minorHAnsi" w:hAnsiTheme="minorHAnsi" w:cstheme="minorHAnsi"/>
          <w:sz w:val="22"/>
          <w:szCs w:val="22"/>
        </w:rPr>
      </w:pPr>
      <w:r w:rsidRPr="005B5030">
        <w:rPr>
          <w:rFonts w:asciiTheme="minorHAnsi" w:hAnsiTheme="minorHAnsi" w:cstheme="minorHAnsi"/>
          <w:b/>
          <w:bCs/>
          <w:sz w:val="22"/>
          <w:szCs w:val="22"/>
        </w:rPr>
        <w:t>Članak 15.</w:t>
      </w:r>
    </w:p>
    <w:p w14:paraId="6D840CDC" w14:textId="77777777" w:rsidR="00744540" w:rsidRDefault="00744540" w:rsidP="005B5030">
      <w:pPr>
        <w:pStyle w:val="Default"/>
        <w:jc w:val="both"/>
        <w:rPr>
          <w:rFonts w:asciiTheme="minorHAnsi" w:hAnsiTheme="minorHAnsi" w:cstheme="minorHAnsi"/>
          <w:sz w:val="22"/>
          <w:szCs w:val="22"/>
        </w:rPr>
      </w:pPr>
    </w:p>
    <w:p w14:paraId="4678F076" w14:textId="40BEA9C7"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Svi dogovori i pravno relevantne izjave ugovornih strana valjane su jedino ukoliko su učinjene u pisanom obliku. </w:t>
      </w:r>
    </w:p>
    <w:p w14:paraId="37DC86E1" w14:textId="77777777" w:rsidR="00744540" w:rsidRDefault="00744540" w:rsidP="005B5030">
      <w:pPr>
        <w:pStyle w:val="Default"/>
        <w:jc w:val="both"/>
        <w:rPr>
          <w:rFonts w:asciiTheme="minorHAnsi" w:hAnsiTheme="minorHAnsi" w:cstheme="minorHAnsi"/>
          <w:sz w:val="22"/>
          <w:szCs w:val="22"/>
        </w:rPr>
      </w:pPr>
    </w:p>
    <w:p w14:paraId="28ADB975" w14:textId="7DEE3E64"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U slučaju nesuglasja ili kontradiktornosti između Ugovora i ovih Općih uvjeta, vrijedit će odredbe Ugovora. </w:t>
      </w:r>
    </w:p>
    <w:p w14:paraId="05C44F30" w14:textId="77777777" w:rsidR="00744540" w:rsidRDefault="00744540" w:rsidP="005B5030">
      <w:pPr>
        <w:pStyle w:val="Default"/>
        <w:jc w:val="both"/>
        <w:rPr>
          <w:rFonts w:asciiTheme="minorHAnsi" w:hAnsiTheme="minorHAnsi" w:cstheme="minorHAnsi"/>
          <w:sz w:val="22"/>
          <w:szCs w:val="22"/>
        </w:rPr>
      </w:pPr>
    </w:p>
    <w:p w14:paraId="2BB08822" w14:textId="222F25A7"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Ukoliko bilo koja odredba Ugovora i/ili Općih uvjeta jest ili postane ništavna, nevaljana ili neprovediva, to neće utjecati na ostatak Ugovora odnosno Općih uvjeta te će se ostatak Ugovora odnosno Općih uvjeta primjenjivati u najvećem mogućem opsegu dozvoljenim zakonom. U tom slučaju, ugovorne strane će bez odgode utvrditi odgovarajuću odredbu koja će zamijeniti ništavnu, nevaljanu ili neprovedivu odredbu na način da u što većoj mjeri odgovora prvotnoj namjeri ugovornih strana. </w:t>
      </w:r>
    </w:p>
    <w:p w14:paraId="4C9CB355" w14:textId="77777777" w:rsidR="00744540" w:rsidRDefault="00744540" w:rsidP="005B5030">
      <w:pPr>
        <w:pStyle w:val="Default"/>
        <w:jc w:val="both"/>
        <w:rPr>
          <w:rFonts w:asciiTheme="minorHAnsi" w:hAnsiTheme="minorHAnsi" w:cstheme="minorHAnsi"/>
          <w:sz w:val="22"/>
          <w:szCs w:val="22"/>
        </w:rPr>
      </w:pPr>
    </w:p>
    <w:p w14:paraId="2E6356E5" w14:textId="571E9DE8"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Neizvršavanje bilo kojeg prava danog ugovornoj strani na temelju Ugovora i/ili ovih Općih uvjeta neće se smatrati odricanjem ugovorne strane od tog prava. Bilo kakvo odricanje od prava danog ugovornoj strani na temelju Ugovora i/ili ovih Općih uvjeta mora biti dano izričito i u pisanom obliku. </w:t>
      </w:r>
    </w:p>
    <w:p w14:paraId="262C1365" w14:textId="77777777" w:rsidR="00744540" w:rsidRDefault="00744540" w:rsidP="005B5030">
      <w:pPr>
        <w:pStyle w:val="Default"/>
        <w:jc w:val="both"/>
        <w:rPr>
          <w:rFonts w:asciiTheme="minorHAnsi" w:hAnsiTheme="minorHAnsi" w:cstheme="minorHAnsi"/>
          <w:sz w:val="22"/>
          <w:szCs w:val="22"/>
        </w:rPr>
      </w:pPr>
    </w:p>
    <w:p w14:paraId="3409612A" w14:textId="3298ACDB"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Raskid ili prestanak Ugovora ne utječe na njegove odredbe za koje je izričito ili isključivo određeno da stupaju na snagu ili se nastavljaju primjenjivati i nakon raskida ili prestanka Ugovora. </w:t>
      </w:r>
    </w:p>
    <w:p w14:paraId="473F5927" w14:textId="77777777" w:rsidR="00744540" w:rsidRDefault="00744540" w:rsidP="005B5030">
      <w:pPr>
        <w:pStyle w:val="Default"/>
        <w:jc w:val="both"/>
        <w:rPr>
          <w:rFonts w:asciiTheme="minorHAnsi" w:hAnsiTheme="minorHAnsi" w:cstheme="minorHAnsi"/>
          <w:sz w:val="22"/>
          <w:szCs w:val="22"/>
        </w:rPr>
      </w:pPr>
    </w:p>
    <w:p w14:paraId="66E15728" w14:textId="03F0C843"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Eventualne sporove koji nastanu u izvršavanju prava i obveza iz Ugovora davatelj javne usluge i korisnik javne usluge pokušat će riješiti sporazumno. </w:t>
      </w:r>
    </w:p>
    <w:p w14:paraId="5439E373" w14:textId="77777777" w:rsidR="00744540" w:rsidRDefault="00744540" w:rsidP="005B5030">
      <w:pPr>
        <w:pStyle w:val="Default"/>
        <w:jc w:val="both"/>
        <w:rPr>
          <w:rFonts w:asciiTheme="minorHAnsi" w:hAnsiTheme="minorHAnsi" w:cstheme="minorHAnsi"/>
          <w:sz w:val="22"/>
          <w:szCs w:val="22"/>
        </w:rPr>
      </w:pPr>
    </w:p>
    <w:p w14:paraId="6DD97DA2" w14:textId="644C0A74" w:rsidR="00C418AF"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Na Ugovor i ove Opće uvjete primjenjuju se pozitivni propisi Republike Hrvatske te će se u skladu s time isti dokumenti i tumačiti. </w:t>
      </w:r>
    </w:p>
    <w:p w14:paraId="277F57F8" w14:textId="77777777" w:rsidR="00744540" w:rsidRPr="005B5030" w:rsidRDefault="00744540" w:rsidP="005B5030">
      <w:pPr>
        <w:pStyle w:val="Default"/>
        <w:jc w:val="both"/>
        <w:rPr>
          <w:rFonts w:asciiTheme="minorHAnsi" w:hAnsiTheme="minorHAnsi" w:cstheme="minorHAnsi"/>
          <w:sz w:val="22"/>
          <w:szCs w:val="22"/>
        </w:rPr>
      </w:pPr>
    </w:p>
    <w:p w14:paraId="4BB5A377" w14:textId="77777777" w:rsidR="00C418AF" w:rsidRPr="005B5030" w:rsidRDefault="00C418AF" w:rsidP="005B5030">
      <w:pPr>
        <w:pStyle w:val="Default"/>
        <w:jc w:val="center"/>
        <w:rPr>
          <w:rFonts w:asciiTheme="minorHAnsi" w:hAnsiTheme="minorHAnsi" w:cstheme="minorHAnsi"/>
          <w:sz w:val="22"/>
          <w:szCs w:val="22"/>
        </w:rPr>
      </w:pPr>
      <w:r w:rsidRPr="005B5030">
        <w:rPr>
          <w:rFonts w:asciiTheme="minorHAnsi" w:hAnsiTheme="minorHAnsi" w:cstheme="minorHAnsi"/>
          <w:b/>
          <w:bCs/>
          <w:sz w:val="22"/>
          <w:szCs w:val="22"/>
        </w:rPr>
        <w:t>Članak 16.</w:t>
      </w:r>
    </w:p>
    <w:p w14:paraId="549FEF8D" w14:textId="77777777" w:rsidR="00744540" w:rsidRDefault="00744540" w:rsidP="005B5030">
      <w:pPr>
        <w:pStyle w:val="Default"/>
        <w:jc w:val="both"/>
        <w:rPr>
          <w:rFonts w:asciiTheme="minorHAnsi" w:hAnsiTheme="minorHAnsi" w:cstheme="minorHAnsi"/>
          <w:sz w:val="22"/>
          <w:szCs w:val="22"/>
        </w:rPr>
      </w:pPr>
    </w:p>
    <w:p w14:paraId="124CF090" w14:textId="5B5E884E"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Ovi Opći uvjeti mijenjaju se na način koji je određen za njihovo donošenje. </w:t>
      </w:r>
    </w:p>
    <w:p w14:paraId="5470A18F" w14:textId="77777777" w:rsidR="00800CD0" w:rsidRPr="005B5030" w:rsidRDefault="00800CD0" w:rsidP="005B5030">
      <w:pPr>
        <w:pStyle w:val="Default"/>
        <w:jc w:val="both"/>
        <w:rPr>
          <w:rFonts w:asciiTheme="minorHAnsi" w:hAnsiTheme="minorHAnsi" w:cstheme="minorHAnsi"/>
          <w:sz w:val="22"/>
          <w:szCs w:val="22"/>
        </w:rPr>
      </w:pPr>
    </w:p>
    <w:p w14:paraId="2CB5801B" w14:textId="77777777" w:rsidR="00C418AF" w:rsidRPr="005B5030" w:rsidRDefault="00C418AF" w:rsidP="005B5030">
      <w:pPr>
        <w:pStyle w:val="Default"/>
        <w:jc w:val="center"/>
        <w:rPr>
          <w:rFonts w:asciiTheme="minorHAnsi" w:hAnsiTheme="minorHAnsi" w:cstheme="minorHAnsi"/>
          <w:sz w:val="22"/>
          <w:szCs w:val="22"/>
        </w:rPr>
      </w:pPr>
      <w:r w:rsidRPr="005B5030">
        <w:rPr>
          <w:rFonts w:asciiTheme="minorHAnsi" w:hAnsiTheme="minorHAnsi" w:cstheme="minorHAnsi"/>
          <w:b/>
          <w:bCs/>
          <w:sz w:val="22"/>
          <w:szCs w:val="22"/>
        </w:rPr>
        <w:t>Članak 17.</w:t>
      </w:r>
    </w:p>
    <w:p w14:paraId="5A277108" w14:textId="77777777" w:rsidR="00744540" w:rsidRDefault="00744540" w:rsidP="005B5030">
      <w:pPr>
        <w:pStyle w:val="Default"/>
        <w:jc w:val="both"/>
        <w:rPr>
          <w:rFonts w:asciiTheme="minorHAnsi" w:hAnsiTheme="minorHAnsi" w:cstheme="minorHAnsi"/>
          <w:sz w:val="22"/>
          <w:szCs w:val="22"/>
        </w:rPr>
      </w:pPr>
    </w:p>
    <w:p w14:paraId="4A0063B3" w14:textId="1B3CFC24" w:rsidR="00C418AF" w:rsidRPr="005B5030" w:rsidRDefault="00C418AF" w:rsidP="005B5030">
      <w:pPr>
        <w:pStyle w:val="Default"/>
        <w:jc w:val="both"/>
        <w:rPr>
          <w:rFonts w:asciiTheme="minorHAnsi" w:hAnsiTheme="minorHAnsi" w:cstheme="minorHAnsi"/>
          <w:sz w:val="22"/>
          <w:szCs w:val="22"/>
        </w:rPr>
      </w:pPr>
      <w:r w:rsidRPr="005B5030">
        <w:rPr>
          <w:rFonts w:asciiTheme="minorHAnsi" w:hAnsiTheme="minorHAnsi" w:cstheme="minorHAnsi"/>
          <w:sz w:val="22"/>
          <w:szCs w:val="22"/>
        </w:rPr>
        <w:t xml:space="preserve">Ovi Opći uvjeti objavit će se u Službenom glasniku </w:t>
      </w:r>
      <w:r w:rsidR="00744540">
        <w:rPr>
          <w:rFonts w:asciiTheme="minorHAnsi" w:hAnsiTheme="minorHAnsi" w:cstheme="minorHAnsi"/>
          <w:sz w:val="22"/>
          <w:szCs w:val="22"/>
        </w:rPr>
        <w:t>Općine Žakanje</w:t>
      </w:r>
      <w:r w:rsidRPr="005B5030">
        <w:rPr>
          <w:rFonts w:asciiTheme="minorHAnsi" w:hAnsiTheme="minorHAnsi" w:cstheme="minorHAnsi"/>
          <w:sz w:val="22"/>
          <w:szCs w:val="22"/>
        </w:rPr>
        <w:t xml:space="preserve"> te na mrežnim stranicama davatelja usluge: Azelija eko d.o.o. na adresi www.azelija-eko.hr.</w:t>
      </w:r>
    </w:p>
    <w:p w14:paraId="540E9405" w14:textId="4E515AF5" w:rsidR="00542D8C" w:rsidRPr="005B5030" w:rsidRDefault="00542D8C" w:rsidP="005B5030">
      <w:pPr>
        <w:pStyle w:val="Default"/>
        <w:jc w:val="both"/>
        <w:rPr>
          <w:rFonts w:asciiTheme="minorHAnsi" w:hAnsiTheme="minorHAnsi" w:cstheme="minorHAnsi"/>
          <w:sz w:val="22"/>
          <w:szCs w:val="22"/>
        </w:rPr>
      </w:pPr>
    </w:p>
    <w:p w14:paraId="221B4C5C" w14:textId="77777777" w:rsidR="00542D8C" w:rsidRPr="005B5030" w:rsidRDefault="00542D8C" w:rsidP="005B5030">
      <w:pPr>
        <w:pStyle w:val="Default"/>
        <w:jc w:val="both"/>
        <w:rPr>
          <w:rFonts w:asciiTheme="minorHAnsi" w:hAnsiTheme="minorHAnsi" w:cstheme="minorHAnsi"/>
          <w:sz w:val="22"/>
          <w:szCs w:val="22"/>
        </w:rPr>
      </w:pPr>
    </w:p>
    <w:p w14:paraId="499F3193" w14:textId="77777777" w:rsidR="00253B77" w:rsidRPr="005B5030" w:rsidRDefault="00253B77" w:rsidP="005B5030">
      <w:pPr>
        <w:pStyle w:val="Default"/>
        <w:jc w:val="both"/>
        <w:rPr>
          <w:rFonts w:asciiTheme="minorHAnsi" w:hAnsiTheme="minorHAnsi" w:cstheme="minorHAnsi"/>
          <w:sz w:val="22"/>
          <w:szCs w:val="22"/>
        </w:rPr>
      </w:pPr>
    </w:p>
    <w:p w14:paraId="4F0F7F74" w14:textId="6C122120" w:rsidR="00DD777A" w:rsidRPr="005B5030" w:rsidRDefault="00DD777A" w:rsidP="005B5030">
      <w:pPr>
        <w:spacing w:after="0" w:line="240" w:lineRule="auto"/>
        <w:rPr>
          <w:rFonts w:cstheme="minorHAnsi"/>
        </w:rPr>
      </w:pPr>
    </w:p>
    <w:p w14:paraId="0E8DA790" w14:textId="6B61F82E" w:rsidR="003A1376" w:rsidRPr="005B5030" w:rsidRDefault="003A1376" w:rsidP="005B5030">
      <w:pPr>
        <w:spacing w:after="0" w:line="240" w:lineRule="auto"/>
        <w:rPr>
          <w:rFonts w:cstheme="minorHAnsi"/>
        </w:rPr>
      </w:pPr>
    </w:p>
    <w:p w14:paraId="287AF7BF" w14:textId="107F17C2" w:rsidR="003A1376" w:rsidRPr="005B5030" w:rsidRDefault="003A1376" w:rsidP="005B5030">
      <w:pPr>
        <w:spacing w:after="0" w:line="240" w:lineRule="auto"/>
        <w:rPr>
          <w:rFonts w:cstheme="minorHAnsi"/>
        </w:rPr>
      </w:pPr>
    </w:p>
    <w:p w14:paraId="76BF17E2" w14:textId="1C0431F7" w:rsidR="003A1376" w:rsidRPr="005B5030" w:rsidRDefault="003A1376" w:rsidP="005B5030">
      <w:pPr>
        <w:spacing w:after="0" w:line="240" w:lineRule="auto"/>
        <w:rPr>
          <w:rFonts w:cstheme="minorHAnsi"/>
        </w:rPr>
      </w:pPr>
    </w:p>
    <w:p w14:paraId="67FD83C1" w14:textId="03B477B5" w:rsidR="003A1376" w:rsidRPr="005B5030" w:rsidRDefault="003A1376" w:rsidP="005B5030">
      <w:pPr>
        <w:spacing w:after="0" w:line="240" w:lineRule="auto"/>
        <w:rPr>
          <w:rFonts w:cstheme="minorHAnsi"/>
        </w:rPr>
      </w:pPr>
    </w:p>
    <w:p w14:paraId="3D610025" w14:textId="4D4F576B" w:rsidR="003A1376" w:rsidRPr="005B5030" w:rsidRDefault="003A1376" w:rsidP="005B5030">
      <w:pPr>
        <w:spacing w:after="0" w:line="240" w:lineRule="auto"/>
        <w:rPr>
          <w:rFonts w:cstheme="minorHAnsi"/>
        </w:rPr>
      </w:pPr>
    </w:p>
    <w:p w14:paraId="77D984C0" w14:textId="6EC6B4A1" w:rsidR="003A1376" w:rsidRPr="005B5030" w:rsidRDefault="003A1376" w:rsidP="005B5030">
      <w:pPr>
        <w:spacing w:after="0" w:line="240" w:lineRule="auto"/>
        <w:rPr>
          <w:rFonts w:cstheme="minorHAnsi"/>
        </w:rPr>
      </w:pPr>
    </w:p>
    <w:p w14:paraId="580C807E" w14:textId="72AA5349" w:rsidR="003A1376" w:rsidRPr="005B5030" w:rsidRDefault="003A1376" w:rsidP="005B5030">
      <w:pPr>
        <w:spacing w:after="0" w:line="240" w:lineRule="auto"/>
        <w:rPr>
          <w:rFonts w:cstheme="minorHAnsi"/>
        </w:rPr>
      </w:pPr>
    </w:p>
    <w:p w14:paraId="0B4A1ED8" w14:textId="358DF9BE" w:rsidR="003A1376" w:rsidRPr="005B5030" w:rsidRDefault="003A1376" w:rsidP="005B5030">
      <w:pPr>
        <w:spacing w:after="0" w:line="240" w:lineRule="auto"/>
        <w:rPr>
          <w:rFonts w:cstheme="minorHAnsi"/>
        </w:rPr>
      </w:pPr>
    </w:p>
    <w:p w14:paraId="22B2CD7C" w14:textId="4081D142" w:rsidR="003A1376" w:rsidRPr="005B5030" w:rsidRDefault="003A1376" w:rsidP="005B5030">
      <w:pPr>
        <w:spacing w:after="0" w:line="240" w:lineRule="auto"/>
        <w:rPr>
          <w:rFonts w:cstheme="minorHAnsi"/>
        </w:rPr>
      </w:pPr>
    </w:p>
    <w:p w14:paraId="4F45A831" w14:textId="3E524A20" w:rsidR="003A1376" w:rsidRPr="005B5030" w:rsidRDefault="003A1376" w:rsidP="005B5030">
      <w:pPr>
        <w:spacing w:after="0" w:line="240" w:lineRule="auto"/>
        <w:rPr>
          <w:rFonts w:cstheme="minorHAnsi"/>
        </w:rPr>
      </w:pPr>
    </w:p>
    <w:p w14:paraId="75F27DCC" w14:textId="72D0E295" w:rsidR="003A1376" w:rsidRPr="005B5030" w:rsidRDefault="003A1376" w:rsidP="005B5030">
      <w:pPr>
        <w:spacing w:after="0" w:line="240" w:lineRule="auto"/>
        <w:rPr>
          <w:rFonts w:cstheme="minorHAnsi"/>
        </w:rPr>
      </w:pPr>
    </w:p>
    <w:p w14:paraId="11267FBD" w14:textId="77777777" w:rsidR="00744540" w:rsidRPr="005B5030" w:rsidRDefault="00744540" w:rsidP="00C177D1">
      <w:pPr>
        <w:spacing w:after="0" w:line="240" w:lineRule="auto"/>
        <w:rPr>
          <w:rFonts w:cstheme="minorHAnsi"/>
        </w:rPr>
      </w:pPr>
    </w:p>
    <w:p w14:paraId="361F36EC" w14:textId="4A7B77BB" w:rsidR="00744540" w:rsidRPr="00C177D1" w:rsidRDefault="00744540" w:rsidP="00C177D1">
      <w:pPr>
        <w:spacing w:after="0" w:line="240" w:lineRule="auto"/>
        <w:jc w:val="center"/>
        <w:rPr>
          <w:rFonts w:cstheme="minorHAnsi"/>
          <w:b/>
          <w:bCs/>
        </w:rPr>
      </w:pPr>
      <w:r w:rsidRPr="00C177D1">
        <w:rPr>
          <w:rFonts w:cstheme="minorHAnsi"/>
          <w:b/>
          <w:bCs/>
        </w:rPr>
        <w:lastRenderedPageBreak/>
        <w:t>OBRAZLOŽENJE</w:t>
      </w:r>
    </w:p>
    <w:p w14:paraId="668ADABE" w14:textId="77777777" w:rsidR="00744540" w:rsidRPr="00C177D1" w:rsidRDefault="00744540" w:rsidP="00C177D1">
      <w:pPr>
        <w:spacing w:after="0" w:line="240" w:lineRule="auto"/>
        <w:jc w:val="center"/>
        <w:rPr>
          <w:rFonts w:cstheme="minorHAnsi"/>
          <w:b/>
          <w:bCs/>
        </w:rPr>
      </w:pPr>
      <w:r w:rsidRPr="00C177D1">
        <w:rPr>
          <w:rFonts w:cstheme="minorHAnsi"/>
          <w:b/>
          <w:bCs/>
        </w:rPr>
        <w:t>Odluke o načinu pružanja javne usluge sakupljanja komunalnog otpada</w:t>
      </w:r>
    </w:p>
    <w:p w14:paraId="77F69126" w14:textId="77777777" w:rsidR="00744540" w:rsidRPr="00C177D1" w:rsidRDefault="00744540" w:rsidP="00C177D1">
      <w:pPr>
        <w:spacing w:after="0" w:line="240" w:lineRule="auto"/>
        <w:jc w:val="center"/>
        <w:rPr>
          <w:rFonts w:cstheme="minorHAnsi"/>
          <w:b/>
          <w:bCs/>
        </w:rPr>
      </w:pPr>
      <w:r w:rsidRPr="00C177D1">
        <w:rPr>
          <w:rFonts w:cstheme="minorHAnsi"/>
          <w:b/>
          <w:bCs/>
        </w:rPr>
        <w:t>na području Općine Žakanje</w:t>
      </w:r>
    </w:p>
    <w:p w14:paraId="492B4EBF" w14:textId="77777777" w:rsidR="00744540" w:rsidRPr="00C177D1" w:rsidRDefault="00744540" w:rsidP="00744540">
      <w:pPr>
        <w:spacing w:after="0" w:line="240" w:lineRule="auto"/>
        <w:jc w:val="both"/>
        <w:rPr>
          <w:rFonts w:cstheme="minorHAnsi"/>
          <w:b/>
          <w:bCs/>
        </w:rPr>
      </w:pPr>
    </w:p>
    <w:p w14:paraId="1D78DD9D" w14:textId="77777777" w:rsidR="00744540" w:rsidRPr="00744540" w:rsidRDefault="00744540" w:rsidP="00744540">
      <w:pPr>
        <w:spacing w:after="0" w:line="240" w:lineRule="auto"/>
        <w:jc w:val="both"/>
        <w:rPr>
          <w:rFonts w:cstheme="minorHAnsi"/>
        </w:rPr>
      </w:pPr>
      <w:r w:rsidRPr="00744540">
        <w:rPr>
          <w:rFonts w:cstheme="minorHAnsi"/>
        </w:rPr>
        <w:t>Zakonom o gospodarenju otpadom propisana je obveza jedinica lokalne samouprave da osiguraju obavljanje javne usluge sakupljanja komunalnog otpada na svom području, na način kojim se osigurava zaštita okoliša i zdravlja ljudi, uz primjenu načela održivog gospodarenja otpadom, načela „onečišćivač plaća“ te načela blizine i samodostatnosti.</w:t>
      </w:r>
    </w:p>
    <w:p w14:paraId="40DA9CE9" w14:textId="77777777" w:rsidR="00744540" w:rsidRPr="00744540" w:rsidRDefault="00744540" w:rsidP="00744540">
      <w:pPr>
        <w:spacing w:after="0" w:line="240" w:lineRule="auto"/>
        <w:jc w:val="both"/>
        <w:rPr>
          <w:rFonts w:cstheme="minorHAnsi"/>
        </w:rPr>
      </w:pPr>
    </w:p>
    <w:p w14:paraId="1DC27E6C" w14:textId="77777777" w:rsidR="00744540" w:rsidRPr="00744540" w:rsidRDefault="00744540" w:rsidP="00744540">
      <w:pPr>
        <w:spacing w:after="0" w:line="240" w:lineRule="auto"/>
        <w:jc w:val="both"/>
        <w:rPr>
          <w:rFonts w:cstheme="minorHAnsi"/>
        </w:rPr>
      </w:pPr>
      <w:r w:rsidRPr="00744540">
        <w:rPr>
          <w:rFonts w:cstheme="minorHAnsi"/>
        </w:rPr>
        <w:t>Sukladno navedenom Zakonu, predstavničko tijelo jedinice lokalne samouprave dužno je donijeti odluku kojom se uređuje način pružanja javne usluge sakupljanja komunalnog otpada, a osobito način prikupljanja otpada, kategorije korisnika javne usluge, uvjeti i način korištenja javne usluge, te druga pitanja od značaja za učinkovito i zakonito pružanje iste.</w:t>
      </w:r>
    </w:p>
    <w:p w14:paraId="4978BEAA" w14:textId="77777777" w:rsidR="00744540" w:rsidRPr="00744540" w:rsidRDefault="00744540" w:rsidP="00744540">
      <w:pPr>
        <w:spacing w:after="0" w:line="240" w:lineRule="auto"/>
        <w:jc w:val="both"/>
        <w:rPr>
          <w:rFonts w:cstheme="minorHAnsi"/>
        </w:rPr>
      </w:pPr>
    </w:p>
    <w:p w14:paraId="383759E6" w14:textId="77777777" w:rsidR="00744540" w:rsidRPr="00744540" w:rsidRDefault="00744540" w:rsidP="00744540">
      <w:pPr>
        <w:spacing w:after="0" w:line="240" w:lineRule="auto"/>
        <w:jc w:val="both"/>
        <w:rPr>
          <w:rFonts w:cstheme="minorHAnsi"/>
        </w:rPr>
      </w:pPr>
      <w:r w:rsidRPr="00744540">
        <w:rPr>
          <w:rFonts w:cstheme="minorHAnsi"/>
        </w:rPr>
        <w:t>Predloženom Odlukom o načinu pružanja javne usluge sakupljanja komunalnog otpada na području Općine Žakanje utvrđuju se jasna pravila i uvjeti obavljanja navedene javne usluge, s ciljem osiguranja ujednačenog, dostupnog i kvalitetnog sustava sakupljanja komunalnog otpada za sve korisnike na području Općine.</w:t>
      </w:r>
    </w:p>
    <w:p w14:paraId="3E8093BD" w14:textId="77777777" w:rsidR="00744540" w:rsidRPr="00744540" w:rsidRDefault="00744540" w:rsidP="00744540">
      <w:pPr>
        <w:spacing w:after="0" w:line="240" w:lineRule="auto"/>
        <w:jc w:val="both"/>
        <w:rPr>
          <w:rFonts w:cstheme="minorHAnsi"/>
        </w:rPr>
      </w:pPr>
    </w:p>
    <w:p w14:paraId="03C3375A" w14:textId="79301198" w:rsidR="00C177D1" w:rsidRPr="00C177D1" w:rsidRDefault="00744540" w:rsidP="00C177D1">
      <w:pPr>
        <w:spacing w:after="0" w:line="240" w:lineRule="auto"/>
        <w:jc w:val="both"/>
        <w:rPr>
          <w:rFonts w:cstheme="minorHAnsi"/>
        </w:rPr>
      </w:pPr>
      <w:r w:rsidRPr="00744540">
        <w:rPr>
          <w:rFonts w:cstheme="minorHAnsi"/>
        </w:rPr>
        <w:t>Donošenjem Odluke uređuje se:</w:t>
      </w:r>
      <w:r w:rsidR="00C177D1">
        <w:rPr>
          <w:rFonts w:cstheme="minorHAnsi"/>
        </w:rPr>
        <w:t xml:space="preserve"> </w:t>
      </w:r>
      <w:r w:rsidR="00C177D1" w:rsidRPr="00C177D1">
        <w:rPr>
          <w:rFonts w:cstheme="minorHAnsi"/>
        </w:rPr>
        <w:t>Kriterij obračuna količine miješanog komunalnog otpada</w:t>
      </w:r>
      <w:r w:rsidR="00C177D1">
        <w:rPr>
          <w:rFonts w:cstheme="minorHAnsi"/>
        </w:rPr>
        <w:t xml:space="preserve">, </w:t>
      </w:r>
      <w:r w:rsidR="00C177D1" w:rsidRPr="00C177D1">
        <w:rPr>
          <w:rFonts w:cstheme="minorHAnsi"/>
        </w:rPr>
        <w:t>Kategorije korisnika javne usluge</w:t>
      </w:r>
      <w:r w:rsidR="00C177D1">
        <w:rPr>
          <w:rFonts w:cstheme="minorHAnsi"/>
        </w:rPr>
        <w:t xml:space="preserve">, </w:t>
      </w:r>
      <w:r w:rsidR="00C177D1" w:rsidRPr="00C177D1">
        <w:rPr>
          <w:rFonts w:cstheme="minorHAnsi"/>
        </w:rPr>
        <w:t>Standardne veličine i druga bitna svojstva spremnika za sakupljanje otpada</w:t>
      </w:r>
      <w:r w:rsidR="00C177D1">
        <w:rPr>
          <w:rFonts w:cstheme="minorHAnsi"/>
        </w:rPr>
        <w:t xml:space="preserve">, </w:t>
      </w:r>
      <w:r w:rsidR="00C177D1" w:rsidRPr="00C177D1">
        <w:rPr>
          <w:rFonts w:cstheme="minorHAnsi"/>
        </w:rPr>
        <w:t>Najmanja učestalost odvoza otpada prema područjima</w:t>
      </w:r>
      <w:r w:rsidR="00C177D1">
        <w:rPr>
          <w:rFonts w:cstheme="minorHAnsi"/>
        </w:rPr>
        <w:t xml:space="preserve">, </w:t>
      </w:r>
      <w:r w:rsidR="00C177D1" w:rsidRPr="00C177D1">
        <w:rPr>
          <w:rFonts w:cstheme="minorHAnsi"/>
        </w:rPr>
        <w:t>Obračunska razdoblja kroz kalendarsku godinu</w:t>
      </w:r>
      <w:r w:rsidR="00C177D1">
        <w:rPr>
          <w:rFonts w:cstheme="minorHAnsi"/>
        </w:rPr>
        <w:t xml:space="preserve">, </w:t>
      </w:r>
      <w:r w:rsidR="00C177D1" w:rsidRPr="00C177D1">
        <w:rPr>
          <w:rFonts w:cstheme="minorHAnsi"/>
        </w:rPr>
        <w:t>Područje pružanja javne usluge</w:t>
      </w:r>
      <w:r w:rsidR="00C177D1">
        <w:rPr>
          <w:rFonts w:cstheme="minorHAnsi"/>
        </w:rPr>
        <w:t xml:space="preserve">, </w:t>
      </w:r>
      <w:r w:rsidR="00C177D1" w:rsidRPr="00C177D1">
        <w:rPr>
          <w:rFonts w:cstheme="minorHAnsi"/>
        </w:rPr>
        <w:t>Odredbe o načinu pružanja i korištenja javne usluge</w:t>
      </w:r>
      <w:r w:rsidR="00C177D1">
        <w:rPr>
          <w:rFonts w:cstheme="minorHAnsi"/>
        </w:rPr>
        <w:t xml:space="preserve">, </w:t>
      </w:r>
      <w:r w:rsidR="00C177D1" w:rsidRPr="00C177D1">
        <w:rPr>
          <w:rFonts w:cstheme="minorHAnsi"/>
        </w:rPr>
        <w:t>Obveze davatelja javne usluge</w:t>
      </w:r>
      <w:r w:rsidR="00C177D1">
        <w:rPr>
          <w:rFonts w:cstheme="minorHAnsi"/>
        </w:rPr>
        <w:t xml:space="preserve">, </w:t>
      </w:r>
      <w:r w:rsidR="00C177D1" w:rsidRPr="00C177D1">
        <w:rPr>
          <w:rFonts w:cstheme="minorHAnsi"/>
        </w:rPr>
        <w:t>Obveze korisnika javne usluge</w:t>
      </w:r>
      <w:r w:rsidR="00C177D1">
        <w:rPr>
          <w:rFonts w:cstheme="minorHAnsi"/>
        </w:rPr>
        <w:t xml:space="preserve">, </w:t>
      </w:r>
      <w:r w:rsidR="00C177D1" w:rsidRPr="00C177D1">
        <w:rPr>
          <w:rFonts w:cstheme="minorHAnsi"/>
        </w:rPr>
        <w:t>Odredbe o korištenju javnih površina za prikupljanje otpada</w:t>
      </w:r>
      <w:r w:rsidR="00C177D1">
        <w:rPr>
          <w:rFonts w:cstheme="minorHAnsi"/>
        </w:rPr>
        <w:t xml:space="preserve">, </w:t>
      </w:r>
      <w:r w:rsidR="00C177D1" w:rsidRPr="00C177D1">
        <w:rPr>
          <w:rFonts w:cstheme="minorHAnsi"/>
        </w:rPr>
        <w:t>Iznos cijene obvezne minimalne javne usluge s obrazloženjem načina na koji je određen</w:t>
      </w:r>
      <w:r w:rsidR="00C177D1">
        <w:rPr>
          <w:rFonts w:cstheme="minorHAnsi"/>
        </w:rPr>
        <w:t xml:space="preserve">, </w:t>
      </w:r>
      <w:r w:rsidR="00C177D1" w:rsidRPr="00C177D1">
        <w:rPr>
          <w:rFonts w:cstheme="minorHAnsi"/>
        </w:rPr>
        <w:t>Odredbe o načinu podnošenja prigovora i postupanja po prigovoru građana na neugodu uzrokovanu sustavom sakupljanja komunalnog otpada i prigovora na račun za javnu uslugu</w:t>
      </w:r>
      <w:r w:rsidR="00C177D1">
        <w:rPr>
          <w:rFonts w:cstheme="minorHAnsi"/>
        </w:rPr>
        <w:t xml:space="preserve">, </w:t>
      </w:r>
      <w:r w:rsidR="00C177D1" w:rsidRPr="005B5030">
        <w:rPr>
          <w:rFonts w:cstheme="minorHAnsi"/>
          <w:bCs/>
        </w:rPr>
        <w:t>Odredbe o informiranju korisnika javne usluge o načinu djelovanja sustava gospodarenja otpadom</w:t>
      </w:r>
      <w:r w:rsidR="00C177D1">
        <w:rPr>
          <w:rFonts w:cstheme="minorHAnsi"/>
        </w:rPr>
        <w:t xml:space="preserve">, </w:t>
      </w:r>
      <w:r w:rsidR="00C177D1" w:rsidRPr="00C177D1">
        <w:rPr>
          <w:rFonts w:cstheme="minorHAnsi"/>
        </w:rPr>
        <w:t>Odredbe o načinu pojedinačnog korištenja javne usluge</w:t>
      </w:r>
      <w:r w:rsidR="00C177D1">
        <w:rPr>
          <w:rFonts w:cstheme="minorHAnsi"/>
        </w:rPr>
        <w:t xml:space="preserve">, </w:t>
      </w:r>
      <w:r w:rsidR="00C177D1" w:rsidRPr="00C177D1">
        <w:rPr>
          <w:rFonts w:cstheme="minorHAnsi"/>
        </w:rPr>
        <w:t>Odredbe o načinu korištenja zajedničkog spremnika</w:t>
      </w:r>
      <w:r w:rsidR="00C177D1">
        <w:rPr>
          <w:rFonts w:cstheme="minorHAnsi"/>
        </w:rPr>
        <w:t xml:space="preserve">, </w:t>
      </w:r>
      <w:r w:rsidR="00C177D1" w:rsidRPr="00C177D1">
        <w:rPr>
          <w:rFonts w:cstheme="minorHAnsi"/>
        </w:rPr>
        <w:t>Odredbe o prihvatljivom dokazu izvršenja javne usluge za pojedinog korisnika usluge</w:t>
      </w:r>
      <w:r w:rsidR="00C177D1">
        <w:rPr>
          <w:rFonts w:cstheme="minorHAnsi"/>
        </w:rPr>
        <w:t xml:space="preserve">, </w:t>
      </w:r>
      <w:r w:rsidR="00C177D1" w:rsidRPr="00C177D1">
        <w:rPr>
          <w:rFonts w:cstheme="minorHAnsi"/>
          <w:color w:val="231F20"/>
          <w:shd w:val="clear" w:color="auto" w:fill="FFFFFF"/>
        </w:rPr>
        <w:t>Način određivanja udjela korisnika usluge u slučaju kad su korisnici usluge kućanstva i pravne osobe ili fizičke osobe – obrtnici i koriste zajednički spremnik, a nije postignut sporazum o njihovim udjelima</w:t>
      </w:r>
      <w:r w:rsidR="00C177D1">
        <w:rPr>
          <w:rFonts w:cstheme="minorHAnsi"/>
        </w:rPr>
        <w:t xml:space="preserve">, </w:t>
      </w:r>
      <w:r w:rsidR="00C177D1" w:rsidRPr="00C177D1">
        <w:rPr>
          <w:rFonts w:cstheme="minorHAnsi"/>
          <w:color w:val="231F20"/>
          <w:shd w:val="clear" w:color="auto" w:fill="FFFFFF"/>
        </w:rPr>
        <w:t>Odredbe o ugovornoj kazni</w:t>
      </w:r>
      <w:r w:rsidR="00C177D1">
        <w:rPr>
          <w:rFonts w:cstheme="minorHAnsi"/>
          <w:color w:val="231F20"/>
          <w:shd w:val="clear" w:color="auto" w:fill="FFFFFF"/>
        </w:rPr>
        <w:t xml:space="preserve">, </w:t>
      </w:r>
      <w:r w:rsidR="00C177D1" w:rsidRPr="00C177D1">
        <w:rPr>
          <w:rFonts w:cstheme="minorHAnsi"/>
          <w:color w:val="231F20"/>
          <w:shd w:val="clear" w:color="auto" w:fill="FFFFFF"/>
        </w:rPr>
        <w:t>Opće uvjete ugovora s korisnicima</w:t>
      </w:r>
      <w:r w:rsidR="00C177D1">
        <w:rPr>
          <w:rFonts w:cstheme="minorHAnsi"/>
          <w:color w:val="231F20"/>
          <w:shd w:val="clear" w:color="auto" w:fill="FFFFFF"/>
        </w:rPr>
        <w:t>.</w:t>
      </w:r>
    </w:p>
    <w:p w14:paraId="0200AE1B" w14:textId="77777777" w:rsidR="00744540" w:rsidRPr="00744540" w:rsidRDefault="00744540" w:rsidP="00744540">
      <w:pPr>
        <w:spacing w:after="0" w:line="240" w:lineRule="auto"/>
        <w:jc w:val="both"/>
        <w:rPr>
          <w:rFonts w:cstheme="minorHAnsi"/>
        </w:rPr>
      </w:pPr>
    </w:p>
    <w:p w14:paraId="5A655A86" w14:textId="77777777" w:rsidR="00744540" w:rsidRPr="00744540" w:rsidRDefault="00744540" w:rsidP="00744540">
      <w:pPr>
        <w:spacing w:after="0" w:line="240" w:lineRule="auto"/>
        <w:jc w:val="both"/>
        <w:rPr>
          <w:rFonts w:cstheme="minorHAnsi"/>
        </w:rPr>
      </w:pPr>
      <w:r w:rsidRPr="00744540">
        <w:rPr>
          <w:rFonts w:cstheme="minorHAnsi"/>
        </w:rPr>
        <w:t>Predložena Odluka usklađena je s važećim zakonskim i podzakonskim propisima iz područja gospodarenja otpadom te predstavlja pravni temelj za zakonito i učinkovito pružanje javne usluge sakupljanja komunalnog otpada na području Općine Žakanje.</w:t>
      </w:r>
    </w:p>
    <w:p w14:paraId="7D4EA2B0" w14:textId="77777777" w:rsidR="00744540" w:rsidRPr="00744540" w:rsidRDefault="00744540" w:rsidP="00744540">
      <w:pPr>
        <w:spacing w:after="0" w:line="240" w:lineRule="auto"/>
        <w:jc w:val="both"/>
        <w:rPr>
          <w:rFonts w:cstheme="minorHAnsi"/>
        </w:rPr>
      </w:pPr>
    </w:p>
    <w:p w14:paraId="44956843" w14:textId="4A91561E" w:rsidR="00DD777A" w:rsidRPr="005B5030" w:rsidRDefault="00DD777A" w:rsidP="005B5030">
      <w:pPr>
        <w:spacing w:after="0" w:line="240" w:lineRule="auto"/>
        <w:jc w:val="both"/>
        <w:rPr>
          <w:rFonts w:cstheme="minorHAnsi"/>
        </w:rPr>
      </w:pPr>
      <w:r w:rsidRPr="005B5030">
        <w:rPr>
          <w:rFonts w:cstheme="minorHAnsi"/>
        </w:rPr>
        <w:t>Ovom Odlukom također se dodjeljuje obavljanje javne usluge</w:t>
      </w:r>
      <w:r w:rsidR="001558FC" w:rsidRPr="005B5030">
        <w:rPr>
          <w:rFonts w:cstheme="minorHAnsi"/>
        </w:rPr>
        <w:t xml:space="preserve"> sakupljanja komunalnog otpada</w:t>
      </w:r>
      <w:r w:rsidRPr="005B5030">
        <w:rPr>
          <w:rFonts w:cstheme="minorHAnsi"/>
        </w:rPr>
        <w:t xml:space="preserve"> </w:t>
      </w:r>
      <w:r w:rsidR="00DE0193" w:rsidRPr="005B5030">
        <w:rPr>
          <w:rFonts w:cstheme="minorHAnsi"/>
        </w:rPr>
        <w:t>sukladno članku 64</w:t>
      </w:r>
      <w:r w:rsidRPr="005B5030">
        <w:rPr>
          <w:rFonts w:cstheme="minorHAnsi"/>
        </w:rPr>
        <w:t xml:space="preserve">. Zakona o gospodarenju otpadom trgovačkom društvu </w:t>
      </w:r>
      <w:r w:rsidR="00A76C21" w:rsidRPr="005B5030">
        <w:rPr>
          <w:rFonts w:cstheme="minorHAnsi"/>
        </w:rPr>
        <w:t>Azelija Eko</w:t>
      </w:r>
      <w:r w:rsidRPr="005B5030">
        <w:rPr>
          <w:rFonts w:cstheme="minorHAnsi"/>
        </w:rPr>
        <w:t xml:space="preserve"> d.o.o. </w:t>
      </w:r>
      <w:r w:rsidR="00A76C21" w:rsidRPr="005B5030">
        <w:rPr>
          <w:rFonts w:cstheme="minorHAnsi"/>
        </w:rPr>
        <w:t>iz Ozlja</w:t>
      </w:r>
      <w:r w:rsidR="00292C58" w:rsidRPr="005B5030">
        <w:rPr>
          <w:rFonts w:cstheme="minorHAnsi"/>
        </w:rPr>
        <w:t>.</w:t>
      </w:r>
    </w:p>
    <w:p w14:paraId="64BD3A89" w14:textId="77777777" w:rsidR="00C177D1" w:rsidRDefault="00C177D1" w:rsidP="005B5030">
      <w:pPr>
        <w:spacing w:after="0" w:line="240" w:lineRule="auto"/>
        <w:jc w:val="both"/>
        <w:rPr>
          <w:rFonts w:cstheme="minorHAnsi"/>
        </w:rPr>
      </w:pPr>
    </w:p>
    <w:p w14:paraId="32CD9FF7" w14:textId="0A2CFFD2" w:rsidR="00DD777A" w:rsidRPr="00C177D1" w:rsidRDefault="00DE0193" w:rsidP="005B5030">
      <w:pPr>
        <w:spacing w:after="0" w:line="240" w:lineRule="auto"/>
        <w:jc w:val="both"/>
        <w:rPr>
          <w:rFonts w:cstheme="minorHAnsi"/>
          <w:color w:val="EE0000"/>
        </w:rPr>
      </w:pPr>
      <w:r w:rsidRPr="00C177D1">
        <w:rPr>
          <w:rFonts w:cstheme="minorHAnsi"/>
          <w:color w:val="EE0000"/>
        </w:rPr>
        <w:t>P</w:t>
      </w:r>
      <w:r w:rsidR="00DD777A" w:rsidRPr="00C177D1">
        <w:rPr>
          <w:rFonts w:cstheme="minorHAnsi"/>
          <w:color w:val="EE0000"/>
        </w:rPr>
        <w:t xml:space="preserve">rijedlog Odluke bio je na javnom </w:t>
      </w:r>
      <w:r w:rsidRPr="00C177D1">
        <w:rPr>
          <w:rFonts w:cstheme="minorHAnsi"/>
          <w:color w:val="EE0000"/>
        </w:rPr>
        <w:t>savjetovanju</w:t>
      </w:r>
      <w:r w:rsidR="00DD777A" w:rsidRPr="00C177D1">
        <w:rPr>
          <w:rFonts w:cstheme="minorHAnsi"/>
          <w:color w:val="EE0000"/>
        </w:rPr>
        <w:t xml:space="preserve"> u periodu od </w:t>
      </w:r>
      <w:r w:rsidR="00800CD0" w:rsidRPr="00C177D1">
        <w:rPr>
          <w:rFonts w:cstheme="minorHAnsi"/>
          <w:color w:val="EE0000"/>
          <w:highlight w:val="yellow"/>
        </w:rPr>
        <w:t>x.x. 202</w:t>
      </w:r>
      <w:r w:rsidR="00F30570">
        <w:rPr>
          <w:rFonts w:cstheme="minorHAnsi"/>
          <w:color w:val="EE0000"/>
          <w:highlight w:val="yellow"/>
        </w:rPr>
        <w:t>6</w:t>
      </w:r>
      <w:r w:rsidR="00DD777A" w:rsidRPr="00C177D1">
        <w:rPr>
          <w:rFonts w:cstheme="minorHAnsi"/>
          <w:color w:val="EE0000"/>
          <w:highlight w:val="yellow"/>
        </w:rPr>
        <w:t xml:space="preserve">. godine do </w:t>
      </w:r>
      <w:r w:rsidR="00800CD0" w:rsidRPr="00C177D1">
        <w:rPr>
          <w:rFonts w:cstheme="minorHAnsi"/>
          <w:color w:val="EE0000"/>
          <w:highlight w:val="yellow"/>
        </w:rPr>
        <w:t>x.x. 202</w:t>
      </w:r>
      <w:r w:rsidR="00F30570">
        <w:rPr>
          <w:rFonts w:cstheme="minorHAnsi"/>
          <w:color w:val="EE0000"/>
          <w:highlight w:val="yellow"/>
        </w:rPr>
        <w:t>6</w:t>
      </w:r>
      <w:r w:rsidR="00DD777A" w:rsidRPr="00C177D1">
        <w:rPr>
          <w:rFonts w:cstheme="minorHAnsi"/>
          <w:color w:val="EE0000"/>
          <w:highlight w:val="yellow"/>
        </w:rPr>
        <w:t>. godine</w:t>
      </w:r>
      <w:r w:rsidR="00DD777A" w:rsidRPr="00C177D1">
        <w:rPr>
          <w:rFonts w:cstheme="minorHAnsi"/>
          <w:color w:val="EE0000"/>
        </w:rPr>
        <w:t xml:space="preserve">. Za vrijeme javnog </w:t>
      </w:r>
      <w:r w:rsidRPr="00C177D1">
        <w:rPr>
          <w:rFonts w:cstheme="minorHAnsi"/>
          <w:color w:val="EE0000"/>
        </w:rPr>
        <w:t>savjetovanja</w:t>
      </w:r>
      <w:r w:rsidR="00DD777A" w:rsidRPr="00C177D1">
        <w:rPr>
          <w:rFonts w:cstheme="minorHAnsi"/>
          <w:color w:val="EE0000"/>
        </w:rPr>
        <w:t xml:space="preserve"> </w:t>
      </w:r>
      <w:r w:rsidR="00A76C21" w:rsidRPr="00C177D1">
        <w:rPr>
          <w:rFonts w:cstheme="minorHAnsi"/>
          <w:color w:val="EE0000"/>
        </w:rPr>
        <w:t xml:space="preserve">nije </w:t>
      </w:r>
      <w:r w:rsidR="00DD777A" w:rsidRPr="00C177D1">
        <w:rPr>
          <w:rFonts w:cstheme="minorHAnsi"/>
          <w:color w:val="EE0000"/>
        </w:rPr>
        <w:t>pristigl</w:t>
      </w:r>
      <w:r w:rsidR="00A76C21" w:rsidRPr="00C177D1">
        <w:rPr>
          <w:rFonts w:cstheme="minorHAnsi"/>
          <w:color w:val="EE0000"/>
        </w:rPr>
        <w:t>a niti jedna</w:t>
      </w:r>
      <w:r w:rsidR="00DD777A" w:rsidRPr="00C177D1">
        <w:rPr>
          <w:rFonts w:cstheme="minorHAnsi"/>
          <w:color w:val="EE0000"/>
        </w:rPr>
        <w:t xml:space="preserve"> primjedb</w:t>
      </w:r>
      <w:r w:rsidR="00A76C21" w:rsidRPr="00C177D1">
        <w:rPr>
          <w:rFonts w:cstheme="minorHAnsi"/>
          <w:color w:val="EE0000"/>
        </w:rPr>
        <w:t>a</w:t>
      </w:r>
      <w:r w:rsidR="00DD777A" w:rsidRPr="00C177D1">
        <w:rPr>
          <w:rFonts w:cstheme="minorHAnsi"/>
          <w:color w:val="EE0000"/>
        </w:rPr>
        <w:t xml:space="preserve"> što je vidljivo iz Izviješća o provedenom savjetovanju sa zainteresiranom javnošću.</w:t>
      </w:r>
    </w:p>
    <w:p w14:paraId="157EA777" w14:textId="1F653BF3" w:rsidR="00DD777A" w:rsidRDefault="00DD777A" w:rsidP="005B5030">
      <w:pPr>
        <w:spacing w:after="0" w:line="240" w:lineRule="auto"/>
        <w:jc w:val="both"/>
        <w:rPr>
          <w:rFonts w:cstheme="minorHAnsi"/>
        </w:rPr>
      </w:pPr>
    </w:p>
    <w:p w14:paraId="335020A0" w14:textId="55441C6C" w:rsidR="00744540" w:rsidRPr="005B5030" w:rsidRDefault="00744540" w:rsidP="005B5030">
      <w:pPr>
        <w:spacing w:after="0" w:line="240" w:lineRule="auto"/>
        <w:jc w:val="both"/>
        <w:rPr>
          <w:rFonts w:cstheme="minorHAnsi"/>
        </w:rPr>
      </w:pPr>
      <w:r w:rsidRPr="00744540">
        <w:rPr>
          <w:rFonts w:cstheme="minorHAnsi"/>
        </w:rPr>
        <w:t>S obzirom na zakonsku obvezu donošenja ove Odluke, kao i potrebu unaprjeđenja sustava gospodarenja otpadom na području Općine Žakanje, predlaže se Općinskom vijeću Općine Žakanje donošenje Odluke o načinu pružanja javne usluge sakupljanja komunalnog otpada.</w:t>
      </w:r>
    </w:p>
    <w:sectPr w:rsidR="00744540" w:rsidRPr="005B5030" w:rsidSect="005B503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F6CE" w14:textId="77777777" w:rsidR="009A5034" w:rsidRDefault="009A5034" w:rsidP="00610438">
      <w:pPr>
        <w:spacing w:after="0" w:line="240" w:lineRule="auto"/>
      </w:pPr>
      <w:r>
        <w:separator/>
      </w:r>
    </w:p>
  </w:endnote>
  <w:endnote w:type="continuationSeparator" w:id="0">
    <w:p w14:paraId="625AF157" w14:textId="77777777" w:rsidR="009A5034" w:rsidRDefault="009A5034" w:rsidP="0061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3Font_6">
    <w:panose1 w:val="00000000000000000000"/>
    <w:charset w:val="80"/>
    <w:family w:val="swiss"/>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39D9" w14:textId="77777777" w:rsidR="00724423" w:rsidRDefault="00724423">
    <w:pPr>
      <w:pStyle w:val="Podnoje"/>
      <w:jc w:val="right"/>
    </w:pPr>
  </w:p>
  <w:p w14:paraId="00BA1493" w14:textId="77777777" w:rsidR="00724423" w:rsidRDefault="0072442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DFFA" w14:textId="77777777" w:rsidR="009A5034" w:rsidRDefault="009A5034" w:rsidP="00610438">
      <w:pPr>
        <w:spacing w:after="0" w:line="240" w:lineRule="auto"/>
      </w:pPr>
      <w:r>
        <w:separator/>
      </w:r>
    </w:p>
  </w:footnote>
  <w:footnote w:type="continuationSeparator" w:id="0">
    <w:p w14:paraId="264E28B9" w14:textId="77777777" w:rsidR="009A5034" w:rsidRDefault="009A5034" w:rsidP="00610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F41"/>
    <w:multiLevelType w:val="hybridMultilevel"/>
    <w:tmpl w:val="6D48FD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904509"/>
    <w:multiLevelType w:val="hybridMultilevel"/>
    <w:tmpl w:val="DB0842FA"/>
    <w:lvl w:ilvl="0" w:tplc="6D889D52">
      <w:numFmt w:val="bullet"/>
      <w:lvlText w:val="-"/>
      <w:lvlJc w:val="left"/>
      <w:pPr>
        <w:ind w:left="1095" w:hanging="360"/>
      </w:pPr>
      <w:rPr>
        <w:rFonts w:ascii="Calibri" w:eastAsiaTheme="minorHAnsi" w:hAnsi="Calibri" w:cs="Calibri"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2" w15:restartNumberingAfterBreak="0">
    <w:nsid w:val="02006FBE"/>
    <w:multiLevelType w:val="hybridMultilevel"/>
    <w:tmpl w:val="0F8CD5FA"/>
    <w:lvl w:ilvl="0" w:tplc="2C58B5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30278B"/>
    <w:multiLevelType w:val="hybridMultilevel"/>
    <w:tmpl w:val="5AEA237C"/>
    <w:lvl w:ilvl="0" w:tplc="06902276">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845C76"/>
    <w:multiLevelType w:val="hybridMultilevel"/>
    <w:tmpl w:val="DC0EB6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8E2232"/>
    <w:multiLevelType w:val="hybridMultilevel"/>
    <w:tmpl w:val="0EC6089C"/>
    <w:lvl w:ilvl="0" w:tplc="6D889D5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0F124EEA"/>
    <w:multiLevelType w:val="hybridMultilevel"/>
    <w:tmpl w:val="62F48774"/>
    <w:lvl w:ilvl="0" w:tplc="6D889D5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83FE9"/>
    <w:multiLevelType w:val="hybridMultilevel"/>
    <w:tmpl w:val="EF4A7ACE"/>
    <w:lvl w:ilvl="0" w:tplc="06902276">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FB44CC"/>
    <w:multiLevelType w:val="hybridMultilevel"/>
    <w:tmpl w:val="201C51B0"/>
    <w:lvl w:ilvl="0" w:tplc="6D889D52">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17B8111A"/>
    <w:multiLevelType w:val="hybridMultilevel"/>
    <w:tmpl w:val="5470B2AC"/>
    <w:lvl w:ilvl="0" w:tplc="1910F6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F425233"/>
    <w:multiLevelType w:val="hybridMultilevel"/>
    <w:tmpl w:val="013A65D4"/>
    <w:lvl w:ilvl="0" w:tplc="9F2CE8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F664737"/>
    <w:multiLevelType w:val="hybridMultilevel"/>
    <w:tmpl w:val="F3ACC2B4"/>
    <w:lvl w:ilvl="0" w:tplc="E83CF16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1934000"/>
    <w:multiLevelType w:val="hybridMultilevel"/>
    <w:tmpl w:val="209A2BB0"/>
    <w:lvl w:ilvl="0" w:tplc="44A49F5C">
      <w:start w:val="19"/>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81399A"/>
    <w:multiLevelType w:val="hybridMultilevel"/>
    <w:tmpl w:val="42481324"/>
    <w:lvl w:ilvl="0" w:tplc="2A6A6F7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712D52"/>
    <w:multiLevelType w:val="hybridMultilevel"/>
    <w:tmpl w:val="9976B9D4"/>
    <w:lvl w:ilvl="0" w:tplc="041A0001">
      <w:start w:val="1"/>
      <w:numFmt w:val="bullet"/>
      <w:lvlText w:val=""/>
      <w:lvlJc w:val="left"/>
      <w:pPr>
        <w:ind w:left="1455" w:hanging="360"/>
      </w:pPr>
      <w:rPr>
        <w:rFonts w:ascii="Symbol" w:hAnsi="Symbol" w:hint="default"/>
      </w:rPr>
    </w:lvl>
    <w:lvl w:ilvl="1" w:tplc="041A0003" w:tentative="1">
      <w:start w:val="1"/>
      <w:numFmt w:val="bullet"/>
      <w:lvlText w:val="o"/>
      <w:lvlJc w:val="left"/>
      <w:pPr>
        <w:ind w:left="2175" w:hanging="360"/>
      </w:pPr>
      <w:rPr>
        <w:rFonts w:ascii="Courier New" w:hAnsi="Courier New" w:cs="Courier New" w:hint="default"/>
      </w:rPr>
    </w:lvl>
    <w:lvl w:ilvl="2" w:tplc="041A0005" w:tentative="1">
      <w:start w:val="1"/>
      <w:numFmt w:val="bullet"/>
      <w:lvlText w:val=""/>
      <w:lvlJc w:val="left"/>
      <w:pPr>
        <w:ind w:left="2895" w:hanging="360"/>
      </w:pPr>
      <w:rPr>
        <w:rFonts w:ascii="Wingdings" w:hAnsi="Wingdings" w:hint="default"/>
      </w:rPr>
    </w:lvl>
    <w:lvl w:ilvl="3" w:tplc="041A0001" w:tentative="1">
      <w:start w:val="1"/>
      <w:numFmt w:val="bullet"/>
      <w:lvlText w:val=""/>
      <w:lvlJc w:val="left"/>
      <w:pPr>
        <w:ind w:left="3615" w:hanging="360"/>
      </w:pPr>
      <w:rPr>
        <w:rFonts w:ascii="Symbol" w:hAnsi="Symbol" w:hint="default"/>
      </w:rPr>
    </w:lvl>
    <w:lvl w:ilvl="4" w:tplc="041A0003" w:tentative="1">
      <w:start w:val="1"/>
      <w:numFmt w:val="bullet"/>
      <w:lvlText w:val="o"/>
      <w:lvlJc w:val="left"/>
      <w:pPr>
        <w:ind w:left="4335" w:hanging="360"/>
      </w:pPr>
      <w:rPr>
        <w:rFonts w:ascii="Courier New" w:hAnsi="Courier New" w:cs="Courier New" w:hint="default"/>
      </w:rPr>
    </w:lvl>
    <w:lvl w:ilvl="5" w:tplc="041A0005" w:tentative="1">
      <w:start w:val="1"/>
      <w:numFmt w:val="bullet"/>
      <w:lvlText w:val=""/>
      <w:lvlJc w:val="left"/>
      <w:pPr>
        <w:ind w:left="5055" w:hanging="360"/>
      </w:pPr>
      <w:rPr>
        <w:rFonts w:ascii="Wingdings" w:hAnsi="Wingdings" w:hint="default"/>
      </w:rPr>
    </w:lvl>
    <w:lvl w:ilvl="6" w:tplc="041A0001" w:tentative="1">
      <w:start w:val="1"/>
      <w:numFmt w:val="bullet"/>
      <w:lvlText w:val=""/>
      <w:lvlJc w:val="left"/>
      <w:pPr>
        <w:ind w:left="5775" w:hanging="360"/>
      </w:pPr>
      <w:rPr>
        <w:rFonts w:ascii="Symbol" w:hAnsi="Symbol" w:hint="default"/>
      </w:rPr>
    </w:lvl>
    <w:lvl w:ilvl="7" w:tplc="041A0003" w:tentative="1">
      <w:start w:val="1"/>
      <w:numFmt w:val="bullet"/>
      <w:lvlText w:val="o"/>
      <w:lvlJc w:val="left"/>
      <w:pPr>
        <w:ind w:left="6495" w:hanging="360"/>
      </w:pPr>
      <w:rPr>
        <w:rFonts w:ascii="Courier New" w:hAnsi="Courier New" w:cs="Courier New" w:hint="default"/>
      </w:rPr>
    </w:lvl>
    <w:lvl w:ilvl="8" w:tplc="041A0005" w:tentative="1">
      <w:start w:val="1"/>
      <w:numFmt w:val="bullet"/>
      <w:lvlText w:val=""/>
      <w:lvlJc w:val="left"/>
      <w:pPr>
        <w:ind w:left="7215" w:hanging="360"/>
      </w:pPr>
      <w:rPr>
        <w:rFonts w:ascii="Wingdings" w:hAnsi="Wingdings" w:hint="default"/>
      </w:rPr>
    </w:lvl>
  </w:abstractNum>
  <w:abstractNum w:abstractNumId="15" w15:restartNumberingAfterBreak="0">
    <w:nsid w:val="29183395"/>
    <w:multiLevelType w:val="hybridMultilevel"/>
    <w:tmpl w:val="2C6C8CAA"/>
    <w:lvl w:ilvl="0" w:tplc="6D889D52">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2AC03F83"/>
    <w:multiLevelType w:val="hybridMultilevel"/>
    <w:tmpl w:val="71787B8C"/>
    <w:lvl w:ilvl="0" w:tplc="6D889D5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E712D3"/>
    <w:multiLevelType w:val="hybridMultilevel"/>
    <w:tmpl w:val="5D2CF996"/>
    <w:lvl w:ilvl="0" w:tplc="8D94C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01846FF"/>
    <w:multiLevelType w:val="hybridMultilevel"/>
    <w:tmpl w:val="DC0EB6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06E1F3B"/>
    <w:multiLevelType w:val="hybridMultilevel"/>
    <w:tmpl w:val="EB2C9A0E"/>
    <w:lvl w:ilvl="0" w:tplc="51F8F0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0917103"/>
    <w:multiLevelType w:val="hybridMultilevel"/>
    <w:tmpl w:val="9FD8D3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0C2305E"/>
    <w:multiLevelType w:val="hybridMultilevel"/>
    <w:tmpl w:val="B23E6C24"/>
    <w:lvl w:ilvl="0" w:tplc="45649B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28D7D18"/>
    <w:multiLevelType w:val="hybridMultilevel"/>
    <w:tmpl w:val="65841194"/>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33B0BBC"/>
    <w:multiLevelType w:val="hybridMultilevel"/>
    <w:tmpl w:val="2C52C7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3CD03BA"/>
    <w:multiLevelType w:val="hybridMultilevel"/>
    <w:tmpl w:val="5476C426"/>
    <w:lvl w:ilvl="0" w:tplc="F100409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849763A"/>
    <w:multiLevelType w:val="hybridMultilevel"/>
    <w:tmpl w:val="9D903BBA"/>
    <w:lvl w:ilvl="0" w:tplc="6D889D52">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3A453266"/>
    <w:multiLevelType w:val="hybridMultilevel"/>
    <w:tmpl w:val="545EED8E"/>
    <w:lvl w:ilvl="0" w:tplc="6D889D5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3C9C77D2"/>
    <w:multiLevelType w:val="hybridMultilevel"/>
    <w:tmpl w:val="6958CE6A"/>
    <w:lvl w:ilvl="0" w:tplc="889A1C5C">
      <w:start w:val="1"/>
      <w:numFmt w:val="decimal"/>
      <w:lvlText w:val="(%1)"/>
      <w:lvlJc w:val="left"/>
      <w:pPr>
        <w:ind w:left="720" w:hanging="360"/>
      </w:pPr>
      <w:rPr>
        <w:rFonts w:ascii="Arial"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DEB2669"/>
    <w:multiLevelType w:val="hybridMultilevel"/>
    <w:tmpl w:val="D18A2692"/>
    <w:lvl w:ilvl="0" w:tplc="0C3E2A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ED5340E"/>
    <w:multiLevelType w:val="hybridMultilevel"/>
    <w:tmpl w:val="88B297A6"/>
    <w:lvl w:ilvl="0" w:tplc="2A6A6F7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4616DA0"/>
    <w:multiLevelType w:val="hybridMultilevel"/>
    <w:tmpl w:val="37E25B3A"/>
    <w:lvl w:ilvl="0" w:tplc="91CA7C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9DB1CA8"/>
    <w:multiLevelType w:val="hybridMultilevel"/>
    <w:tmpl w:val="84288DAE"/>
    <w:lvl w:ilvl="0" w:tplc="5C3E16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A013AE5"/>
    <w:multiLevelType w:val="hybridMultilevel"/>
    <w:tmpl w:val="88080A18"/>
    <w:lvl w:ilvl="0" w:tplc="1D8E4D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B6702AA"/>
    <w:multiLevelType w:val="hybridMultilevel"/>
    <w:tmpl w:val="46B854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6431558"/>
    <w:multiLevelType w:val="hybridMultilevel"/>
    <w:tmpl w:val="8DD0DBAE"/>
    <w:lvl w:ilvl="0" w:tplc="0F16FDA0">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6694ED1"/>
    <w:multiLevelType w:val="hybridMultilevel"/>
    <w:tmpl w:val="AA6EEFA0"/>
    <w:lvl w:ilvl="0" w:tplc="621AF9CC">
      <w:start w:val="2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95970E6"/>
    <w:multiLevelType w:val="hybridMultilevel"/>
    <w:tmpl w:val="11B4A1F2"/>
    <w:lvl w:ilvl="0" w:tplc="DCFE90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B3E28E2"/>
    <w:multiLevelType w:val="hybridMultilevel"/>
    <w:tmpl w:val="5AC4862C"/>
    <w:lvl w:ilvl="0" w:tplc="6D889D52">
      <w:numFmt w:val="bullet"/>
      <w:lvlText w:val="-"/>
      <w:lvlJc w:val="left"/>
      <w:pPr>
        <w:ind w:left="1095"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D3034ED"/>
    <w:multiLevelType w:val="hybridMultilevel"/>
    <w:tmpl w:val="4A5C0E88"/>
    <w:lvl w:ilvl="0" w:tplc="FAEE1EE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06E238C"/>
    <w:multiLevelType w:val="hybridMultilevel"/>
    <w:tmpl w:val="E8C677D4"/>
    <w:lvl w:ilvl="0" w:tplc="069022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6994A87"/>
    <w:multiLevelType w:val="hybridMultilevel"/>
    <w:tmpl w:val="DC4AA1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7311A73"/>
    <w:multiLevelType w:val="hybridMultilevel"/>
    <w:tmpl w:val="F1EA43DE"/>
    <w:lvl w:ilvl="0" w:tplc="81C876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8AA103E"/>
    <w:multiLevelType w:val="hybridMultilevel"/>
    <w:tmpl w:val="73587AEC"/>
    <w:lvl w:ilvl="0" w:tplc="FFFFFFFF">
      <w:numFmt w:val="bullet"/>
      <w:lvlText w:val="-"/>
      <w:lvlJc w:val="left"/>
      <w:pPr>
        <w:ind w:left="720" w:hanging="360"/>
      </w:pPr>
      <w:rPr>
        <w:rFonts w:ascii="Calibri" w:eastAsiaTheme="minorHAnsi" w:hAnsi="Calibri" w:cs="Calibri" w:hint="default"/>
      </w:rPr>
    </w:lvl>
    <w:lvl w:ilvl="1" w:tplc="6D889D52">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8D3388D"/>
    <w:multiLevelType w:val="hybridMultilevel"/>
    <w:tmpl w:val="2C52C7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ED3546E"/>
    <w:multiLevelType w:val="hybridMultilevel"/>
    <w:tmpl w:val="F648A900"/>
    <w:lvl w:ilvl="0" w:tplc="8DECFC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14B188C"/>
    <w:multiLevelType w:val="hybridMultilevel"/>
    <w:tmpl w:val="2C52C700"/>
    <w:lvl w:ilvl="0" w:tplc="046CFFB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720F6A10"/>
    <w:multiLevelType w:val="hybridMultilevel"/>
    <w:tmpl w:val="F6E8EB80"/>
    <w:lvl w:ilvl="0" w:tplc="22B01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2BA1372"/>
    <w:multiLevelType w:val="hybridMultilevel"/>
    <w:tmpl w:val="7C404666"/>
    <w:lvl w:ilvl="0" w:tplc="B44C77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465260E"/>
    <w:multiLevelType w:val="hybridMultilevel"/>
    <w:tmpl w:val="41908EB4"/>
    <w:lvl w:ilvl="0" w:tplc="0C1877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9EA4DA1"/>
    <w:multiLevelType w:val="hybridMultilevel"/>
    <w:tmpl w:val="C98A4DD0"/>
    <w:lvl w:ilvl="0" w:tplc="6D889D52">
      <w:numFmt w:val="bullet"/>
      <w:lvlText w:val="-"/>
      <w:lvlJc w:val="left"/>
      <w:pPr>
        <w:ind w:left="720" w:hanging="360"/>
      </w:pPr>
      <w:rPr>
        <w:rFonts w:ascii="Calibri" w:eastAsiaTheme="minorHAnsi" w:hAnsi="Calibri" w:cs="Calibri" w:hint="default"/>
      </w:rPr>
    </w:lvl>
    <w:lvl w:ilvl="1" w:tplc="A65A662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9F5106E"/>
    <w:multiLevelType w:val="hybridMultilevel"/>
    <w:tmpl w:val="0C465D42"/>
    <w:lvl w:ilvl="0" w:tplc="51E2A3B6">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CB1661E"/>
    <w:multiLevelType w:val="hybridMultilevel"/>
    <w:tmpl w:val="CA2EE1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DCF515F"/>
    <w:multiLevelType w:val="hybridMultilevel"/>
    <w:tmpl w:val="2F9E2C3A"/>
    <w:lvl w:ilvl="0" w:tplc="0F16FDA0">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62955749">
    <w:abstractNumId w:val="4"/>
  </w:num>
  <w:num w:numId="2" w16cid:durableId="909194210">
    <w:abstractNumId w:val="21"/>
  </w:num>
  <w:num w:numId="3" w16cid:durableId="57411456">
    <w:abstractNumId w:val="30"/>
  </w:num>
  <w:num w:numId="4" w16cid:durableId="360322798">
    <w:abstractNumId w:val="41"/>
  </w:num>
  <w:num w:numId="5" w16cid:durableId="329530478">
    <w:abstractNumId w:val="3"/>
  </w:num>
  <w:num w:numId="6" w16cid:durableId="1629316648">
    <w:abstractNumId w:val="46"/>
  </w:num>
  <w:num w:numId="7" w16cid:durableId="1911305333">
    <w:abstractNumId w:val="24"/>
  </w:num>
  <w:num w:numId="8" w16cid:durableId="2120830701">
    <w:abstractNumId w:val="9"/>
  </w:num>
  <w:num w:numId="9" w16cid:durableId="979383325">
    <w:abstractNumId w:val="2"/>
  </w:num>
  <w:num w:numId="10" w16cid:durableId="1305306299">
    <w:abstractNumId w:val="17"/>
  </w:num>
  <w:num w:numId="11" w16cid:durableId="1071735748">
    <w:abstractNumId w:val="47"/>
  </w:num>
  <w:num w:numId="12" w16cid:durableId="2042700762">
    <w:abstractNumId w:val="19"/>
  </w:num>
  <w:num w:numId="13" w16cid:durableId="1071732055">
    <w:abstractNumId w:val="11"/>
  </w:num>
  <w:num w:numId="14" w16cid:durableId="909459056">
    <w:abstractNumId w:val="28"/>
  </w:num>
  <w:num w:numId="15" w16cid:durableId="1176194702">
    <w:abstractNumId w:val="31"/>
  </w:num>
  <w:num w:numId="16" w16cid:durableId="400058509">
    <w:abstractNumId w:val="48"/>
  </w:num>
  <w:num w:numId="17" w16cid:durableId="1477258534">
    <w:abstractNumId w:val="27"/>
  </w:num>
  <w:num w:numId="18" w16cid:durableId="1819880410">
    <w:abstractNumId w:val="36"/>
  </w:num>
  <w:num w:numId="19" w16cid:durableId="33819651">
    <w:abstractNumId w:val="39"/>
  </w:num>
  <w:num w:numId="20" w16cid:durableId="692464417">
    <w:abstractNumId w:val="10"/>
  </w:num>
  <w:num w:numId="21" w16cid:durableId="1892963696">
    <w:abstractNumId w:val="18"/>
  </w:num>
  <w:num w:numId="22" w16cid:durableId="615141778">
    <w:abstractNumId w:val="50"/>
  </w:num>
  <w:num w:numId="23" w16cid:durableId="1187989839">
    <w:abstractNumId w:val="32"/>
  </w:num>
  <w:num w:numId="24" w16cid:durableId="2093768709">
    <w:abstractNumId w:val="44"/>
  </w:num>
  <w:num w:numId="25" w16cid:durableId="1421487352">
    <w:abstractNumId w:val="45"/>
  </w:num>
  <w:num w:numId="26" w16cid:durableId="1763604776">
    <w:abstractNumId w:val="7"/>
  </w:num>
  <w:num w:numId="27" w16cid:durableId="2121608669">
    <w:abstractNumId w:val="40"/>
  </w:num>
  <w:num w:numId="28" w16cid:durableId="75173816">
    <w:abstractNumId w:val="38"/>
  </w:num>
  <w:num w:numId="29" w16cid:durableId="573245712">
    <w:abstractNumId w:val="34"/>
  </w:num>
  <w:num w:numId="30" w16cid:durableId="285357073">
    <w:abstractNumId w:val="52"/>
  </w:num>
  <w:num w:numId="31" w16cid:durableId="715861071">
    <w:abstractNumId w:val="22"/>
  </w:num>
  <w:num w:numId="32" w16cid:durableId="1678654382">
    <w:abstractNumId w:val="0"/>
  </w:num>
  <w:num w:numId="33" w16cid:durableId="708184487">
    <w:abstractNumId w:val="33"/>
  </w:num>
  <w:num w:numId="34" w16cid:durableId="217784099">
    <w:abstractNumId w:val="14"/>
  </w:num>
  <w:num w:numId="35" w16cid:durableId="189414208">
    <w:abstractNumId w:val="1"/>
  </w:num>
  <w:num w:numId="36" w16cid:durableId="2000385000">
    <w:abstractNumId w:val="37"/>
  </w:num>
  <w:num w:numId="37" w16cid:durableId="209534239">
    <w:abstractNumId w:val="13"/>
  </w:num>
  <w:num w:numId="38" w16cid:durableId="1155491414">
    <w:abstractNumId w:val="29"/>
  </w:num>
  <w:num w:numId="39" w16cid:durableId="846210006">
    <w:abstractNumId w:val="49"/>
  </w:num>
  <w:num w:numId="40" w16cid:durableId="218058331">
    <w:abstractNumId w:val="25"/>
  </w:num>
  <w:num w:numId="41" w16cid:durableId="1203909268">
    <w:abstractNumId w:val="8"/>
  </w:num>
  <w:num w:numId="42" w16cid:durableId="1050568524">
    <w:abstractNumId w:val="6"/>
  </w:num>
  <w:num w:numId="43" w16cid:durableId="714815771">
    <w:abstractNumId w:val="5"/>
  </w:num>
  <w:num w:numId="44" w16cid:durableId="2052416335">
    <w:abstractNumId w:val="16"/>
  </w:num>
  <w:num w:numId="45" w16cid:durableId="1160072902">
    <w:abstractNumId w:val="42"/>
  </w:num>
  <w:num w:numId="46" w16cid:durableId="2079745531">
    <w:abstractNumId w:val="15"/>
  </w:num>
  <w:num w:numId="47" w16cid:durableId="496847361">
    <w:abstractNumId w:val="26"/>
  </w:num>
  <w:num w:numId="48" w16cid:durableId="363946134">
    <w:abstractNumId w:val="20"/>
  </w:num>
  <w:num w:numId="49" w16cid:durableId="207955996">
    <w:abstractNumId w:val="51"/>
  </w:num>
  <w:num w:numId="50" w16cid:durableId="1141340390">
    <w:abstractNumId w:val="43"/>
  </w:num>
  <w:num w:numId="51" w16cid:durableId="1497187739">
    <w:abstractNumId w:val="23"/>
  </w:num>
  <w:num w:numId="52" w16cid:durableId="1182430406">
    <w:abstractNumId w:val="35"/>
  </w:num>
  <w:num w:numId="53" w16cid:durableId="103750461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2C1"/>
    <w:rsid w:val="00000935"/>
    <w:rsid w:val="000022AB"/>
    <w:rsid w:val="00010152"/>
    <w:rsid w:val="00011543"/>
    <w:rsid w:val="0001728D"/>
    <w:rsid w:val="000301A7"/>
    <w:rsid w:val="00031404"/>
    <w:rsid w:val="00032976"/>
    <w:rsid w:val="000332BB"/>
    <w:rsid w:val="000357F3"/>
    <w:rsid w:val="00036336"/>
    <w:rsid w:val="00042390"/>
    <w:rsid w:val="000452D2"/>
    <w:rsid w:val="00070264"/>
    <w:rsid w:val="000802FE"/>
    <w:rsid w:val="000A6F29"/>
    <w:rsid w:val="000B203C"/>
    <w:rsid w:val="000B705F"/>
    <w:rsid w:val="000C6E09"/>
    <w:rsid w:val="000D3E23"/>
    <w:rsid w:val="000E11A4"/>
    <w:rsid w:val="000E3EEA"/>
    <w:rsid w:val="000F7FD2"/>
    <w:rsid w:val="00101B22"/>
    <w:rsid w:val="00106219"/>
    <w:rsid w:val="0010757B"/>
    <w:rsid w:val="001106C6"/>
    <w:rsid w:val="00113B25"/>
    <w:rsid w:val="001324E9"/>
    <w:rsid w:val="00132878"/>
    <w:rsid w:val="00152DBE"/>
    <w:rsid w:val="001558FC"/>
    <w:rsid w:val="00157D43"/>
    <w:rsid w:val="00162D90"/>
    <w:rsid w:val="00177C42"/>
    <w:rsid w:val="00180114"/>
    <w:rsid w:val="00183911"/>
    <w:rsid w:val="00192D48"/>
    <w:rsid w:val="00193409"/>
    <w:rsid w:val="00194934"/>
    <w:rsid w:val="001A0FDA"/>
    <w:rsid w:val="001A15BB"/>
    <w:rsid w:val="001C18E2"/>
    <w:rsid w:val="001C5B93"/>
    <w:rsid w:val="001C78DD"/>
    <w:rsid w:val="001D07B0"/>
    <w:rsid w:val="001D6BBB"/>
    <w:rsid w:val="001E05C3"/>
    <w:rsid w:val="001E742C"/>
    <w:rsid w:val="002134A0"/>
    <w:rsid w:val="00221C27"/>
    <w:rsid w:val="00237E2E"/>
    <w:rsid w:val="00241191"/>
    <w:rsid w:val="00244D86"/>
    <w:rsid w:val="00251FFF"/>
    <w:rsid w:val="00253B77"/>
    <w:rsid w:val="002823B0"/>
    <w:rsid w:val="00284DFC"/>
    <w:rsid w:val="002901FD"/>
    <w:rsid w:val="00292C58"/>
    <w:rsid w:val="002B2AE7"/>
    <w:rsid w:val="002B3590"/>
    <w:rsid w:val="002C4379"/>
    <w:rsid w:val="002D046E"/>
    <w:rsid w:val="002F0D8F"/>
    <w:rsid w:val="002F37EC"/>
    <w:rsid w:val="00315A6A"/>
    <w:rsid w:val="00320CD0"/>
    <w:rsid w:val="00324D02"/>
    <w:rsid w:val="0036152E"/>
    <w:rsid w:val="00373DC7"/>
    <w:rsid w:val="00393B8E"/>
    <w:rsid w:val="00394E0B"/>
    <w:rsid w:val="003A1376"/>
    <w:rsid w:val="003B3ED9"/>
    <w:rsid w:val="003B5D63"/>
    <w:rsid w:val="003E2DE0"/>
    <w:rsid w:val="003F1E88"/>
    <w:rsid w:val="003F225E"/>
    <w:rsid w:val="00401D0C"/>
    <w:rsid w:val="00406A23"/>
    <w:rsid w:val="00421542"/>
    <w:rsid w:val="004424EB"/>
    <w:rsid w:val="004428D7"/>
    <w:rsid w:val="004506E0"/>
    <w:rsid w:val="00452123"/>
    <w:rsid w:val="00485C15"/>
    <w:rsid w:val="004A5C48"/>
    <w:rsid w:val="004B74C8"/>
    <w:rsid w:val="004C6E75"/>
    <w:rsid w:val="004D26C6"/>
    <w:rsid w:val="004D602F"/>
    <w:rsid w:val="004E54B5"/>
    <w:rsid w:val="00510D2A"/>
    <w:rsid w:val="005208DA"/>
    <w:rsid w:val="00520C55"/>
    <w:rsid w:val="00533A31"/>
    <w:rsid w:val="00542D8C"/>
    <w:rsid w:val="0057302B"/>
    <w:rsid w:val="00574110"/>
    <w:rsid w:val="00575B76"/>
    <w:rsid w:val="005828E8"/>
    <w:rsid w:val="0058382C"/>
    <w:rsid w:val="00591D45"/>
    <w:rsid w:val="005B5030"/>
    <w:rsid w:val="005C52C1"/>
    <w:rsid w:val="005C7C71"/>
    <w:rsid w:val="005D49B5"/>
    <w:rsid w:val="005E7D98"/>
    <w:rsid w:val="005F60A1"/>
    <w:rsid w:val="0060616A"/>
    <w:rsid w:val="00607E3A"/>
    <w:rsid w:val="00610438"/>
    <w:rsid w:val="00645748"/>
    <w:rsid w:val="006540A1"/>
    <w:rsid w:val="006542CA"/>
    <w:rsid w:val="0066567A"/>
    <w:rsid w:val="00693CE8"/>
    <w:rsid w:val="006A1407"/>
    <w:rsid w:val="006A2F36"/>
    <w:rsid w:val="006B658E"/>
    <w:rsid w:val="006C1C8D"/>
    <w:rsid w:val="006C2F77"/>
    <w:rsid w:val="006C3A31"/>
    <w:rsid w:val="006E3850"/>
    <w:rsid w:val="006E7EA0"/>
    <w:rsid w:val="006F77E4"/>
    <w:rsid w:val="00704615"/>
    <w:rsid w:val="0070545F"/>
    <w:rsid w:val="00724423"/>
    <w:rsid w:val="007246F7"/>
    <w:rsid w:val="00724BE2"/>
    <w:rsid w:val="00725257"/>
    <w:rsid w:val="00742643"/>
    <w:rsid w:val="00744540"/>
    <w:rsid w:val="00760BE7"/>
    <w:rsid w:val="007707A7"/>
    <w:rsid w:val="00776703"/>
    <w:rsid w:val="0078249F"/>
    <w:rsid w:val="00785E6A"/>
    <w:rsid w:val="00792C8C"/>
    <w:rsid w:val="007B1D16"/>
    <w:rsid w:val="007B4B97"/>
    <w:rsid w:val="007C0EA7"/>
    <w:rsid w:val="007C42B4"/>
    <w:rsid w:val="007C4B72"/>
    <w:rsid w:val="007C5EA2"/>
    <w:rsid w:val="007D4BC0"/>
    <w:rsid w:val="007F613A"/>
    <w:rsid w:val="00800CD0"/>
    <w:rsid w:val="0080207E"/>
    <w:rsid w:val="00816AC1"/>
    <w:rsid w:val="00853C27"/>
    <w:rsid w:val="00855C56"/>
    <w:rsid w:val="00856D0C"/>
    <w:rsid w:val="00873DDC"/>
    <w:rsid w:val="00882C6B"/>
    <w:rsid w:val="0089073F"/>
    <w:rsid w:val="008B12BC"/>
    <w:rsid w:val="008B2263"/>
    <w:rsid w:val="008C78E5"/>
    <w:rsid w:val="008E6FE1"/>
    <w:rsid w:val="008F2959"/>
    <w:rsid w:val="008F3365"/>
    <w:rsid w:val="008F3D66"/>
    <w:rsid w:val="008F5364"/>
    <w:rsid w:val="00903B6C"/>
    <w:rsid w:val="009071FC"/>
    <w:rsid w:val="00910837"/>
    <w:rsid w:val="00913838"/>
    <w:rsid w:val="00914090"/>
    <w:rsid w:val="0091534C"/>
    <w:rsid w:val="00915D7E"/>
    <w:rsid w:val="00920D2B"/>
    <w:rsid w:val="00922CCE"/>
    <w:rsid w:val="00926D1A"/>
    <w:rsid w:val="00941EA0"/>
    <w:rsid w:val="009443A8"/>
    <w:rsid w:val="00954EA5"/>
    <w:rsid w:val="009A29B9"/>
    <w:rsid w:val="009A5034"/>
    <w:rsid w:val="009C0697"/>
    <w:rsid w:val="009C0EBD"/>
    <w:rsid w:val="009C6456"/>
    <w:rsid w:val="009C7287"/>
    <w:rsid w:val="009F5DD2"/>
    <w:rsid w:val="00A03C3A"/>
    <w:rsid w:val="00A06D84"/>
    <w:rsid w:val="00A37325"/>
    <w:rsid w:val="00A44D82"/>
    <w:rsid w:val="00A63E41"/>
    <w:rsid w:val="00A67C04"/>
    <w:rsid w:val="00A76C21"/>
    <w:rsid w:val="00A95B08"/>
    <w:rsid w:val="00AA5ED8"/>
    <w:rsid w:val="00AB038B"/>
    <w:rsid w:val="00AD06E2"/>
    <w:rsid w:val="00AD3296"/>
    <w:rsid w:val="00AF16DD"/>
    <w:rsid w:val="00AF431B"/>
    <w:rsid w:val="00AF6824"/>
    <w:rsid w:val="00B126E2"/>
    <w:rsid w:val="00B31768"/>
    <w:rsid w:val="00B468BC"/>
    <w:rsid w:val="00B551AE"/>
    <w:rsid w:val="00B768B0"/>
    <w:rsid w:val="00B93891"/>
    <w:rsid w:val="00BA0BBD"/>
    <w:rsid w:val="00BA4453"/>
    <w:rsid w:val="00BB4AEF"/>
    <w:rsid w:val="00BC65D9"/>
    <w:rsid w:val="00BC75AF"/>
    <w:rsid w:val="00BD50A3"/>
    <w:rsid w:val="00BD5166"/>
    <w:rsid w:val="00BF56AF"/>
    <w:rsid w:val="00C12881"/>
    <w:rsid w:val="00C177D1"/>
    <w:rsid w:val="00C21A0E"/>
    <w:rsid w:val="00C253A0"/>
    <w:rsid w:val="00C37016"/>
    <w:rsid w:val="00C418AF"/>
    <w:rsid w:val="00C46D68"/>
    <w:rsid w:val="00C520E8"/>
    <w:rsid w:val="00C5424B"/>
    <w:rsid w:val="00C66B5C"/>
    <w:rsid w:val="00C813A5"/>
    <w:rsid w:val="00C82C03"/>
    <w:rsid w:val="00C857AA"/>
    <w:rsid w:val="00CA27C3"/>
    <w:rsid w:val="00CB147F"/>
    <w:rsid w:val="00CC27B1"/>
    <w:rsid w:val="00CC5AA3"/>
    <w:rsid w:val="00CD37D6"/>
    <w:rsid w:val="00CF3082"/>
    <w:rsid w:val="00CF585B"/>
    <w:rsid w:val="00D25967"/>
    <w:rsid w:val="00D30D8F"/>
    <w:rsid w:val="00D35DF3"/>
    <w:rsid w:val="00D37380"/>
    <w:rsid w:val="00D41E44"/>
    <w:rsid w:val="00D52338"/>
    <w:rsid w:val="00D5325E"/>
    <w:rsid w:val="00D708C3"/>
    <w:rsid w:val="00D70F91"/>
    <w:rsid w:val="00D76BEF"/>
    <w:rsid w:val="00D80014"/>
    <w:rsid w:val="00DA1C97"/>
    <w:rsid w:val="00DA3E78"/>
    <w:rsid w:val="00DB69B8"/>
    <w:rsid w:val="00DD2270"/>
    <w:rsid w:val="00DD777A"/>
    <w:rsid w:val="00DE0193"/>
    <w:rsid w:val="00E04994"/>
    <w:rsid w:val="00E07DCA"/>
    <w:rsid w:val="00E1046A"/>
    <w:rsid w:val="00E142D0"/>
    <w:rsid w:val="00E14FDC"/>
    <w:rsid w:val="00E256AD"/>
    <w:rsid w:val="00EB11DA"/>
    <w:rsid w:val="00EB3EB0"/>
    <w:rsid w:val="00EB5373"/>
    <w:rsid w:val="00ED4CFA"/>
    <w:rsid w:val="00ED63B9"/>
    <w:rsid w:val="00EE5A22"/>
    <w:rsid w:val="00EF70F7"/>
    <w:rsid w:val="00F003A3"/>
    <w:rsid w:val="00F110A2"/>
    <w:rsid w:val="00F219E9"/>
    <w:rsid w:val="00F30570"/>
    <w:rsid w:val="00F46C26"/>
    <w:rsid w:val="00F71F04"/>
    <w:rsid w:val="00F94D9C"/>
    <w:rsid w:val="00FA0CBB"/>
    <w:rsid w:val="00FA1562"/>
    <w:rsid w:val="00FA45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AFFD"/>
  <w15:docId w15:val="{44AE02A1-719B-4528-A6F3-A446096F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D9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C52C1"/>
    <w:pPr>
      <w:spacing w:after="0" w:line="240" w:lineRule="auto"/>
    </w:pPr>
  </w:style>
  <w:style w:type="character" w:styleId="Hiperveza">
    <w:name w:val="Hyperlink"/>
    <w:basedOn w:val="Zadanifontodlomka"/>
    <w:uiPriority w:val="99"/>
    <w:unhideWhenUsed/>
    <w:rsid w:val="00903B6C"/>
    <w:rPr>
      <w:color w:val="0000FF" w:themeColor="hyperlink"/>
      <w:u w:val="single"/>
    </w:rPr>
  </w:style>
  <w:style w:type="paragraph" w:styleId="Zaglavlje">
    <w:name w:val="header"/>
    <w:basedOn w:val="Normal"/>
    <w:link w:val="ZaglavljeChar"/>
    <w:uiPriority w:val="99"/>
    <w:unhideWhenUsed/>
    <w:rsid w:val="0061043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10438"/>
  </w:style>
  <w:style w:type="paragraph" w:styleId="Podnoje">
    <w:name w:val="footer"/>
    <w:basedOn w:val="Normal"/>
    <w:link w:val="PodnojeChar"/>
    <w:uiPriority w:val="99"/>
    <w:unhideWhenUsed/>
    <w:rsid w:val="0061043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0438"/>
  </w:style>
  <w:style w:type="paragraph" w:styleId="Odlomakpopisa">
    <w:name w:val="List Paragraph"/>
    <w:basedOn w:val="Normal"/>
    <w:uiPriority w:val="34"/>
    <w:qFormat/>
    <w:rsid w:val="004506E0"/>
    <w:pPr>
      <w:ind w:left="720"/>
      <w:contextualSpacing/>
    </w:pPr>
  </w:style>
  <w:style w:type="character" w:styleId="SlijeenaHiperveza">
    <w:name w:val="FollowedHyperlink"/>
    <w:basedOn w:val="Zadanifontodlomka"/>
    <w:uiPriority w:val="99"/>
    <w:semiHidden/>
    <w:unhideWhenUsed/>
    <w:rsid w:val="00406A23"/>
    <w:rPr>
      <w:color w:val="800080" w:themeColor="followedHyperlink"/>
      <w:u w:val="single"/>
    </w:rPr>
  </w:style>
  <w:style w:type="character" w:customStyle="1" w:styleId="markedcontent">
    <w:name w:val="markedcontent"/>
    <w:basedOn w:val="Zadanifontodlomka"/>
    <w:rsid w:val="00421542"/>
  </w:style>
  <w:style w:type="table" w:styleId="Reetkatablice">
    <w:name w:val="Table Grid"/>
    <w:basedOn w:val="Obinatablica"/>
    <w:uiPriority w:val="59"/>
    <w:rsid w:val="006E7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2D48"/>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244D8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44D86"/>
    <w:rPr>
      <w:rFonts w:ascii="Segoe UI" w:hAnsi="Segoe UI" w:cs="Segoe UI"/>
      <w:sz w:val="18"/>
      <w:szCs w:val="18"/>
    </w:rPr>
  </w:style>
  <w:style w:type="character" w:styleId="Nerijeenospominjanje">
    <w:name w:val="Unresolved Mention"/>
    <w:basedOn w:val="Zadanifontodlomka"/>
    <w:uiPriority w:val="99"/>
    <w:semiHidden/>
    <w:unhideWhenUsed/>
    <w:rsid w:val="00D25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97948">
      <w:bodyDiv w:val="1"/>
      <w:marLeft w:val="0"/>
      <w:marRight w:val="0"/>
      <w:marTop w:val="0"/>
      <w:marBottom w:val="0"/>
      <w:divBdr>
        <w:top w:val="none" w:sz="0" w:space="0" w:color="auto"/>
        <w:left w:val="none" w:sz="0" w:space="0" w:color="auto"/>
        <w:bottom w:val="none" w:sz="0" w:space="0" w:color="auto"/>
        <w:right w:val="none" w:sz="0" w:space="0" w:color="auto"/>
      </w:divBdr>
    </w:div>
    <w:div w:id="815031549">
      <w:bodyDiv w:val="1"/>
      <w:marLeft w:val="0"/>
      <w:marRight w:val="0"/>
      <w:marTop w:val="0"/>
      <w:marBottom w:val="0"/>
      <w:divBdr>
        <w:top w:val="none" w:sz="0" w:space="0" w:color="auto"/>
        <w:left w:val="none" w:sz="0" w:space="0" w:color="auto"/>
        <w:bottom w:val="none" w:sz="0" w:space="0" w:color="auto"/>
        <w:right w:val="none" w:sz="0" w:space="0" w:color="auto"/>
      </w:divBdr>
    </w:div>
    <w:div w:id="1103571954">
      <w:bodyDiv w:val="1"/>
      <w:marLeft w:val="0"/>
      <w:marRight w:val="0"/>
      <w:marTop w:val="0"/>
      <w:marBottom w:val="0"/>
      <w:divBdr>
        <w:top w:val="none" w:sz="0" w:space="0" w:color="auto"/>
        <w:left w:val="none" w:sz="0" w:space="0" w:color="auto"/>
        <w:bottom w:val="none" w:sz="0" w:space="0" w:color="auto"/>
        <w:right w:val="none" w:sz="0" w:space="0" w:color="auto"/>
      </w:divBdr>
    </w:div>
    <w:div w:id="1347947504">
      <w:bodyDiv w:val="1"/>
      <w:marLeft w:val="0"/>
      <w:marRight w:val="0"/>
      <w:marTop w:val="0"/>
      <w:marBottom w:val="0"/>
      <w:divBdr>
        <w:top w:val="none" w:sz="0" w:space="0" w:color="auto"/>
        <w:left w:val="none" w:sz="0" w:space="0" w:color="auto"/>
        <w:bottom w:val="none" w:sz="0" w:space="0" w:color="auto"/>
        <w:right w:val="none" w:sz="0" w:space="0" w:color="auto"/>
      </w:divBdr>
    </w:div>
    <w:div w:id="1710571624">
      <w:bodyDiv w:val="1"/>
      <w:marLeft w:val="0"/>
      <w:marRight w:val="0"/>
      <w:marTop w:val="0"/>
      <w:marBottom w:val="0"/>
      <w:divBdr>
        <w:top w:val="none" w:sz="0" w:space="0" w:color="auto"/>
        <w:left w:val="none" w:sz="0" w:space="0" w:color="auto"/>
        <w:bottom w:val="none" w:sz="0" w:space="0" w:color="auto"/>
        <w:right w:val="none" w:sz="0" w:space="0" w:color="auto"/>
      </w:divBdr>
    </w:div>
    <w:div w:id="193412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azelija-eko.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FB620-B7A7-4580-B09C-F734944F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7833</Words>
  <Characters>44650</Characters>
  <Application>Microsoft Office Word</Application>
  <DocSecurity>0</DocSecurity>
  <Lines>372</Lines>
  <Paragraphs>104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dc:creator>
  <cp:lastModifiedBy>Općina Žakanje</cp:lastModifiedBy>
  <cp:revision>5</cp:revision>
  <cp:lastPrinted>2022-03-17T10:38:00Z</cp:lastPrinted>
  <dcterms:created xsi:type="dcterms:W3CDTF">2026-02-06T09:47:00Z</dcterms:created>
  <dcterms:modified xsi:type="dcterms:W3CDTF">2026-02-06T11:12:00Z</dcterms:modified>
</cp:coreProperties>
</file>