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Spacing"/>
        <w:jc w:val="center"/>
        <w:rPr>
          <w:b/>
          <w:b/>
        </w:rPr>
      </w:pPr>
      <w:r>
        <w:rPr>
          <w:b/>
        </w:rPr>
        <w:t>ZAPISNIK</w:t>
      </w:r>
    </w:p>
    <w:p>
      <w:pPr>
        <w:pStyle w:val="NoSpacing"/>
        <w:jc w:val="center"/>
        <w:rPr/>
      </w:pPr>
      <w:r>
        <w:rPr/>
        <w:t xml:space="preserve">Sa 24. sjednice Općinskog vijeća Općine Žakanje </w:t>
      </w:r>
    </w:p>
    <w:p>
      <w:pPr>
        <w:pStyle w:val="NoSpacing"/>
        <w:jc w:val="center"/>
        <w:rPr/>
      </w:pPr>
      <w:r>
        <w:rPr/>
        <w:t xml:space="preserve">održane dana 15. prosinca 2016. godine </w:t>
      </w:r>
    </w:p>
    <w:p>
      <w:pPr>
        <w:pStyle w:val="NoSpacing"/>
        <w:jc w:val="center"/>
        <w:rPr/>
      </w:pPr>
      <w:r>
        <w:rPr/>
        <w:t xml:space="preserve">U 18 sati u vijećnici Općine Žakanje </w:t>
      </w:r>
    </w:p>
    <w:p>
      <w:pPr>
        <w:pStyle w:val="Normal"/>
        <w:widowControl w:val="false"/>
        <w:spacing w:lineRule="auto" w:line="240" w:before="0" w:after="0"/>
        <w:rPr>
          <w:b/>
          <w:b/>
          <w:sz w:val="24"/>
        </w:rPr>
      </w:pPr>
      <w:r>
        <w:rPr>
          <w:b/>
          <w:sz w:val="24"/>
        </w:rPr>
      </w:r>
    </w:p>
    <w:p>
      <w:pPr>
        <w:pStyle w:val="Normal"/>
        <w:widowControl w:val="false"/>
        <w:spacing w:lineRule="auto" w:line="240" w:before="0" w:after="0"/>
        <w:rPr/>
      </w:pPr>
      <w:r>
        <w:rPr>
          <w:b/>
          <w:sz w:val="24"/>
        </w:rPr>
        <w:t xml:space="preserve">NAZOČNI: </w:t>
      </w:r>
      <w:r>
        <w:rPr>
          <w:rFonts w:ascii="Times New Roman" w:hAnsi="Times New Roman"/>
          <w:sz w:val="24"/>
          <w:szCs w:val="24"/>
        </w:rPr>
        <w:t xml:space="preserve">Vesna Hajsan-Dolinar, Zlatko Jaklević, Zlatko Bućan, Stjepan Plesac, Dragutin  </w:t>
        <w:tab/>
        <w:t xml:space="preserve">  Blažina, Antun Brunski, Danijel  Jurkaš,  Branko Zvonković, Mario Kohanić, </w:t>
        <w:tab/>
        <w:t xml:space="preserve"> </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Mario Podrebarac, Zvonko Kožar</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p>
      <w:pPr>
        <w:pStyle w:val="Normal"/>
        <w:widowControl w:val="false"/>
        <w:spacing w:lineRule="auto" w:line="240" w:before="0" w:after="0"/>
        <w:rPr>
          <w:rFonts w:ascii="Times New Roman" w:hAnsi="Times New Roman"/>
          <w:sz w:val="24"/>
          <w:szCs w:val="24"/>
        </w:rPr>
      </w:pPr>
      <w:r>
        <w:rPr>
          <w:rFonts w:ascii="Times New Roman" w:hAnsi="Times New Roman"/>
          <w:b/>
          <w:sz w:val="24"/>
          <w:szCs w:val="24"/>
        </w:rPr>
        <w:t>NENAZOČNI</w:t>
      </w:r>
      <w:r>
        <w:rPr>
          <w:rFonts w:ascii="Times New Roman" w:hAnsi="Times New Roman"/>
          <w:sz w:val="24"/>
          <w:szCs w:val="24"/>
        </w:rPr>
        <w:t>: Denis Mihelić, opravdano</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p>
      <w:pPr>
        <w:pStyle w:val="Normal"/>
        <w:widowControl w:val="false"/>
        <w:spacing w:lineRule="auto" w:line="240" w:before="0" w:after="0"/>
        <w:rPr>
          <w:rFonts w:ascii="Times New Roman" w:hAnsi="Times New Roman"/>
          <w:sz w:val="24"/>
          <w:szCs w:val="24"/>
        </w:rPr>
      </w:pPr>
      <w:r>
        <w:rPr>
          <w:rFonts w:ascii="Times New Roman" w:hAnsi="Times New Roman"/>
          <w:b/>
          <w:sz w:val="24"/>
          <w:szCs w:val="24"/>
        </w:rPr>
        <w:t xml:space="preserve">OSTALI NAZOČNI: </w:t>
      </w:r>
      <w:r>
        <w:rPr>
          <w:rFonts w:ascii="Times New Roman" w:hAnsi="Times New Roman"/>
          <w:sz w:val="24"/>
          <w:szCs w:val="24"/>
        </w:rPr>
        <w:t>Nikola Sopčić, načelnik Općine Žakanje, Anita Srbelj-Dehlić, Ivan</w:t>
        <w:tab/>
        <w:t>Sopčić, pročelnik Jedinstvenog upravnog odjela, zapisničar</w:t>
      </w:r>
    </w:p>
    <w:p>
      <w:pPr>
        <w:pStyle w:val="NoSpacing"/>
        <w:rPr/>
      </w:pPr>
      <w:r>
        <w:rPr/>
      </w:r>
    </w:p>
    <w:p>
      <w:pPr>
        <w:pStyle w:val="NoSpacing"/>
        <w:rPr/>
      </w:pPr>
      <w:r>
        <w:rPr/>
        <w:t>Sjednica je započela u 18 sati</w:t>
      </w:r>
    </w:p>
    <w:p>
      <w:pPr>
        <w:pStyle w:val="NoSpacing"/>
        <w:rPr/>
      </w:pPr>
      <w:r>
        <w:rPr/>
      </w:r>
    </w:p>
    <w:p>
      <w:pPr>
        <w:pStyle w:val="NoSpacing"/>
        <w:rPr/>
      </w:pPr>
      <w:r>
        <w:rPr/>
        <w:tab/>
        <w:t>Predsjednica Općinskog vijeća, dr. sc. Vesna Hajsan Dolinar, otvorila je 24. sjednicu, pozdravila sve nazočne sudionike te za istu predložila slijedeći</w:t>
      </w:r>
    </w:p>
    <w:p>
      <w:pPr>
        <w:pStyle w:val="NoSpacing"/>
        <w:rPr/>
      </w:pPr>
      <w:r>
        <w:rPr/>
      </w:r>
    </w:p>
    <w:p>
      <w:pPr>
        <w:pStyle w:val="NoSpacing"/>
        <w:jc w:val="center"/>
        <w:rPr>
          <w:b/>
          <w:b/>
        </w:rPr>
      </w:pPr>
      <w:r>
        <w:rPr>
          <w:b/>
        </w:rPr>
        <w:t>D N E V N I  R E D</w:t>
      </w:r>
    </w:p>
    <w:p>
      <w:pPr>
        <w:pStyle w:val="NoSpacing"/>
        <w:jc w:val="center"/>
        <w:rPr>
          <w:b/>
          <w:b/>
        </w:rPr>
      </w:pPr>
      <w:r>
        <w:rPr>
          <w:b/>
        </w:rPr>
      </w:r>
    </w:p>
    <w:p>
      <w:pPr>
        <w:pStyle w:val="ListParagraph"/>
        <w:numPr>
          <w:ilvl w:val="0"/>
          <w:numId w:val="2"/>
        </w:numPr>
        <w:rPr>
          <w:rFonts w:ascii="Calibri" w:hAnsi="Calibri" w:asciiTheme="minorHAnsi" w:hAnsiTheme="minorHAnsi"/>
          <w:sz w:val="22"/>
          <w:szCs w:val="22"/>
        </w:rPr>
      </w:pPr>
      <w:r>
        <w:rPr>
          <w:rFonts w:ascii="Calibri" w:hAnsi="Calibri" w:asciiTheme="minorHAnsi" w:hAnsiTheme="minorHAnsi"/>
          <w:sz w:val="22"/>
          <w:szCs w:val="22"/>
        </w:rPr>
        <w:t>Aktualni sat</w:t>
      </w:r>
    </w:p>
    <w:p>
      <w:pPr>
        <w:pStyle w:val="ListParagraph"/>
        <w:numPr>
          <w:ilvl w:val="0"/>
          <w:numId w:val="1"/>
        </w:numPr>
        <w:rPr>
          <w:rFonts w:ascii="Calibri" w:hAnsi="Calibri" w:asciiTheme="minorHAnsi" w:hAnsiTheme="minorHAnsi"/>
          <w:sz w:val="22"/>
          <w:szCs w:val="22"/>
        </w:rPr>
      </w:pPr>
      <w:r>
        <w:rPr>
          <w:rFonts w:ascii="Calibri" w:hAnsi="Calibri" w:asciiTheme="minorHAnsi" w:hAnsiTheme="minorHAnsi"/>
          <w:sz w:val="22"/>
          <w:szCs w:val="22"/>
        </w:rPr>
        <w:t>Usvajanje zapisnika s 23. sjednice Općinskog vijeća Općine Žakanje</w:t>
      </w:r>
    </w:p>
    <w:p>
      <w:pPr>
        <w:pStyle w:val="ListParagraph"/>
        <w:numPr>
          <w:ilvl w:val="0"/>
          <w:numId w:val="1"/>
        </w:numPr>
        <w:rPr>
          <w:rFonts w:ascii="Calibri" w:hAnsi="Calibri" w:asciiTheme="minorHAnsi" w:hAnsiTheme="minorHAnsi"/>
          <w:sz w:val="22"/>
          <w:szCs w:val="22"/>
        </w:rPr>
      </w:pPr>
      <w:r>
        <w:rPr>
          <w:rFonts w:ascii="Calibri" w:hAnsi="Calibri" w:asciiTheme="minorHAnsi" w:hAnsiTheme="minorHAnsi"/>
          <w:sz w:val="22"/>
          <w:szCs w:val="22"/>
        </w:rPr>
        <w:t>Prijedlog  IV. Izmjena i dopuna Proračuna Općine Žakanje za 2016. godinu</w:t>
      </w:r>
    </w:p>
    <w:p>
      <w:pPr>
        <w:pStyle w:val="ListParagraph"/>
        <w:numPr>
          <w:ilvl w:val="0"/>
          <w:numId w:val="1"/>
        </w:numPr>
        <w:rPr>
          <w:rFonts w:ascii="Calibri" w:hAnsi="Calibri" w:asciiTheme="minorHAnsi" w:hAnsiTheme="minorHAnsi"/>
          <w:sz w:val="22"/>
          <w:szCs w:val="22"/>
        </w:rPr>
      </w:pPr>
      <w:r>
        <w:rPr>
          <w:rFonts w:ascii="Calibri" w:hAnsi="Calibri" w:asciiTheme="minorHAnsi" w:hAnsiTheme="minorHAnsi"/>
          <w:sz w:val="22"/>
          <w:szCs w:val="22"/>
        </w:rPr>
        <w:t>Prijedlog  III Izmjena i dopuna Programa održavanja komunalne infrastrukture u 2016. godini</w:t>
      </w:r>
    </w:p>
    <w:p>
      <w:pPr>
        <w:pStyle w:val="ListParagraph"/>
        <w:numPr>
          <w:ilvl w:val="0"/>
          <w:numId w:val="1"/>
        </w:numPr>
        <w:jc w:val="both"/>
        <w:rPr>
          <w:rFonts w:ascii="Calibri" w:hAnsi="Calibri" w:asciiTheme="minorHAnsi" w:hAnsiTheme="minorHAnsi"/>
          <w:sz w:val="22"/>
          <w:szCs w:val="22"/>
        </w:rPr>
      </w:pPr>
      <w:r>
        <w:rPr>
          <w:rFonts w:ascii="Calibri" w:hAnsi="Calibri" w:asciiTheme="minorHAnsi" w:hAnsiTheme="minorHAnsi"/>
          <w:sz w:val="22"/>
          <w:szCs w:val="22"/>
        </w:rPr>
        <w:t>Prijedlog  III Izmjena i dopuna Programa gradnje objekata i uređaja komunalne infrastrukture u 2016. godini</w:t>
      </w:r>
    </w:p>
    <w:p>
      <w:pPr>
        <w:pStyle w:val="ListParagraph"/>
        <w:numPr>
          <w:ilvl w:val="0"/>
          <w:numId w:val="1"/>
        </w:numPr>
        <w:rPr>
          <w:rFonts w:ascii="Calibri" w:hAnsi="Calibri" w:asciiTheme="minorHAnsi" w:hAnsiTheme="minorHAnsi"/>
          <w:sz w:val="22"/>
          <w:szCs w:val="22"/>
        </w:rPr>
      </w:pPr>
      <w:r>
        <w:rPr>
          <w:rFonts w:ascii="Calibri" w:hAnsi="Calibri" w:asciiTheme="minorHAnsi" w:hAnsiTheme="minorHAnsi"/>
          <w:sz w:val="22"/>
          <w:szCs w:val="22"/>
        </w:rPr>
        <w:t>Prijedlog   II Izmjena i dopuna Socijalnog programa za 2016. godinu</w:t>
      </w:r>
    </w:p>
    <w:p>
      <w:pPr>
        <w:pStyle w:val="ListParagraph"/>
        <w:numPr>
          <w:ilvl w:val="0"/>
          <w:numId w:val="1"/>
        </w:numPr>
        <w:rPr>
          <w:rFonts w:ascii="Calibri" w:hAnsi="Calibri" w:asciiTheme="minorHAnsi" w:hAnsiTheme="minorHAnsi"/>
          <w:sz w:val="22"/>
          <w:szCs w:val="22"/>
        </w:rPr>
      </w:pPr>
      <w:r>
        <w:rPr>
          <w:rFonts w:ascii="Calibri" w:hAnsi="Calibri" w:asciiTheme="minorHAnsi" w:hAnsiTheme="minorHAnsi"/>
          <w:sz w:val="22"/>
          <w:szCs w:val="22"/>
        </w:rPr>
        <w:t>Prijedlog I Izmjena i dopuna Programa razvoja obrtništva, malog i srednjeg poduzetništva i seoskog turizma za 2016. godinu</w:t>
      </w:r>
    </w:p>
    <w:p>
      <w:pPr>
        <w:pStyle w:val="ListParagraph"/>
        <w:numPr>
          <w:ilvl w:val="0"/>
          <w:numId w:val="1"/>
        </w:numPr>
        <w:rPr>
          <w:rFonts w:ascii="Calibri" w:hAnsi="Calibri" w:asciiTheme="minorHAnsi" w:hAnsiTheme="minorHAnsi"/>
          <w:sz w:val="22"/>
          <w:szCs w:val="22"/>
        </w:rPr>
      </w:pPr>
      <w:r>
        <w:rPr>
          <w:rFonts w:ascii="Calibri" w:hAnsi="Calibri" w:asciiTheme="minorHAnsi" w:hAnsiTheme="minorHAnsi"/>
          <w:sz w:val="22"/>
          <w:szCs w:val="22"/>
        </w:rPr>
        <w:t>Prijedlog Proračuna Općine Žakanje za 2017. godinu i projekcija proračuna za razdoblje 2018.- 2019. godine</w:t>
      </w:r>
    </w:p>
    <w:p>
      <w:pPr>
        <w:pStyle w:val="ListParagraph"/>
        <w:numPr>
          <w:ilvl w:val="0"/>
          <w:numId w:val="1"/>
        </w:numPr>
        <w:jc w:val="both"/>
        <w:rPr>
          <w:rFonts w:ascii="Calibri" w:hAnsi="Calibri" w:asciiTheme="minorHAnsi" w:hAnsiTheme="minorHAnsi"/>
          <w:sz w:val="22"/>
          <w:szCs w:val="22"/>
        </w:rPr>
      </w:pPr>
      <w:r>
        <w:rPr>
          <w:rFonts w:ascii="Calibri" w:hAnsi="Calibri" w:asciiTheme="minorHAnsi" w:hAnsiTheme="minorHAnsi"/>
          <w:sz w:val="22"/>
          <w:szCs w:val="22"/>
        </w:rPr>
        <w:t>Prijedlog Plana razvojnih programa za 2017. godinu s projekcijama za 2018. i 2019. godinu</w:t>
      </w:r>
    </w:p>
    <w:p>
      <w:pPr>
        <w:pStyle w:val="ListParagraph"/>
        <w:numPr>
          <w:ilvl w:val="0"/>
          <w:numId w:val="1"/>
        </w:numPr>
        <w:rPr>
          <w:rFonts w:ascii="Calibri" w:hAnsi="Calibri" w:asciiTheme="minorHAnsi" w:hAnsiTheme="minorHAnsi"/>
          <w:sz w:val="22"/>
          <w:szCs w:val="22"/>
        </w:rPr>
      </w:pPr>
      <w:r>
        <w:rPr>
          <w:rFonts w:ascii="Calibri" w:hAnsi="Calibri" w:asciiTheme="minorHAnsi" w:hAnsiTheme="minorHAnsi"/>
          <w:sz w:val="22"/>
          <w:szCs w:val="22"/>
        </w:rPr>
        <w:t>Prijedlog Odluke o izvršavanju Proračuna Općine Žakanje za 2017. godinu</w:t>
      </w:r>
    </w:p>
    <w:p>
      <w:pPr>
        <w:pStyle w:val="ListParagraph"/>
        <w:numPr>
          <w:ilvl w:val="0"/>
          <w:numId w:val="1"/>
        </w:numPr>
        <w:rPr>
          <w:rFonts w:ascii="Calibri" w:hAnsi="Calibri" w:asciiTheme="minorHAnsi" w:hAnsiTheme="minorHAnsi"/>
          <w:sz w:val="22"/>
          <w:szCs w:val="22"/>
        </w:rPr>
      </w:pPr>
      <w:r>
        <w:rPr>
          <w:rFonts w:ascii="Calibri" w:hAnsi="Calibri" w:asciiTheme="minorHAnsi" w:hAnsiTheme="minorHAnsi"/>
          <w:sz w:val="22"/>
          <w:szCs w:val="22"/>
        </w:rPr>
        <w:t>Prijedlog Programa održavanja komunalne infrastrukture u  2017. godini</w:t>
      </w:r>
    </w:p>
    <w:p>
      <w:pPr>
        <w:pStyle w:val="ListParagraph"/>
        <w:numPr>
          <w:ilvl w:val="0"/>
          <w:numId w:val="1"/>
        </w:numPr>
        <w:rPr>
          <w:rFonts w:ascii="Calibri" w:hAnsi="Calibri" w:asciiTheme="minorHAnsi" w:hAnsiTheme="minorHAnsi"/>
          <w:sz w:val="22"/>
          <w:szCs w:val="22"/>
        </w:rPr>
      </w:pPr>
      <w:r>
        <w:rPr>
          <w:rFonts w:ascii="Calibri" w:hAnsi="Calibri" w:asciiTheme="minorHAnsi" w:hAnsiTheme="minorHAnsi"/>
          <w:sz w:val="22"/>
          <w:szCs w:val="22"/>
        </w:rPr>
        <w:t>Prijedlog Programa gradnje objekata i uređaja komunalne infrastrukture u 2017. godini</w:t>
      </w:r>
    </w:p>
    <w:p>
      <w:pPr>
        <w:pStyle w:val="ListParagraph"/>
        <w:numPr>
          <w:ilvl w:val="0"/>
          <w:numId w:val="1"/>
        </w:numPr>
        <w:rPr>
          <w:rFonts w:ascii="Calibri" w:hAnsi="Calibri" w:asciiTheme="minorHAnsi" w:hAnsiTheme="minorHAnsi"/>
          <w:sz w:val="22"/>
          <w:szCs w:val="22"/>
        </w:rPr>
      </w:pPr>
      <w:r>
        <w:rPr>
          <w:rFonts w:ascii="Calibri" w:hAnsi="Calibri" w:asciiTheme="minorHAnsi" w:hAnsiTheme="minorHAnsi"/>
          <w:sz w:val="22"/>
          <w:szCs w:val="22"/>
        </w:rPr>
        <w:t>Prijedlog Plana održavanja prometnih i drugih javnih površina u zimskim uvjetima za sezonu 2016/2017</w:t>
      </w:r>
    </w:p>
    <w:p>
      <w:pPr>
        <w:pStyle w:val="ListParagraph"/>
        <w:numPr>
          <w:ilvl w:val="0"/>
          <w:numId w:val="1"/>
        </w:numPr>
        <w:rPr>
          <w:rFonts w:ascii="Calibri" w:hAnsi="Calibri" w:asciiTheme="minorHAnsi" w:hAnsiTheme="minorHAnsi"/>
          <w:sz w:val="22"/>
          <w:szCs w:val="22"/>
        </w:rPr>
      </w:pPr>
      <w:r>
        <w:rPr>
          <w:rFonts w:ascii="Calibri" w:hAnsi="Calibri" w:asciiTheme="minorHAnsi" w:hAnsiTheme="minorHAnsi"/>
          <w:sz w:val="22"/>
          <w:szCs w:val="22"/>
        </w:rPr>
        <w:t>Prijedlog Programa javnih potreba u kulturi za 2017. godinu</w:t>
      </w:r>
    </w:p>
    <w:p>
      <w:pPr>
        <w:pStyle w:val="ListParagraph"/>
        <w:numPr>
          <w:ilvl w:val="0"/>
          <w:numId w:val="1"/>
        </w:numPr>
        <w:rPr>
          <w:rFonts w:ascii="Calibri" w:hAnsi="Calibri" w:asciiTheme="minorHAnsi" w:hAnsiTheme="minorHAnsi"/>
          <w:sz w:val="22"/>
          <w:szCs w:val="22"/>
        </w:rPr>
      </w:pPr>
      <w:r>
        <w:rPr>
          <w:rFonts w:ascii="Calibri" w:hAnsi="Calibri" w:asciiTheme="minorHAnsi" w:hAnsiTheme="minorHAnsi"/>
          <w:sz w:val="22"/>
          <w:szCs w:val="22"/>
        </w:rPr>
        <w:t>Prijedlog Programa javnih potreba u sportu za 2017. godinu</w:t>
      </w:r>
    </w:p>
    <w:p>
      <w:pPr>
        <w:pStyle w:val="ListParagraph"/>
        <w:numPr>
          <w:ilvl w:val="0"/>
          <w:numId w:val="1"/>
        </w:numPr>
        <w:rPr>
          <w:rFonts w:ascii="Calibri" w:hAnsi="Calibri" w:asciiTheme="minorHAnsi" w:hAnsiTheme="minorHAnsi"/>
          <w:sz w:val="22"/>
          <w:szCs w:val="22"/>
        </w:rPr>
      </w:pPr>
      <w:r>
        <w:rPr>
          <w:rFonts w:ascii="Calibri" w:hAnsi="Calibri" w:asciiTheme="minorHAnsi" w:hAnsiTheme="minorHAnsi"/>
          <w:sz w:val="22"/>
          <w:szCs w:val="22"/>
        </w:rPr>
        <w:t>Prijedlog Socijalnog programa za 2017. godinu</w:t>
      </w:r>
    </w:p>
    <w:p>
      <w:pPr>
        <w:pStyle w:val="ListParagraph"/>
        <w:numPr>
          <w:ilvl w:val="0"/>
          <w:numId w:val="1"/>
        </w:numPr>
        <w:rPr>
          <w:rFonts w:ascii="Calibri" w:hAnsi="Calibri" w:asciiTheme="minorHAnsi" w:hAnsiTheme="minorHAnsi"/>
          <w:sz w:val="22"/>
          <w:szCs w:val="22"/>
        </w:rPr>
      </w:pPr>
      <w:r>
        <w:rPr>
          <w:rFonts w:ascii="Calibri" w:hAnsi="Calibri" w:asciiTheme="minorHAnsi" w:hAnsiTheme="minorHAnsi"/>
          <w:sz w:val="22"/>
          <w:szCs w:val="22"/>
        </w:rPr>
        <w:t>Prijedlog Programa poticanja razvoja obrtništva, malog i srednjeg poduzetništva i  seoskog turizma za 2017. godinu</w:t>
      </w:r>
    </w:p>
    <w:p>
      <w:pPr>
        <w:pStyle w:val="ListParagraph"/>
        <w:numPr>
          <w:ilvl w:val="0"/>
          <w:numId w:val="1"/>
        </w:numPr>
        <w:rPr>
          <w:rFonts w:ascii="Calibri" w:hAnsi="Calibri" w:asciiTheme="minorHAnsi" w:hAnsiTheme="minorHAnsi"/>
          <w:sz w:val="22"/>
          <w:szCs w:val="22"/>
        </w:rPr>
      </w:pPr>
      <w:r>
        <w:rPr>
          <w:rFonts w:ascii="Calibri" w:hAnsi="Calibri" w:asciiTheme="minorHAnsi" w:hAnsiTheme="minorHAnsi"/>
          <w:sz w:val="22"/>
          <w:szCs w:val="22"/>
        </w:rPr>
        <w:t>Prijedlog Programa potpora poljoprivredi na području Općine Žakanje u 2017. godini</w:t>
      </w:r>
    </w:p>
    <w:p>
      <w:pPr>
        <w:pStyle w:val="ListParagraph"/>
        <w:numPr>
          <w:ilvl w:val="0"/>
          <w:numId w:val="1"/>
        </w:numPr>
        <w:rPr/>
      </w:pPr>
      <w:r>
        <w:rPr>
          <w:rFonts w:ascii="Calibri" w:hAnsi="Calibri" w:asciiTheme="minorHAnsi" w:hAnsiTheme="minorHAnsi"/>
          <w:sz w:val="22"/>
          <w:szCs w:val="22"/>
        </w:rPr>
        <w:t>Odluka o imenovanju Radne skupine za izradu Strateškog razvojnog programa Općine Žakanje</w:t>
      </w:r>
    </w:p>
    <w:p>
      <w:pPr>
        <w:pStyle w:val="ListParagraph"/>
        <w:numPr>
          <w:ilvl w:val="0"/>
          <w:numId w:val="1"/>
        </w:numPr>
        <w:rPr>
          <w:rFonts w:ascii="Calibri" w:hAnsi="Calibri" w:asciiTheme="minorHAnsi" w:hAnsiTheme="minorHAnsi"/>
          <w:sz w:val="22"/>
          <w:szCs w:val="22"/>
        </w:rPr>
      </w:pPr>
      <w:r>
        <w:rPr>
          <w:rFonts w:ascii="Calibri" w:hAnsi="Calibri" w:asciiTheme="minorHAnsi" w:hAnsiTheme="minorHAnsi"/>
          <w:sz w:val="22"/>
          <w:szCs w:val="22"/>
        </w:rPr>
        <w:t>Odluka o suglasnosti za provedbu ulaganja u građenje nerazvrstanih cesta na području općine Žakanje.</w:t>
      </w:r>
    </w:p>
    <w:p>
      <w:pPr>
        <w:pStyle w:val="ListParagraph"/>
        <w:numPr>
          <w:ilvl w:val="0"/>
          <w:numId w:val="1"/>
        </w:numPr>
        <w:rPr>
          <w:rFonts w:ascii="Calibri" w:hAnsi="Calibri" w:asciiTheme="minorHAnsi" w:hAnsiTheme="minorHAnsi"/>
          <w:sz w:val="22"/>
          <w:szCs w:val="22"/>
        </w:rPr>
      </w:pPr>
      <w:r>
        <w:rPr>
          <w:rFonts w:ascii="Calibri" w:hAnsi="Calibri" w:asciiTheme="minorHAnsi" w:hAnsiTheme="minorHAnsi"/>
          <w:sz w:val="22"/>
          <w:szCs w:val="22"/>
        </w:rPr>
        <w:t>Odluka o suglasnosti za provedbu ulaganja na području općine Žakanje: izgradnja etno kuće</w:t>
      </w:r>
    </w:p>
    <w:p>
      <w:pPr>
        <w:pStyle w:val="ListParagraph"/>
        <w:rPr>
          <w:rFonts w:ascii="Calibri" w:hAnsi="Calibri" w:asciiTheme="minorHAnsi" w:hAnsiTheme="minorHAnsi"/>
          <w:sz w:val="22"/>
          <w:szCs w:val="22"/>
        </w:rPr>
      </w:pPr>
      <w:r>
        <w:rPr>
          <w:rFonts w:ascii="Calibri" w:hAnsi="Calibri" w:asciiTheme="minorHAnsi" w:hAnsiTheme="minorHAnsi"/>
          <w:sz w:val="22"/>
          <w:szCs w:val="22"/>
        </w:rPr>
        <w:t>za potrebe Turističko informativnog centra</w:t>
      </w:r>
    </w:p>
    <w:p>
      <w:pPr>
        <w:pStyle w:val="ListParagraph"/>
        <w:numPr>
          <w:ilvl w:val="0"/>
          <w:numId w:val="1"/>
        </w:numPr>
        <w:rPr>
          <w:rFonts w:ascii="Calibri" w:hAnsi="Calibri" w:asciiTheme="minorHAnsi" w:hAnsiTheme="minorHAnsi"/>
          <w:sz w:val="22"/>
          <w:szCs w:val="22"/>
        </w:rPr>
      </w:pPr>
      <w:r>
        <w:rPr>
          <w:rFonts w:ascii="Calibri" w:hAnsi="Calibri" w:asciiTheme="minorHAnsi" w:hAnsiTheme="minorHAnsi"/>
          <w:sz w:val="22"/>
          <w:szCs w:val="22"/>
        </w:rPr>
        <w:t>Odluka o ukidanju statusa javnog dobra dio K.Č. br. 2816, K.O. Žakanje, naselje Breznik i prodaja iste</w:t>
      </w:r>
    </w:p>
    <w:p>
      <w:pPr>
        <w:pStyle w:val="Normal"/>
        <w:rPr/>
      </w:pPr>
      <w:r>
        <w:rPr/>
        <w:tab/>
        <w:t>Predsjednica općinskog vijeća predlaže izmjene dnevnog reda, odnosno da se nadoda točka 21., a koja glasi Donošenje odluke o ukidanju statusa javnog dobra K.Č. Br 2816, K.O. Žakanje, naselje Breznik i prodaja iste</w:t>
      </w:r>
    </w:p>
    <w:p>
      <w:pPr>
        <w:pStyle w:val="NoSpacing"/>
        <w:rPr/>
      </w:pPr>
      <w:r>
        <w:rPr/>
        <w:tab/>
        <w:t>Dnevni je red s izmjenama jednoglasno usvojen</w:t>
      </w:r>
      <w:r>
        <w:rPr>
          <w:b/>
        </w:rPr>
        <w:t xml:space="preserve"> </w:t>
      </w:r>
    </w:p>
    <w:p>
      <w:pPr>
        <w:pStyle w:val="NoSpacing"/>
        <w:jc w:val="center"/>
        <w:rPr/>
      </w:pPr>
      <w:r>
        <w:rPr/>
      </w:r>
    </w:p>
    <w:p>
      <w:pPr>
        <w:pStyle w:val="NoSpacing"/>
        <w:jc w:val="center"/>
        <w:rPr/>
      </w:pPr>
      <w:r>
        <w:rPr/>
        <w:t>AKTUALNI SAT</w:t>
      </w:r>
    </w:p>
    <w:p>
      <w:pPr>
        <w:pStyle w:val="NoSpacing"/>
        <w:rPr>
          <w:b/>
          <w:b/>
        </w:rPr>
      </w:pPr>
      <w:r>
        <w:rPr>
          <w:b/>
        </w:rPr>
      </w:r>
    </w:p>
    <w:p>
      <w:pPr>
        <w:pStyle w:val="NoSpacing"/>
        <w:jc w:val="both"/>
        <w:rPr/>
      </w:pPr>
      <w:r>
        <w:rPr/>
        <w:tab/>
        <w:t xml:space="preserve">Vijećnik Dragutin Blažina postavio je pitanje u vezi asfaltiranja cesta. Naime, navodi problem s nenasipanim bankinama uz novoasfaltiranu cestu te nedovoljno uređenim prilazima na parcele, a isto se tako osvrnuo na površno asfaltirano križanje u naselju Ertić. </w:t>
      </w:r>
    </w:p>
    <w:p>
      <w:pPr>
        <w:pStyle w:val="NoSpacing"/>
        <w:jc w:val="both"/>
        <w:rPr/>
      </w:pPr>
      <w:r>
        <w:rPr/>
        <w:tab/>
        <w:t xml:space="preserve">Načelnik je odgovorio kako će se bankine napraviti uskoro, a da trenutno građevinska tvrtka koja je asfaltirala cestu zbog pogodnih vremenskih prilika odrađuje poslove asfaltiranja drugdje, a da će se bankine nasipati nakon toga. Spomenuo je da ukoliko bude potrebe napraviti nekome prilaz na parcelu da će se to odraditi isto tako prilikom sljedećeg asfaltiranja cesta na području Općine. </w:t>
      </w:r>
    </w:p>
    <w:p>
      <w:pPr>
        <w:pStyle w:val="NoSpacing"/>
        <w:jc w:val="both"/>
        <w:rPr/>
      </w:pPr>
      <w:r>
        <w:rPr/>
        <w:tab/>
        <w:t>Vijećnik Danijel Jurkaš postavio je pitanje u vezi odvoza otpada iz kontejnera, takozvanih zelenih otoka. Naime, dodaje da već treći put postavlja isto pitanje te traži pismeno očitovanje. Predsjednica prihvaća ovaj zahtjev.</w:t>
      </w:r>
    </w:p>
    <w:p>
      <w:pPr>
        <w:pStyle w:val="NoSpacing"/>
        <w:jc w:val="both"/>
        <w:rPr/>
      </w:pPr>
      <w:r>
        <w:rPr/>
        <w:tab/>
        <w:t xml:space="preserve">Vijećnik Zvonko Kožar postavio je pitanje u vezi s asfaltiranjem cesta u idućoj godini, spomenuo je da je jedan dio odrađen ove 2016. godine, a zanima se za mogućnosti asfaltiranja u 2017. </w:t>
      </w:r>
    </w:p>
    <w:p>
      <w:pPr>
        <w:pStyle w:val="NoSpacing"/>
        <w:jc w:val="both"/>
        <w:rPr/>
      </w:pPr>
      <w:r>
        <w:rPr/>
        <w:tab/>
        <w:t xml:space="preserve">Napomenuo je još da bi komunalni redar trebao obići sve puteve koji se održavaju i upozoriti vlasnike parcela na raslinje i granje koje smeta za prometovanje. Tome pridodaje i svoje treće opažanje a to su psi lutalice koje neoprezni  vlasnici puštaju da lutaju u vrijeme parenja pa tako stvaraju lošu sliku o Hrvatskoj. </w:t>
      </w:r>
    </w:p>
    <w:p>
      <w:pPr>
        <w:pStyle w:val="NoSpacing"/>
        <w:jc w:val="both"/>
        <w:rPr/>
      </w:pPr>
      <w:r>
        <w:rPr/>
        <w:tab/>
        <w:t>Načelnik je rekao kako će se asfaltiranje u 2017. godini nastaviti prema planu o renoviranju staroasfaltiranih cesta. Komunalnom se redaru treba napomenuti što i kako bi trebalo prijaviti te će isto biti odrađeno, po pitanju pasa lutalica načelnik predlaže dolazak veterinarske službe koja bi uklonila pse koji smetaju za ugled, ali napominje da je to jedini legalan i ispravan način.</w:t>
      </w:r>
    </w:p>
    <w:p>
      <w:pPr>
        <w:pStyle w:val="NoSpacing"/>
        <w:jc w:val="both"/>
        <w:rPr/>
      </w:pPr>
      <w:r>
        <w:rPr/>
        <w:tab/>
        <w:t xml:space="preserve">Vijećnik Zlatko jaklević postavio je pitanje u vezi s nasipavanjem bankina što je u stvari već ranije spomenuo vijećnik Dragutin Blažina. Načelnik odgovara kako je tvrtka za asfaltiranje dužna nasipati te bankine. </w:t>
      </w:r>
    </w:p>
    <w:p>
      <w:pPr>
        <w:pStyle w:val="NoSpacing"/>
        <w:ind w:firstLine="708"/>
        <w:jc w:val="both"/>
        <w:rPr/>
      </w:pPr>
      <w:r>
        <w:rPr/>
        <w:t xml:space="preserve">Vijećnik Antun Brunski postavio je pitanje u vezi s asfaltiranjem ceste prema zaselku Žuški, zanima se za moguće asfaltiranje u nadolazećoj 2017. godini. Načelnik je odgovorio da se projektna dokumentacija priprema, a također je rok za predaju prijava uskoro pa će se tako predati i ta prijava za asfaltiranje te se nada pozitivnom ishodu u proljeće 2017. </w:t>
      </w:r>
    </w:p>
    <w:p>
      <w:pPr>
        <w:pStyle w:val="NoSpacing"/>
        <w:jc w:val="both"/>
        <w:rPr/>
      </w:pPr>
      <w:r>
        <w:rPr/>
        <w:tab/>
        <w:t xml:space="preserve">Vijećnik Mario Podrebarac postavio je pitanje u vezi s cestom u Žakanju odmah ispod župne crkve. Naime, jedan je dio ceste poprilično oštećen i udubljen te bi se to trebalo popraviti,, a isto tako zanima se za eventualno asfaltiranje nerazvrstane ceste od župnog dvora poprečno prema cesti koja vodi prema Žakanjskim Selima. </w:t>
      </w:r>
    </w:p>
    <w:p>
      <w:pPr>
        <w:pStyle w:val="NoSpacing"/>
        <w:jc w:val="both"/>
        <w:rPr/>
      </w:pPr>
      <w:r>
        <w:rPr/>
        <w:t xml:space="preserve">Načelnik je odgovorio da će za udubljenje na cesti kontaktirati Župaijsku upravu za ceste, a za asfaltiranje nerazvrstane ceste eventualno će se kandidirati natječaj kao i za ostale slične projekte u 2017. </w:t>
      </w:r>
    </w:p>
    <w:p>
      <w:pPr>
        <w:pStyle w:val="NoSpacing"/>
        <w:jc w:val="both"/>
        <w:rPr/>
      </w:pPr>
      <w:r>
        <w:rPr/>
        <w:tab/>
        <w:t>Vijećnik Zlatko Bućan napominje da bi komunalni redar trebao obići ceste u P</w:t>
      </w:r>
      <w:bookmarkStart w:id="0" w:name="_GoBack"/>
      <w:bookmarkEnd w:id="0"/>
      <w:r>
        <w:rPr/>
        <w:t xml:space="preserve">ravutini koje je radila Hrvatska vojska, i kako kaže „sve će mu biti jasno“, pritom misli na poljoprivrednike koji svojim traktorima izbacuju zemlju i blato prilikom obrađivanja svojih parcela neposredno uz navedene ceste. </w:t>
      </w:r>
    </w:p>
    <w:p>
      <w:pPr>
        <w:pStyle w:val="NoSpacing"/>
        <w:jc w:val="both"/>
        <w:rPr/>
      </w:pPr>
      <w:r>
        <w:rPr/>
        <w:tab/>
        <w:t xml:space="preserve">Pročelnik u ovakvom i u sličnim slučajevima napominje kako je najbolje obavijestiti Općinu o neprimjerenom ponašanju ili nanošenju štete prometnici i bilo čemu drugom. </w:t>
      </w:r>
    </w:p>
    <w:p>
      <w:pPr>
        <w:pStyle w:val="NoSpacing"/>
        <w:jc w:val="both"/>
        <w:rPr/>
      </w:pPr>
      <w:r>
        <w:rPr/>
        <w:tab/>
        <w:t>Pitanja i rasprave vijećnika više nije bilo.</w:t>
      </w:r>
    </w:p>
    <w:p>
      <w:pPr>
        <w:pStyle w:val="NoSpacing"/>
        <w:jc w:val="both"/>
        <w:rPr>
          <w:b/>
          <w:b/>
        </w:rPr>
      </w:pPr>
      <w:r>
        <w:rPr>
          <w:b/>
        </w:rPr>
      </w:r>
    </w:p>
    <w:p>
      <w:pPr>
        <w:pStyle w:val="NoSpacing"/>
        <w:jc w:val="both"/>
        <w:rPr>
          <w:b/>
          <w:b/>
        </w:rPr>
      </w:pPr>
      <w:r>
        <w:rPr>
          <w:b/>
        </w:rPr>
      </w:r>
    </w:p>
    <w:p>
      <w:pPr>
        <w:pStyle w:val="NoSpacing"/>
        <w:jc w:val="center"/>
        <w:rPr>
          <w:b/>
          <w:b/>
        </w:rPr>
      </w:pPr>
      <w:r>
        <w:rPr>
          <w:b/>
        </w:rPr>
        <w:t xml:space="preserve">AD(1.) </w:t>
      </w:r>
    </w:p>
    <w:p>
      <w:pPr>
        <w:pStyle w:val="NoSpacing"/>
        <w:jc w:val="both"/>
        <w:rPr/>
      </w:pPr>
      <w:r>
        <w:rPr/>
        <w:tab/>
        <w:t xml:space="preserve">Vijećnik Dragutin Blažina primjećuje pogrešku u zapisniku s 23. sjednice te moli da se ista ispravi. </w:t>
      </w:r>
    </w:p>
    <w:p>
      <w:pPr>
        <w:pStyle w:val="NoSpacing"/>
        <w:jc w:val="both"/>
        <w:rPr/>
      </w:pPr>
      <w:r>
        <w:rPr/>
        <w:tab/>
        <w:t>Zapisnik s 23. sjednice Općinskog vijeća usvojen je s 9 glasova za i 2 suzdržanih.</w:t>
      </w:r>
    </w:p>
    <w:p>
      <w:pPr>
        <w:pStyle w:val="NoSpacing"/>
        <w:rPr>
          <w:b/>
          <w:b/>
        </w:rPr>
      </w:pPr>
      <w:r>
        <w:rPr>
          <w:b/>
        </w:rPr>
      </w:r>
    </w:p>
    <w:p>
      <w:pPr>
        <w:pStyle w:val="NoSpacing"/>
        <w:jc w:val="center"/>
        <w:rPr>
          <w:b/>
          <w:b/>
        </w:rPr>
      </w:pPr>
      <w:r>
        <w:rPr>
          <w:b/>
        </w:rPr>
        <w:t>AD(2-6)</w:t>
      </w:r>
    </w:p>
    <w:p>
      <w:pPr>
        <w:pStyle w:val="NoSpacing"/>
        <w:jc w:val="both"/>
        <w:rPr/>
      </w:pPr>
      <w:r>
        <w:rPr/>
        <w:tab/>
        <w:t xml:space="preserve">Predsjednica predlaže da se točke objedine jer govore o sličnoj tematici i međusobno se </w:t>
      </w:r>
    </w:p>
    <w:p>
      <w:pPr>
        <w:pStyle w:val="NoSpacing"/>
        <w:jc w:val="both"/>
        <w:rPr>
          <w:b/>
          <w:b/>
        </w:rPr>
      </w:pPr>
      <w:r>
        <w:rPr/>
        <w:t>nadovezuju a da će se o svakoj pojedinačno raspraviti i glasati.</w:t>
      </w:r>
      <w:r>
        <w:rPr>
          <w:b/>
        </w:rPr>
        <w:t xml:space="preserve"> </w:t>
      </w:r>
    </w:p>
    <w:p>
      <w:pPr>
        <w:pStyle w:val="NoSpacing"/>
        <w:jc w:val="both"/>
        <w:rPr/>
      </w:pPr>
      <w:r>
        <w:rPr>
          <w:b/>
        </w:rPr>
        <w:tab/>
      </w:r>
      <w:r>
        <w:rPr/>
        <w:t>Načelnik se ukratko osvrnuo na 4. izmjene i dopune proračuna Općine Žakanje za 2016. godinu. Spomenuo je da je to zadnja izmjena i dopuna u kalendarskoj godini, te da su se neke stavke proračuna povećale odnosno shodno tome smanjile.</w:t>
      </w:r>
    </w:p>
    <w:p>
      <w:pPr>
        <w:pStyle w:val="NoSpacing"/>
        <w:jc w:val="both"/>
        <w:rPr/>
      </w:pPr>
      <w:r>
        <w:rPr/>
        <w:tab/>
        <w:t>Pročelnik se ukratko osvrnuo na pojedine stavke proračuna, a isto tako i programa</w:t>
      </w:r>
    </w:p>
    <w:p>
      <w:pPr>
        <w:pStyle w:val="NoSpacing"/>
        <w:jc w:val="both"/>
        <w:rPr/>
      </w:pPr>
      <w:r>
        <w:rPr/>
        <w:tab/>
        <w:t xml:space="preserve">Vijećnik Danijel Jurkaš postavio je na razmatranje prijedlog da se s pozicije financiranja političkih stranaka uzme pola iznosa i donira nogometnom klubu Croatia 78 iz Žakanja za nabavku nove opreme za mlade nogometaše. Načelnik s toga predlaže da se sredstva po poziciji za financiranje političkih stranaka prepolove. </w:t>
      </w:r>
    </w:p>
    <w:p>
      <w:pPr>
        <w:pStyle w:val="NoSpacing"/>
        <w:jc w:val="both"/>
        <w:rPr/>
      </w:pPr>
      <w:r>
        <w:rPr/>
        <w:tab/>
        <w:t>Pitanja i rasprave više nije bilo.</w:t>
      </w:r>
    </w:p>
    <w:p>
      <w:pPr>
        <w:pStyle w:val="NoSpacing"/>
        <w:jc w:val="both"/>
        <w:rPr/>
      </w:pPr>
      <w:r>
        <w:rPr/>
        <w:tab/>
        <w:t>Predsjednica daje na usvajanje:</w:t>
      </w:r>
    </w:p>
    <w:p>
      <w:pPr>
        <w:pStyle w:val="NoSpacing"/>
        <w:jc w:val="both"/>
        <w:rPr/>
      </w:pPr>
      <w:r>
        <w:rPr/>
        <w:t>Prijedlog  IV. Izmjena i dopuna Proračuna Općine Žakanje za 2016. godinu</w:t>
      </w:r>
    </w:p>
    <w:p>
      <w:pPr>
        <w:pStyle w:val="NoSpacing"/>
        <w:jc w:val="both"/>
        <w:rPr/>
      </w:pPr>
      <w:r>
        <w:rPr/>
        <w:tab/>
        <w:t>Prijedlog je usvojen jednoglasno.</w:t>
      </w:r>
    </w:p>
    <w:p>
      <w:pPr>
        <w:pStyle w:val="NoSpacing"/>
        <w:jc w:val="both"/>
        <w:rPr/>
      </w:pPr>
      <w:r>
        <w:rPr/>
        <w:t>Prijedlog  III Izmjena i dopuna Programa održavanja komunalne infrastrukture u 2016. godini</w:t>
      </w:r>
    </w:p>
    <w:p>
      <w:pPr>
        <w:pStyle w:val="NoSpacing"/>
        <w:jc w:val="both"/>
        <w:rPr/>
      </w:pPr>
      <w:r>
        <w:rPr/>
        <w:tab/>
        <w:t>Prijedlog je usvojen jednoglasno</w:t>
      </w:r>
    </w:p>
    <w:p>
      <w:pPr>
        <w:pStyle w:val="NoSpacing"/>
        <w:jc w:val="both"/>
        <w:rPr/>
      </w:pPr>
      <w:r>
        <w:rPr/>
        <w:t>Prijedlog  III Izmjena i dopuna Programa gradnje objekata i uređaja komunalne infrastrukture u 2016. godini</w:t>
      </w:r>
    </w:p>
    <w:p>
      <w:pPr>
        <w:pStyle w:val="NoSpacing"/>
        <w:ind w:firstLine="708"/>
        <w:jc w:val="both"/>
        <w:rPr/>
      </w:pPr>
      <w:r>
        <w:rPr/>
        <w:t xml:space="preserve">Prijedlog je usvojen jednoglasno </w:t>
      </w:r>
    </w:p>
    <w:p>
      <w:pPr>
        <w:pStyle w:val="NoSpacing"/>
        <w:jc w:val="both"/>
        <w:rPr/>
      </w:pPr>
      <w:r>
        <w:rPr/>
        <w:t>Prijedlog   II Izmjena i dopuna Socijalnog programa za 2016. godinu</w:t>
      </w:r>
    </w:p>
    <w:p>
      <w:pPr>
        <w:pStyle w:val="NoSpacing"/>
        <w:ind w:firstLine="708"/>
        <w:jc w:val="both"/>
        <w:rPr/>
      </w:pPr>
      <w:r>
        <w:rPr/>
        <w:t>Prijedlog je usvojen jednoglasno</w:t>
      </w:r>
    </w:p>
    <w:p>
      <w:pPr>
        <w:pStyle w:val="NoSpacing"/>
        <w:jc w:val="both"/>
        <w:rPr/>
      </w:pPr>
      <w:r>
        <w:rPr/>
        <w:t>Prijedlog I Izmjena i dopuna Programa razvoja obrtništva, malog i srednjeg poduzetništva i seoskog turizma za 2016. godinu</w:t>
      </w:r>
    </w:p>
    <w:p>
      <w:pPr>
        <w:pStyle w:val="NoSpacing"/>
        <w:ind w:firstLine="708"/>
        <w:jc w:val="both"/>
        <w:rPr/>
      </w:pPr>
      <w:r>
        <w:rPr/>
        <w:t>Prijedlog je usvojen jednoglasno</w:t>
      </w:r>
    </w:p>
    <w:p>
      <w:pPr>
        <w:pStyle w:val="NoSpacing"/>
        <w:ind w:firstLine="708"/>
        <w:rPr/>
      </w:pPr>
      <w:r>
        <w:rPr/>
      </w:r>
    </w:p>
    <w:p>
      <w:pPr>
        <w:pStyle w:val="NoSpacing"/>
        <w:jc w:val="center"/>
        <w:rPr>
          <w:b/>
          <w:b/>
        </w:rPr>
      </w:pPr>
      <w:r>
        <w:rPr>
          <w:b/>
        </w:rPr>
        <w:t xml:space="preserve">AD(7-17) </w:t>
      </w:r>
    </w:p>
    <w:p>
      <w:pPr>
        <w:pStyle w:val="NoSpacing"/>
        <w:jc w:val="both"/>
        <w:rPr/>
      </w:pPr>
      <w:r>
        <w:rPr/>
        <w:tab/>
        <w:t xml:space="preserve">Predsjednica predlaže objedinjavanje točaka 7 do 17 zbog njihove međusobne povezanosti. O svakoj će se pojedinačno glasati i raspraviti ukoliko bude potrebno. </w:t>
      </w:r>
    </w:p>
    <w:p>
      <w:pPr>
        <w:pStyle w:val="NoSpacing"/>
        <w:jc w:val="both"/>
        <w:rPr/>
      </w:pPr>
      <w:r>
        <w:rPr/>
        <w:tab/>
        <w:t xml:space="preserve">Načelnik se osvrnuo na proračun za godinu 2017, te spominje da se proračun povećao u odnosu na proračun za 2016. godinu. Nada se da će u idućoj godini proći natječaji za rekonstrukciju rasvjete, spomenuo je izgradnju etno kuće. </w:t>
      </w:r>
    </w:p>
    <w:p>
      <w:pPr>
        <w:pStyle w:val="NoSpacing"/>
        <w:jc w:val="both"/>
        <w:rPr/>
      </w:pPr>
      <w:r>
        <w:rPr/>
        <w:tab/>
        <w:t xml:space="preserve">Pročelnik se osvrnuo na pojedine točke proračuna te pojasnio koje su se stavke povećale i zbog čega. Ukratko je prošao po stavkama koje su bitne te dao na raspravljanje ako netko ima pitanja. </w:t>
      </w:r>
    </w:p>
    <w:p>
      <w:pPr>
        <w:pStyle w:val="NoSpacing"/>
        <w:jc w:val="both"/>
        <w:rPr/>
      </w:pPr>
      <w:r>
        <w:rPr/>
        <w:tab/>
        <w:t xml:space="preserve">Vijećnik Antun Brunski zanima se za projekt rekonstrukcije javne rasvjete. Spomenuo je da se u proračunu za 2017., kao i u projekcijama za naredne dvije godine spominje isti gotovo identičan iznos za rekonstrukciju rasvjete. Načelnik je odgovorio da su projekcije više neslužbene forme i da su izrađene na temelju planiranja, ako se rekonstrukcija odradi u idućoj godini projekcije za sljedeće dvije mijenjati će se shodno tome. </w:t>
      </w:r>
    </w:p>
    <w:p>
      <w:pPr>
        <w:pStyle w:val="NoSpacing"/>
        <w:jc w:val="both"/>
        <w:rPr/>
      </w:pPr>
      <w:r>
        <w:rPr/>
        <w:tab/>
        <w:t xml:space="preserve">Nekoliko se vijećnika nakon toga uključilo u raspravu o programima. </w:t>
      </w:r>
    </w:p>
    <w:p>
      <w:pPr>
        <w:pStyle w:val="NoSpacing"/>
        <w:jc w:val="both"/>
        <w:rPr/>
      </w:pPr>
      <w:r>
        <w:rPr/>
        <w:tab/>
        <w:t xml:space="preserve">Vijećnik Danijel Jurkaš zanima se za stavke proračuna kiparska djela te reciklažno dvorište. Načelnik je objasnio da bi se na općinski trg postavila skuptura odnosno spomenik, pa se tako moraju planirati sredstva po toj poziciji koja će biti utrošena za materijal. U vezi drugog dijela pitanja vijećnika, načelnik je objasnio da su sredstva za reciklažno dvorište baš tome i namjenjena, a da je centar za gospodarenje otpadom nešto posve drugo na razini nekoliko županija što se već podosta dugo planira. </w:t>
      </w:r>
    </w:p>
    <w:p>
      <w:pPr>
        <w:pStyle w:val="NoSpacing"/>
        <w:jc w:val="both"/>
        <w:rPr/>
      </w:pPr>
      <w:r>
        <w:rPr/>
        <w:tab/>
        <w:t xml:space="preserve">Rasprave je bilo kratko nakon odgovora. </w:t>
      </w:r>
    </w:p>
    <w:p>
      <w:pPr>
        <w:pStyle w:val="NoSpacing"/>
        <w:jc w:val="both"/>
        <w:rPr/>
      </w:pPr>
      <w:r>
        <w:rPr/>
        <w:tab/>
        <w:t>Predsjednica daje na usvajanje</w:t>
      </w:r>
    </w:p>
    <w:p>
      <w:pPr>
        <w:pStyle w:val="NoSpacing"/>
        <w:jc w:val="both"/>
        <w:rPr/>
      </w:pPr>
      <w:r>
        <w:rPr/>
        <w:t>Prijedlog Proračuna Općine Žakanje za 2017. godinu i projekcija proračuna za razdoblje 2018.- 2019. godine</w:t>
      </w:r>
    </w:p>
    <w:p>
      <w:pPr>
        <w:pStyle w:val="NoSpacing"/>
        <w:jc w:val="both"/>
        <w:rPr/>
      </w:pPr>
      <w:r>
        <w:rPr/>
        <w:tab/>
        <w:t>Prijedlog se usvaja s 7 glasova za 0 protiv i 4 suzdržana</w:t>
      </w:r>
    </w:p>
    <w:p>
      <w:pPr>
        <w:pStyle w:val="NoSpacing"/>
        <w:jc w:val="both"/>
        <w:rPr/>
      </w:pPr>
      <w:r>
        <w:rPr/>
        <w:t>Prijedlog Plana razvojnih programa za 2017. godinu s projekcijama za 2018. i 2019. godinu</w:t>
      </w:r>
    </w:p>
    <w:p>
      <w:pPr>
        <w:pStyle w:val="NoSpacing"/>
        <w:ind w:firstLine="708"/>
        <w:jc w:val="both"/>
        <w:rPr/>
      </w:pPr>
      <w:r>
        <w:rPr/>
        <w:t>Prijedlog je usvojen jednoglasno</w:t>
      </w:r>
    </w:p>
    <w:p>
      <w:pPr>
        <w:pStyle w:val="NoSpacing"/>
        <w:jc w:val="both"/>
        <w:rPr/>
      </w:pPr>
      <w:r>
        <w:rPr/>
        <w:t>Prijedlog Odluke o izvršavanju Proračuna Općine Žakanje za 2017. godinu</w:t>
      </w:r>
    </w:p>
    <w:p>
      <w:pPr>
        <w:pStyle w:val="NoSpacing"/>
        <w:jc w:val="both"/>
        <w:rPr/>
      </w:pPr>
      <w:r>
        <w:rPr/>
        <w:tab/>
        <w:t>Prijedlog je usvojen jednoglasno</w:t>
      </w:r>
    </w:p>
    <w:p>
      <w:pPr>
        <w:pStyle w:val="NoSpacing"/>
        <w:jc w:val="both"/>
        <w:rPr/>
      </w:pPr>
      <w:r>
        <w:rPr/>
        <w:t>Prijedlog Programa održavanja komunalne infrastrukture u  2017. godini</w:t>
      </w:r>
    </w:p>
    <w:p>
      <w:pPr>
        <w:pStyle w:val="NoSpacing"/>
        <w:jc w:val="both"/>
        <w:rPr/>
      </w:pPr>
      <w:r>
        <w:rPr/>
        <w:tab/>
        <w:t>Prijedlog je usvojen jednoglasno</w:t>
      </w:r>
    </w:p>
    <w:p>
      <w:pPr>
        <w:pStyle w:val="NoSpacing"/>
        <w:jc w:val="both"/>
        <w:rPr/>
      </w:pPr>
      <w:r>
        <w:rPr/>
        <w:t>Prijedlog Programa gradnje objekata i uređaja komunalne infrastrukture u 2017. godini</w:t>
      </w:r>
    </w:p>
    <w:p>
      <w:pPr>
        <w:pStyle w:val="NoSpacing"/>
        <w:ind w:firstLine="708"/>
        <w:jc w:val="both"/>
        <w:rPr/>
      </w:pPr>
      <w:r>
        <w:rPr/>
        <w:t>Prijedlog je usvojen jednoglasno</w:t>
      </w:r>
    </w:p>
    <w:p>
      <w:pPr>
        <w:pStyle w:val="NoSpacing"/>
        <w:jc w:val="both"/>
        <w:rPr/>
      </w:pPr>
      <w:r>
        <w:rPr/>
        <w:t>Prijedlog Plana održavanja prometnih i drugih javnih površina u zimskim uvjetima za sezonu 2016/2017</w:t>
      </w:r>
    </w:p>
    <w:p>
      <w:pPr>
        <w:pStyle w:val="NoSpacing"/>
        <w:ind w:firstLine="708"/>
        <w:jc w:val="both"/>
        <w:rPr/>
      </w:pPr>
      <w:r>
        <w:rPr/>
        <w:t>Prijedlog je usvojen s 10 glasova za 0 protiv i 1 suzdržan</w:t>
      </w:r>
    </w:p>
    <w:p>
      <w:pPr>
        <w:pStyle w:val="NoSpacing"/>
        <w:jc w:val="both"/>
        <w:rPr/>
      </w:pPr>
      <w:r>
        <w:rPr/>
        <w:t>Prijedlog Programa javnih potreba u kulturi za 2017. godinu</w:t>
      </w:r>
    </w:p>
    <w:p>
      <w:pPr>
        <w:pStyle w:val="NoSpacing"/>
        <w:ind w:firstLine="708"/>
        <w:jc w:val="both"/>
        <w:rPr/>
      </w:pPr>
      <w:r>
        <w:rPr/>
        <w:t>Prijedlog je usvojen jednoglasno</w:t>
      </w:r>
    </w:p>
    <w:p>
      <w:pPr>
        <w:pStyle w:val="NoSpacing"/>
        <w:jc w:val="both"/>
        <w:rPr/>
      </w:pPr>
      <w:r>
        <w:rPr/>
        <w:t>Prijedlog Programa javnih potreba u sportu za 2017. godinu</w:t>
      </w:r>
    </w:p>
    <w:p>
      <w:pPr>
        <w:pStyle w:val="NoSpacing"/>
        <w:ind w:firstLine="708"/>
        <w:jc w:val="both"/>
        <w:rPr/>
      </w:pPr>
      <w:r>
        <w:rPr/>
        <w:t>Prijedlog je usvojen jednoglasno</w:t>
      </w:r>
    </w:p>
    <w:p>
      <w:pPr>
        <w:pStyle w:val="NoSpacing"/>
        <w:jc w:val="both"/>
        <w:rPr/>
      </w:pPr>
      <w:r>
        <w:rPr/>
        <w:t>Prijedlog Socijalnog programa za 2017. godinu</w:t>
      </w:r>
    </w:p>
    <w:p>
      <w:pPr>
        <w:pStyle w:val="NoSpacing"/>
        <w:ind w:firstLine="708"/>
        <w:jc w:val="both"/>
        <w:rPr/>
      </w:pPr>
      <w:r>
        <w:rPr/>
        <w:t>Prijedlog je usvojen jednoglasno</w:t>
      </w:r>
    </w:p>
    <w:p>
      <w:pPr>
        <w:pStyle w:val="NoSpacing"/>
        <w:jc w:val="both"/>
        <w:rPr/>
      </w:pPr>
      <w:r>
        <w:rPr/>
        <w:t>Prijedlog Programa poticanja razvoja obrtništva, malog i srednjeg poduzetništva i  seoskog turizma za 2017. godinu</w:t>
      </w:r>
    </w:p>
    <w:p>
      <w:pPr>
        <w:pStyle w:val="NoSpacing"/>
        <w:ind w:firstLine="708"/>
        <w:jc w:val="both"/>
        <w:rPr/>
      </w:pPr>
      <w:r>
        <w:rPr/>
        <w:t>Prijedlog je usvojen jednoglasno</w:t>
      </w:r>
    </w:p>
    <w:p>
      <w:pPr>
        <w:pStyle w:val="NoSpacing"/>
        <w:jc w:val="both"/>
        <w:rPr/>
      </w:pPr>
      <w:r>
        <w:rPr/>
        <w:t>Prijedlog Programa potpora poljoprivredi na području Općine Žakanje u 2017. godini</w:t>
      </w:r>
    </w:p>
    <w:p>
      <w:pPr>
        <w:pStyle w:val="NoSpacing"/>
        <w:ind w:firstLine="708"/>
        <w:jc w:val="both"/>
        <w:rPr/>
      </w:pPr>
      <w:r>
        <w:rPr/>
        <w:t xml:space="preserve">Prijedlog je usvojen jednoglasno uz napomenu </w:t>
      </w:r>
      <w:r>
        <w:rPr/>
        <w:t>da u članku 4. stavku 7. visina</w:t>
      </w:r>
      <w:r>
        <w:rPr/>
        <w:t xml:space="preserve"> potpore umjesto 500 kuna  iznosi 1.000,00 kuna) </w:t>
      </w:r>
    </w:p>
    <w:p>
      <w:pPr>
        <w:pStyle w:val="NoSpacing"/>
        <w:ind w:firstLine="708"/>
        <w:jc w:val="both"/>
        <w:rPr/>
      </w:pPr>
      <w:r>
        <w:rPr/>
      </w:r>
    </w:p>
    <w:p>
      <w:pPr>
        <w:pStyle w:val="NoSpacing"/>
        <w:jc w:val="center"/>
        <w:rPr/>
      </w:pPr>
      <w:r>
        <w:rPr>
          <w:b/>
        </w:rPr>
        <w:t xml:space="preserve">AD(18.) </w:t>
      </w:r>
    </w:p>
    <w:p>
      <w:pPr>
        <w:pStyle w:val="NoSpacing"/>
        <w:rPr/>
      </w:pPr>
      <w:r>
        <w:rPr/>
        <w:tab/>
        <w:t xml:space="preserve">Načelnik se osvrnuo na točku 18. dnevnog reda. </w:t>
      </w:r>
    </w:p>
    <w:p>
      <w:pPr>
        <w:pStyle w:val="NoSpacing"/>
        <w:rPr/>
      </w:pPr>
      <w:r>
        <w:rPr/>
        <w:tab/>
        <w:t>Načelnik predlaže osnivanje radne skupine jer program tako nalaže.</w:t>
      </w:r>
    </w:p>
    <w:p>
      <w:pPr>
        <w:pStyle w:val="NoSpacing"/>
        <w:rPr/>
      </w:pPr>
      <w:r>
        <w:rPr/>
        <w:tab/>
        <w:t xml:space="preserve">Predlažu se, Anita Srbelj Dehlić, Ivan Sopčić, Katarina Bukovac, Vesna Hajsan Dolinar, Mirjana Bregar, Zdravko Jurinčić, Denis Mihelić, Stjepan Plesac, krunoslav Ferko, Antun Radman, Dino Pečaver, kao članovi skupine. </w:t>
      </w:r>
    </w:p>
    <w:p>
      <w:pPr>
        <w:pStyle w:val="NoSpacing"/>
        <w:rPr/>
      </w:pPr>
      <w:r>
        <w:rPr/>
        <w:tab/>
        <w:t xml:space="preserve">Pitanja i dodatnih prijedloga članova od strane vijećnika i ostalih nazočnih nije bilo. </w:t>
      </w:r>
    </w:p>
    <w:p>
      <w:pPr>
        <w:pStyle w:val="NoSpacing"/>
        <w:rPr/>
      </w:pPr>
      <w:r>
        <w:rPr/>
        <w:tab/>
        <w:t xml:space="preserve">Predsjednica stoga daje na usvajanje </w:t>
      </w:r>
    </w:p>
    <w:p>
      <w:pPr>
        <w:pStyle w:val="ListParagraph"/>
        <w:rPr>
          <w:rFonts w:ascii="Calibri" w:hAnsi="Calibri" w:asciiTheme="minorHAnsi" w:hAnsiTheme="minorHAnsi"/>
          <w:sz w:val="22"/>
          <w:szCs w:val="22"/>
        </w:rPr>
      </w:pPr>
      <w:r>
        <w:rPr>
          <w:rFonts w:ascii="Calibri" w:hAnsi="Calibri" w:asciiTheme="minorHAnsi" w:hAnsiTheme="minorHAnsi"/>
          <w:sz w:val="22"/>
          <w:szCs w:val="22"/>
        </w:rPr>
        <w:t>Odluku o imenovanju Radne skupine za izradu Strateškog razvojnog programa Općine Žakanje</w:t>
      </w:r>
    </w:p>
    <w:p>
      <w:pPr>
        <w:pStyle w:val="NoSpacing"/>
        <w:rPr/>
      </w:pPr>
      <w:r>
        <w:rPr/>
        <w:tab/>
        <w:t>Odluka s pripadajućim kandidatima za članove usvojena je jednoglasno</w:t>
      </w:r>
    </w:p>
    <w:p>
      <w:pPr>
        <w:pStyle w:val="NoSpacing"/>
        <w:rPr/>
      </w:pPr>
      <w:r>
        <w:rPr/>
      </w:r>
    </w:p>
    <w:p>
      <w:pPr>
        <w:pStyle w:val="NoSpacing"/>
        <w:jc w:val="center"/>
        <w:rPr/>
      </w:pPr>
      <w:r>
        <w:rPr>
          <w:b/>
        </w:rPr>
        <w:t xml:space="preserve">AD(19.) </w:t>
      </w:r>
    </w:p>
    <w:p>
      <w:pPr>
        <w:pStyle w:val="NoSpacing"/>
        <w:jc w:val="both"/>
        <w:rPr/>
      </w:pPr>
      <w:r>
        <w:rPr/>
        <w:tab/>
        <w:t xml:space="preserve">Načelnik se ukratko osvrnuo na točku 19. dnevnog reda </w:t>
      </w:r>
    </w:p>
    <w:p>
      <w:pPr>
        <w:pStyle w:val="NoSpacing"/>
        <w:jc w:val="both"/>
        <w:rPr/>
      </w:pPr>
      <w:r>
        <w:rPr/>
        <w:tab/>
        <w:t>Pitanja i rasprave nije bilo.</w:t>
      </w:r>
    </w:p>
    <w:p>
      <w:pPr>
        <w:pStyle w:val="NoSpacing"/>
        <w:jc w:val="both"/>
        <w:rPr/>
      </w:pPr>
      <w:r>
        <w:rPr/>
        <w:tab/>
        <w:t>Predsjednica daje na usvajanje</w:t>
      </w:r>
    </w:p>
    <w:p>
      <w:pPr>
        <w:pStyle w:val="Normal"/>
        <w:ind w:left="360" w:firstLine="348"/>
        <w:jc w:val="both"/>
        <w:rPr/>
      </w:pPr>
      <w:r>
        <w:rPr/>
        <w:t>Odluku o suglasnosti za provedbu ulaganja u građenje nerazvrstanih cesta na području općine Žakanje.</w:t>
      </w:r>
    </w:p>
    <w:p>
      <w:pPr>
        <w:pStyle w:val="Normal"/>
        <w:ind w:left="360" w:firstLine="348"/>
        <w:jc w:val="both"/>
        <w:rPr/>
      </w:pPr>
      <w:r>
        <w:rPr/>
        <w:t>Odluka se prihvaća jednoglasno</w:t>
      </w:r>
    </w:p>
    <w:p>
      <w:pPr>
        <w:pStyle w:val="NoSpacing"/>
        <w:jc w:val="center"/>
        <w:rPr/>
      </w:pPr>
      <w:r>
        <w:rPr>
          <w:b/>
        </w:rPr>
        <w:t xml:space="preserve">AD(20.) </w:t>
      </w:r>
    </w:p>
    <w:p>
      <w:pPr>
        <w:pStyle w:val="NoSpacing"/>
        <w:rPr/>
      </w:pPr>
      <w:r>
        <w:rPr/>
        <w:tab/>
        <w:t>Načelnik se ukratko osvrnuo na točku 20. dnevnog reda.</w:t>
      </w:r>
    </w:p>
    <w:p>
      <w:pPr>
        <w:pStyle w:val="NoSpacing"/>
        <w:ind w:firstLine="708"/>
        <w:rPr/>
      </w:pPr>
      <w:r>
        <w:rPr/>
        <w:t>Pitanja i rasprave nije bilo.</w:t>
      </w:r>
    </w:p>
    <w:p>
      <w:pPr>
        <w:pStyle w:val="NoSpacing"/>
        <w:ind w:firstLine="708"/>
        <w:rPr/>
      </w:pPr>
      <w:r>
        <w:rPr/>
        <w:t>Predsjednica daje na usvajanje</w:t>
      </w:r>
    </w:p>
    <w:p>
      <w:pPr>
        <w:pStyle w:val="NoSpacing"/>
        <w:ind w:firstLine="708"/>
        <w:rPr/>
      </w:pPr>
      <w:r>
        <w:rPr/>
        <w:t>Odluku o suglasnosti za provedbu ulaganja na području općine Žakanje: izgradnja etno kuće</w:t>
      </w:r>
    </w:p>
    <w:p>
      <w:pPr>
        <w:pStyle w:val="NoSpacing"/>
        <w:jc w:val="both"/>
        <w:rPr/>
      </w:pPr>
      <w:r>
        <w:rPr/>
        <w:t>za potrebe Turističko informativnog centra</w:t>
      </w:r>
    </w:p>
    <w:p>
      <w:pPr>
        <w:pStyle w:val="NoSpacing"/>
        <w:rPr/>
      </w:pPr>
      <w:r>
        <w:rPr/>
        <w:tab/>
        <w:t xml:space="preserve">Odluka je usvojena jednoglasno. </w:t>
      </w:r>
    </w:p>
    <w:p>
      <w:pPr>
        <w:pStyle w:val="NoSpacing"/>
        <w:rPr/>
      </w:pPr>
      <w:r>
        <w:rPr/>
      </w:r>
    </w:p>
    <w:p>
      <w:pPr>
        <w:pStyle w:val="NoSpacing"/>
        <w:jc w:val="center"/>
        <w:rPr>
          <w:b/>
          <w:b/>
        </w:rPr>
      </w:pPr>
      <w:r>
        <w:rPr>
          <w:b/>
        </w:rPr>
        <w:t xml:space="preserve">AD(21.) </w:t>
      </w:r>
    </w:p>
    <w:p>
      <w:pPr>
        <w:pStyle w:val="NoSpacing"/>
        <w:ind w:firstLine="708"/>
        <w:rPr/>
      </w:pPr>
      <w:r>
        <w:rPr/>
        <w:t>Pročelnik je objasnio točku 21. dnevnog reda.</w:t>
      </w:r>
    </w:p>
    <w:p>
      <w:pPr>
        <w:pStyle w:val="NoSpacing"/>
        <w:rPr/>
      </w:pPr>
      <w:r>
        <w:rPr/>
        <w:tab/>
        <w:t>Pitanja i rasprave nije bilo</w:t>
      </w:r>
    </w:p>
    <w:p>
      <w:pPr>
        <w:pStyle w:val="NoSpacing"/>
        <w:rPr/>
      </w:pPr>
      <w:r>
        <w:rPr/>
        <w:tab/>
        <w:t>Predsjednica daje na usvajanje</w:t>
      </w:r>
    </w:p>
    <w:p>
      <w:pPr>
        <w:pStyle w:val="Normal"/>
        <w:ind w:left="360" w:firstLine="348"/>
        <w:rPr/>
      </w:pPr>
      <w:r>
        <w:rPr/>
        <w:t>Odluka o ukidanju statusa javnog dobra dio K.Č. br. 2816, K.O. Žakanje, naselje Breznik i prodaja iste</w:t>
      </w:r>
    </w:p>
    <w:p>
      <w:pPr>
        <w:pStyle w:val="Normal"/>
        <w:ind w:left="360" w:firstLine="348"/>
        <w:rPr/>
      </w:pPr>
      <w:r>
        <w:rPr/>
        <w:tab/>
        <w:t xml:space="preserve">Odluka se usvaja jednoglasno. </w:t>
      </w:r>
    </w:p>
    <w:p>
      <w:pPr>
        <w:pStyle w:val="Normal"/>
        <w:ind w:left="360" w:firstLine="348"/>
        <w:rPr/>
      </w:pPr>
      <w:r>
        <w:rPr/>
      </w:r>
    </w:p>
    <w:p>
      <w:pPr>
        <w:pStyle w:val="Normal"/>
        <w:rPr/>
      </w:pPr>
      <w:r>
        <w:rPr/>
        <w:tab/>
        <w:t>Time su iscrpljene sve točke dnevnog reda predviđene za ovu sjednicu.</w:t>
      </w:r>
    </w:p>
    <w:p>
      <w:pPr>
        <w:pStyle w:val="NoSpacing"/>
        <w:rPr/>
      </w:pPr>
      <w:r>
        <w:rPr/>
      </w:r>
    </w:p>
    <w:p>
      <w:pPr>
        <w:pStyle w:val="NoSpacing"/>
        <w:rPr/>
      </w:pPr>
      <w:r>
        <w:rPr/>
        <w:tab/>
        <w:t xml:space="preserve">Prije zatvaranja sjednice, predsjednica je zahvalila vijećnicima na uspješnom radu u 2016. godini. </w:t>
      </w:r>
    </w:p>
    <w:p>
      <w:pPr>
        <w:pStyle w:val="NoSpacing"/>
        <w:rPr/>
      </w:pPr>
      <w:r>
        <w:rPr/>
        <w:tab/>
        <w:t>Načelnik je također zahvalio vijećnicima na uspješnom radu i poželio sretne blagdane.</w:t>
      </w:r>
    </w:p>
    <w:p>
      <w:pPr>
        <w:pStyle w:val="NoSpacing"/>
        <w:rPr/>
      </w:pPr>
      <w:r>
        <w:rPr/>
        <w:tab/>
        <w:t>Time je predsjednica i zatvorila 24. sjednicu Općinskog vijeća.</w:t>
      </w:r>
    </w:p>
    <w:p>
      <w:pPr>
        <w:pStyle w:val="NoSpacing"/>
        <w:rPr/>
      </w:pPr>
      <w:r>
        <w:rPr/>
      </w:r>
    </w:p>
    <w:p>
      <w:pPr>
        <w:pStyle w:val="NoSpacing"/>
        <w:rPr/>
      </w:pPr>
      <w:r>
        <w:rPr/>
      </w:r>
    </w:p>
    <w:p>
      <w:pPr>
        <w:pStyle w:val="NoSpacing"/>
        <w:rPr/>
      </w:pPr>
      <w:r>
        <w:rPr/>
        <w:tab/>
        <w:t xml:space="preserve">Sjednica je završila u 19:30 sati. </w:t>
      </w:r>
    </w:p>
    <w:p>
      <w:pPr>
        <w:pStyle w:val="NoSpacing"/>
        <w:rPr/>
      </w:pPr>
      <w:r>
        <w:rPr/>
      </w:r>
    </w:p>
    <w:p>
      <w:pPr>
        <w:pStyle w:val="NoSpacing"/>
        <w:rPr/>
      </w:pPr>
      <w:r>
        <w:rPr/>
      </w:r>
    </w:p>
    <w:p>
      <w:pPr>
        <w:pStyle w:val="NoSpacing"/>
        <w:rPr/>
      </w:pPr>
      <w:r>
        <w:rPr/>
        <w:t>Cjelokupan audio zapis sjednice nalazi se u privitku ovog zapisnika</w:t>
      </w:r>
    </w:p>
    <w:p>
      <w:pPr>
        <w:pStyle w:val="NoSpacing"/>
        <w:rPr/>
      </w:pPr>
      <w:r>
        <w:rPr/>
      </w:r>
    </w:p>
    <w:p>
      <w:pPr>
        <w:pStyle w:val="NoSpacing"/>
        <w:rPr>
          <w:b/>
          <w:b/>
        </w:rPr>
      </w:pPr>
      <w:r>
        <w:rPr>
          <w:b/>
        </w:rPr>
        <w:t>ZAPISNIČAR</w:t>
        <w:tab/>
        <w:tab/>
        <w:tab/>
        <w:tab/>
        <w:tab/>
        <w:tab/>
        <w:t>PREDSJEDNICA</w:t>
      </w:r>
    </w:p>
    <w:p>
      <w:pPr>
        <w:pStyle w:val="NoSpacing"/>
        <w:rPr>
          <w:b/>
          <w:b/>
        </w:rPr>
      </w:pPr>
      <w:r>
        <w:rPr>
          <w:b/>
        </w:rPr>
        <w:tab/>
        <w:tab/>
        <w:tab/>
        <w:tab/>
        <w:tab/>
        <w:tab/>
        <w:tab/>
        <w:t>Općinskog vijeća</w:t>
      </w:r>
    </w:p>
    <w:p>
      <w:pPr>
        <w:pStyle w:val="NoSpacing"/>
        <w:rPr>
          <w:b/>
          <w:b/>
        </w:rPr>
      </w:pPr>
      <w:r>
        <w:rPr>
          <w:b/>
        </w:rPr>
      </w:r>
    </w:p>
    <w:p>
      <w:pPr>
        <w:pStyle w:val="NoSpacing"/>
        <w:rPr>
          <w:b/>
          <w:b/>
        </w:rPr>
      </w:pPr>
      <w:r>
        <w:rPr>
          <w:b/>
        </w:rPr>
      </w:r>
    </w:p>
    <w:p>
      <w:pPr>
        <w:pStyle w:val="NoSpacing"/>
        <w:rPr/>
      </w:pPr>
      <w:r>
        <w:rPr/>
        <w:t>Ivan Sopčić</w:t>
        <w:tab/>
        <w:tab/>
        <w:tab/>
        <w:tab/>
        <w:tab/>
        <w:t>dr. sc. Vesna Hajsan Dolinar</w:t>
      </w:r>
    </w:p>
    <w:sectPr>
      <w:type w:val="nextPage"/>
      <w:pgSz w:w="11906" w:h="16838"/>
      <w:pgMar w:left="1417" w:right="1417" w:header="0" w:top="1417" w:footer="0" w:bottom="1417"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Liberation Sans">
    <w:altName w:val="Arial"/>
    <w:charset w:val="ee"/>
    <w:family w:val="swiss"/>
    <w:pitch w:val="variable"/>
  </w:font>
  <w:font w:name="Times New Roman">
    <w:charset w:val="ee"/>
    <w:family w:val="roman"/>
    <w:pitch w:val="variable"/>
  </w:font>
  <w:font w:name="Calibri">
    <w:charset w:val="01"/>
    <w:family w:val="swiss"/>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9"/>
      <w:numFmt w:val="bullet"/>
      <w:lvlText w:val="-"/>
      <w:lvlJc w:val="left"/>
      <w:pPr>
        <w:ind w:left="720" w:hanging="360"/>
      </w:pPr>
      <w:rPr>
        <w:rFonts w:ascii="Calibri" w:hAnsi="Calibri" w:cs="Calibri" w:hint="default"/>
        <w:sz w:val="22"/>
        <w:rFonts w:cs="Times New Roman"/>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30"/>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hr-H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hr-HR"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336a2"/>
    <w:pPr>
      <w:widowControl/>
      <w:bidi w:val="0"/>
      <w:spacing w:lineRule="auto" w:line="276" w:before="0" w:after="200"/>
      <w:jc w:val="left"/>
    </w:pPr>
    <w:rPr>
      <w:rFonts w:ascii="Calibri" w:hAnsi="Calibri" w:eastAsia="Calibri" w:cs="" w:asciiTheme="minorHAnsi" w:cstheme="minorBidi" w:eastAsiaTheme="minorHAnsi" w:hAnsiTheme="minorHAnsi"/>
      <w:color w:val="auto"/>
      <w:sz w:val="22"/>
      <w:szCs w:val="22"/>
      <w:lang w:val="hr-HR" w:eastAsia="en-US" w:bidi="ar-SA"/>
    </w:rPr>
  </w:style>
  <w:style w:type="character" w:styleId="DefaultParagraphFont" w:default="1">
    <w:name w:val="Default Paragraph Font"/>
    <w:uiPriority w:val="1"/>
    <w:semiHidden/>
    <w:unhideWhenUsed/>
    <w:qFormat/>
    <w:rPr/>
  </w:style>
  <w:style w:type="character" w:styleId="ListLabel1">
    <w:name w:val="ListLabel 1"/>
    <w:qFormat/>
    <w:rPr>
      <w:rFonts w:eastAsia="Times New Roman" w:cs="Times New Roman"/>
      <w:sz w:val="22"/>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paragraph" w:styleId="Heading">
    <w:name w:val="Heading"/>
    <w:basedOn w:val="Normal"/>
    <w:next w:val="TextBody"/>
    <w:qFormat/>
    <w:pPr>
      <w:keepNext/>
      <w:spacing w:before="240" w:after="120"/>
    </w:pPr>
    <w:rPr>
      <w:rFonts w:ascii="Liberation Sans" w:hAnsi="Liberation Sans" w:eastAsia="Microsoft YaHei" w:cs="Arial"/>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NoSpacing">
    <w:name w:val="No Spacing"/>
    <w:uiPriority w:val="1"/>
    <w:qFormat/>
    <w:rsid w:val="00bd30d5"/>
    <w:pPr>
      <w:widowControl/>
      <w:bidi w:val="0"/>
      <w:spacing w:lineRule="auto" w:line="240" w:before="0" w:after="0"/>
      <w:jc w:val="left"/>
    </w:pPr>
    <w:rPr>
      <w:rFonts w:ascii="Calibri" w:hAnsi="Calibri" w:eastAsia="Calibri" w:cs="" w:asciiTheme="minorHAnsi" w:cstheme="minorBidi" w:eastAsiaTheme="minorHAnsi" w:hAnsiTheme="minorHAnsi"/>
      <w:color w:val="auto"/>
      <w:sz w:val="22"/>
      <w:szCs w:val="22"/>
      <w:lang w:val="hr-HR" w:eastAsia="en-US" w:bidi="ar-SA"/>
    </w:rPr>
  </w:style>
  <w:style w:type="paragraph" w:styleId="ListParagraph">
    <w:name w:val="List Paragraph"/>
    <w:basedOn w:val="Normal"/>
    <w:uiPriority w:val="34"/>
    <w:qFormat/>
    <w:rsid w:val="00ca2613"/>
    <w:pPr>
      <w:spacing w:lineRule="auto" w:line="240" w:before="0" w:after="0"/>
      <w:ind w:left="720" w:hanging="0"/>
      <w:contextualSpacing/>
    </w:pPr>
    <w:rPr>
      <w:rFonts w:ascii="Times New Roman" w:hAnsi="Times New Roman" w:eastAsia="Times New Roman" w:cs="Times New Roman"/>
      <w:sz w:val="24"/>
      <w:szCs w:val="24"/>
      <w:lang w:eastAsia="hr-HR"/>
    </w:rPr>
  </w:style>
  <w:style w:type="numbering" w:styleId="NoList" w:default="1">
    <w:name w:val="No List"/>
    <w:uiPriority w:val="99"/>
    <w:semiHidden/>
    <w:unhideWhenUsed/>
    <w:qFormat/>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210</TotalTime>
  <Application>LibreOffice/5.2.4.2$Windows_x86 LibreOffice_project/3d5603e1122f0f102b62521720ab13a38a4e0eb0</Application>
  <Pages>5</Pages>
  <Words>1931</Words>
  <Characters>11007</Characters>
  <CharactersWithSpaces>12925</CharactersWithSpaces>
  <Paragraphs>138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2016-12-19T07:28:00Z</dcterms:created>
  <dc:creator>ADMIN</dc:creator>
  <dc:description/>
  <dc:language>hr-HR</dc:language>
  <cp:lastModifiedBy/>
  <dcterms:modified xsi:type="dcterms:W3CDTF">2017-02-24T11:42:41Z</dcterms:modified>
  <cp:revision>35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