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402"/>
      </w:tblGrid>
      <w:tr w:rsidR="00D4327E" w:rsidRPr="00D4327E" w14:paraId="22FCCA24" w14:textId="77777777" w:rsidTr="00E229FA">
        <w:trPr>
          <w:trHeight w:val="283"/>
        </w:trPr>
        <w:tc>
          <w:tcPr>
            <w:tcW w:w="3402" w:type="dxa"/>
            <w:vAlign w:val="center"/>
          </w:tcPr>
          <w:p w14:paraId="0EE2845E" w14:textId="36E08F8E" w:rsidR="00D4327E" w:rsidRPr="00D4327E" w:rsidRDefault="00D4327E" w:rsidP="00D4327E">
            <w:pPr>
              <w:tabs>
                <w:tab w:val="center" w:pos="4536"/>
                <w:tab w:val="right" w:pos="9072"/>
              </w:tabs>
              <w:suppressAutoHyphens/>
              <w:spacing w:after="0" w:line="240" w:lineRule="auto"/>
              <w:jc w:val="center"/>
              <w:rPr>
                <w:rFonts w:ascii="Calibri" w:eastAsia="Times New Roman" w:hAnsi="Calibri" w:cs="Calibri"/>
                <w:lang w:eastAsia="zh-CN"/>
              </w:rPr>
            </w:pPr>
            <w:r w:rsidRPr="00D4327E">
              <w:rPr>
                <w:rFonts w:ascii="Calibri" w:eastAsia="Times New Roman" w:hAnsi="Calibri" w:cs="Calibri"/>
                <w:noProof/>
                <w:lang w:eastAsia="zh-CN"/>
              </w:rPr>
              <w:drawing>
                <wp:inline distT="0" distB="0" distL="0" distR="0" wp14:anchorId="52AB24CD" wp14:editId="53386DFE">
                  <wp:extent cx="581025" cy="723900"/>
                  <wp:effectExtent l="0" t="0" r="9525" b="0"/>
                  <wp:docPr id="185172889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tc>
      </w:tr>
      <w:tr w:rsidR="00D4327E" w:rsidRPr="00D4327E" w14:paraId="7093A33D" w14:textId="77777777" w:rsidTr="00E229FA">
        <w:trPr>
          <w:trHeight w:val="283"/>
        </w:trPr>
        <w:tc>
          <w:tcPr>
            <w:tcW w:w="3402" w:type="dxa"/>
            <w:vAlign w:val="center"/>
          </w:tcPr>
          <w:p w14:paraId="56E37F33" w14:textId="77777777" w:rsidR="00D4327E" w:rsidRPr="00D4327E" w:rsidRDefault="00D4327E" w:rsidP="00D4327E">
            <w:pPr>
              <w:tabs>
                <w:tab w:val="center" w:pos="4536"/>
                <w:tab w:val="right" w:pos="9072"/>
              </w:tabs>
              <w:suppressAutoHyphens/>
              <w:spacing w:after="0" w:line="240" w:lineRule="auto"/>
              <w:jc w:val="center"/>
              <w:rPr>
                <w:rFonts w:ascii="Calibri" w:eastAsia="Times New Roman" w:hAnsi="Calibri" w:cs="Calibri"/>
                <w:b/>
                <w:bCs/>
                <w:spacing w:val="20"/>
                <w:sz w:val="24"/>
                <w:szCs w:val="24"/>
                <w:lang w:eastAsia="zh-CN"/>
              </w:rPr>
            </w:pPr>
            <w:r w:rsidRPr="00D4327E">
              <w:rPr>
                <w:rFonts w:ascii="Calibri" w:eastAsia="Times New Roman" w:hAnsi="Calibri" w:cs="Calibri"/>
                <w:b/>
                <w:bCs/>
                <w:spacing w:val="20"/>
                <w:sz w:val="24"/>
                <w:szCs w:val="24"/>
                <w:lang w:eastAsia="zh-CN"/>
              </w:rPr>
              <w:t>REPUBLIKA HRVATSKA</w:t>
            </w:r>
          </w:p>
        </w:tc>
      </w:tr>
      <w:tr w:rsidR="00D4327E" w:rsidRPr="00D4327E" w14:paraId="37E2FD05" w14:textId="77777777" w:rsidTr="00E229FA">
        <w:trPr>
          <w:trHeight w:val="283"/>
        </w:trPr>
        <w:tc>
          <w:tcPr>
            <w:tcW w:w="3402" w:type="dxa"/>
            <w:vAlign w:val="center"/>
          </w:tcPr>
          <w:p w14:paraId="6AEA4196" w14:textId="77777777" w:rsidR="00D4327E" w:rsidRPr="00D4327E" w:rsidRDefault="00D4327E" w:rsidP="00D4327E">
            <w:pPr>
              <w:tabs>
                <w:tab w:val="center" w:pos="4536"/>
                <w:tab w:val="right" w:pos="9072"/>
              </w:tabs>
              <w:suppressAutoHyphens/>
              <w:spacing w:after="0" w:line="240" w:lineRule="auto"/>
              <w:jc w:val="center"/>
              <w:rPr>
                <w:rFonts w:ascii="Calibri" w:eastAsia="Times New Roman" w:hAnsi="Calibri" w:cs="Calibri"/>
                <w:b/>
                <w:bCs/>
                <w:spacing w:val="20"/>
                <w:sz w:val="24"/>
                <w:szCs w:val="24"/>
                <w:lang w:eastAsia="zh-CN"/>
              </w:rPr>
            </w:pPr>
            <w:r w:rsidRPr="00D4327E">
              <w:rPr>
                <w:rFonts w:ascii="Calibri" w:eastAsia="Times New Roman" w:hAnsi="Calibri" w:cs="Calibri"/>
                <w:b/>
                <w:bCs/>
                <w:spacing w:val="20"/>
                <w:sz w:val="24"/>
                <w:szCs w:val="24"/>
                <w:lang w:eastAsia="zh-CN"/>
              </w:rPr>
              <w:t>KARLOVAČKA ŽUPANIJA</w:t>
            </w:r>
          </w:p>
        </w:tc>
      </w:tr>
      <w:tr w:rsidR="00D4327E" w:rsidRPr="00D4327E" w14:paraId="0FFCA3C9" w14:textId="77777777" w:rsidTr="00E229FA">
        <w:trPr>
          <w:trHeight w:val="567"/>
        </w:trPr>
        <w:tc>
          <w:tcPr>
            <w:tcW w:w="3402" w:type="dxa"/>
            <w:vAlign w:val="center"/>
          </w:tcPr>
          <w:p w14:paraId="1A118774" w14:textId="403FF10E" w:rsidR="00D4327E" w:rsidRPr="00D4327E" w:rsidRDefault="00D4327E" w:rsidP="00D4327E">
            <w:pPr>
              <w:tabs>
                <w:tab w:val="center" w:pos="4536"/>
                <w:tab w:val="right" w:pos="9072"/>
              </w:tabs>
              <w:suppressAutoHyphens/>
              <w:spacing w:after="0" w:line="240" w:lineRule="auto"/>
              <w:jc w:val="center"/>
              <w:rPr>
                <w:rFonts w:ascii="Calibri" w:eastAsia="Times New Roman" w:hAnsi="Calibri" w:cs="Calibri"/>
                <w:b/>
                <w:bCs/>
                <w:sz w:val="24"/>
                <w:szCs w:val="24"/>
                <w:lang w:eastAsia="zh-CN"/>
              </w:rPr>
            </w:pPr>
            <w:r w:rsidRPr="00D4327E">
              <w:rPr>
                <w:rFonts w:ascii="Calibri" w:eastAsia="Times New Roman" w:hAnsi="Calibri" w:cs="Calibri"/>
                <w:noProof/>
                <w:lang w:eastAsia="zh-CN"/>
              </w:rPr>
              <w:drawing>
                <wp:inline distT="0" distB="0" distL="0" distR="0" wp14:anchorId="0AAFA1E5" wp14:editId="3DEDD695">
                  <wp:extent cx="238125" cy="323850"/>
                  <wp:effectExtent l="0" t="0" r="9525" b="0"/>
                  <wp:docPr id="144099101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125" cy="323850"/>
                          </a:xfrm>
                          <a:prstGeom prst="rect">
                            <a:avLst/>
                          </a:prstGeom>
                          <a:noFill/>
                          <a:ln>
                            <a:noFill/>
                          </a:ln>
                        </pic:spPr>
                      </pic:pic>
                    </a:graphicData>
                  </a:graphic>
                </wp:inline>
              </w:drawing>
            </w:r>
            <w:r w:rsidRPr="00D4327E">
              <w:rPr>
                <w:rFonts w:ascii="Calibri" w:eastAsia="Times New Roman" w:hAnsi="Calibri" w:cs="Calibri"/>
                <w:b/>
                <w:bCs/>
                <w:sz w:val="24"/>
                <w:szCs w:val="24"/>
                <w:lang w:eastAsia="zh-CN"/>
              </w:rPr>
              <w:t>OPĆINA ŽAKANJE</w:t>
            </w:r>
          </w:p>
          <w:p w14:paraId="2D86306D" w14:textId="78509E0B" w:rsidR="00D4327E" w:rsidRPr="00D4327E" w:rsidRDefault="00E229FA" w:rsidP="00D4327E">
            <w:pPr>
              <w:tabs>
                <w:tab w:val="center" w:pos="4536"/>
                <w:tab w:val="right" w:pos="9072"/>
              </w:tabs>
              <w:suppressAutoHyphens/>
              <w:spacing w:after="0" w:line="240" w:lineRule="auto"/>
              <w:jc w:val="center"/>
              <w:rPr>
                <w:rFonts w:ascii="Calibri" w:eastAsia="Times New Roman" w:hAnsi="Calibri" w:cs="Calibri"/>
                <w:b/>
                <w:bCs/>
                <w:sz w:val="24"/>
                <w:szCs w:val="24"/>
                <w:lang w:eastAsia="zh-CN"/>
              </w:rPr>
            </w:pPr>
            <w:r>
              <w:rPr>
                <w:rFonts w:ascii="Calibri" w:eastAsia="Times New Roman" w:hAnsi="Calibri" w:cs="Calibri"/>
                <w:b/>
                <w:bCs/>
                <w:sz w:val="24"/>
                <w:szCs w:val="24"/>
                <w:lang w:eastAsia="zh-CN"/>
              </w:rPr>
              <w:t>JEDINSTVENI UPRAVNI ODJEL</w:t>
            </w:r>
          </w:p>
        </w:tc>
      </w:tr>
    </w:tbl>
    <w:p w14:paraId="412145A3" w14:textId="77777777" w:rsidR="00E65048" w:rsidRDefault="00E65048" w:rsidP="00507D24">
      <w:pPr>
        <w:spacing w:after="0" w:line="240" w:lineRule="auto"/>
        <w:rPr>
          <w:b/>
          <w:bCs/>
        </w:rPr>
      </w:pPr>
    </w:p>
    <w:p w14:paraId="648820E5" w14:textId="6302F089" w:rsidR="00D12132" w:rsidRDefault="00D12132" w:rsidP="00507D24">
      <w:pPr>
        <w:spacing w:after="0" w:line="240" w:lineRule="auto"/>
      </w:pPr>
      <w:r w:rsidRPr="00507D24">
        <w:rPr>
          <w:b/>
          <w:bCs/>
        </w:rPr>
        <w:t>KLASA</w:t>
      </w:r>
      <w:r>
        <w:t xml:space="preserve">: </w:t>
      </w:r>
      <w:r w:rsidR="00761C8D">
        <w:t>365-03/25-01/1</w:t>
      </w:r>
    </w:p>
    <w:p w14:paraId="7528BA61" w14:textId="636AFC5E" w:rsidR="00D12132" w:rsidRDefault="00D12132" w:rsidP="00507D24">
      <w:pPr>
        <w:spacing w:after="0" w:line="240" w:lineRule="auto"/>
      </w:pPr>
      <w:r w:rsidRPr="00507D24">
        <w:rPr>
          <w:b/>
          <w:bCs/>
        </w:rPr>
        <w:t>URBROJ</w:t>
      </w:r>
      <w:r>
        <w:t>: 2133-22-02-2</w:t>
      </w:r>
      <w:r w:rsidR="00761C8D">
        <w:t>5</w:t>
      </w:r>
      <w:r>
        <w:t>-</w:t>
      </w:r>
      <w:r w:rsidR="00E229FA">
        <w:t>2</w:t>
      </w:r>
    </w:p>
    <w:p w14:paraId="6EA2BCE1" w14:textId="34A5ED0F" w:rsidR="00D12132" w:rsidRDefault="00D12132" w:rsidP="00507D24">
      <w:pPr>
        <w:spacing w:after="0" w:line="240" w:lineRule="auto"/>
      </w:pPr>
      <w:r w:rsidRPr="00507D24">
        <w:rPr>
          <w:b/>
          <w:bCs/>
        </w:rPr>
        <w:t>Žakanje</w:t>
      </w:r>
      <w:r>
        <w:t>,</w:t>
      </w:r>
      <w:r w:rsidR="005B551E">
        <w:t xml:space="preserve"> </w:t>
      </w:r>
      <w:r w:rsidR="00761C8D">
        <w:t>27.10.2025.</w:t>
      </w:r>
    </w:p>
    <w:p w14:paraId="301AFC7A" w14:textId="77777777" w:rsidR="00D12132" w:rsidRDefault="00D12132" w:rsidP="00507D24">
      <w:pPr>
        <w:spacing w:after="0" w:line="240" w:lineRule="auto"/>
      </w:pPr>
    </w:p>
    <w:p w14:paraId="6FD7735D" w14:textId="642AC175" w:rsidR="00D12132" w:rsidRDefault="000201B2" w:rsidP="00507D24">
      <w:pPr>
        <w:spacing w:after="0" w:line="240" w:lineRule="auto"/>
        <w:jc w:val="both"/>
      </w:pPr>
      <w:r>
        <w:t xml:space="preserve">Temeljem članka </w:t>
      </w:r>
      <w:r w:rsidR="00E229FA">
        <w:t>6</w:t>
      </w:r>
      <w:r>
        <w:t>.</w:t>
      </w:r>
      <w:r w:rsidR="00761C8D" w:rsidRPr="00761C8D">
        <w:t xml:space="preserve"> </w:t>
      </w:r>
      <w:r w:rsidR="00761C8D">
        <w:t xml:space="preserve">Programa </w:t>
      </w:r>
      <w:r w:rsidR="00761C8D" w:rsidRPr="00761C8D">
        <w:t>potpora za energetsku obnovu i ekološko zbrinjavanje otpadnih voda u obiteljskim kućama na području Općine Žakanje za razdoblje od 2025. do 2028. godine</w:t>
      </w:r>
      <w:r>
        <w:t xml:space="preserve"> (</w:t>
      </w:r>
      <w:r w:rsidR="00761C8D">
        <w:t>„</w:t>
      </w:r>
      <w:r>
        <w:t xml:space="preserve">Službeni glasnik </w:t>
      </w:r>
      <w:r w:rsidR="00D12132">
        <w:t>Općine Žakanje</w:t>
      </w:r>
      <w:r w:rsidR="00761C8D">
        <w:t>“ broj</w:t>
      </w:r>
      <w:r w:rsidR="00D12132">
        <w:t xml:space="preserve"> 0</w:t>
      </w:r>
      <w:r w:rsidR="00761C8D">
        <w:t>5</w:t>
      </w:r>
      <w:r w:rsidR="00D12132">
        <w:t>/2</w:t>
      </w:r>
      <w:r w:rsidR="00761C8D">
        <w:t>5</w:t>
      </w:r>
      <w:r>
        <w:t>)</w:t>
      </w:r>
      <w:r w:rsidR="00D12132">
        <w:t xml:space="preserve"> i </w:t>
      </w:r>
      <w:r>
        <w:t xml:space="preserve">članka </w:t>
      </w:r>
      <w:r w:rsidR="00D12132">
        <w:t>50</w:t>
      </w:r>
      <w:r>
        <w:t xml:space="preserve">. Statuta Općine </w:t>
      </w:r>
      <w:r w:rsidR="00D12132">
        <w:t>Žakanje</w:t>
      </w:r>
      <w:r>
        <w:t xml:space="preserve"> (Službeni glasnik Općine </w:t>
      </w:r>
      <w:r w:rsidR="00D12132">
        <w:t>Žakanje, 0</w:t>
      </w:r>
      <w:r>
        <w:t xml:space="preserve">1/21), </w:t>
      </w:r>
      <w:r w:rsidR="00E229FA">
        <w:t>Jedinstveni upravni odjel Općine Žakanje</w:t>
      </w:r>
      <w:r>
        <w:t xml:space="preserve"> objavljuje </w:t>
      </w:r>
    </w:p>
    <w:p w14:paraId="2C2B9A2B" w14:textId="77777777" w:rsidR="00E65048" w:rsidRDefault="00E65048" w:rsidP="00507D24">
      <w:pPr>
        <w:spacing w:after="0" w:line="240" w:lineRule="auto"/>
        <w:jc w:val="both"/>
      </w:pPr>
    </w:p>
    <w:p w14:paraId="2777AFDB" w14:textId="77777777" w:rsidR="00D12132" w:rsidRPr="00D12132" w:rsidRDefault="00D12132" w:rsidP="00507D24">
      <w:pPr>
        <w:spacing w:after="0" w:line="240" w:lineRule="auto"/>
        <w:jc w:val="center"/>
        <w:rPr>
          <w:b/>
          <w:bCs/>
        </w:rPr>
      </w:pPr>
      <w:r w:rsidRPr="00D12132">
        <w:rPr>
          <w:b/>
          <w:bCs/>
        </w:rPr>
        <w:t xml:space="preserve">JAVNI POZIV </w:t>
      </w:r>
    </w:p>
    <w:p w14:paraId="68C8752D" w14:textId="1A315BD3" w:rsidR="00D12132" w:rsidRDefault="00D12132" w:rsidP="00761C8D">
      <w:pPr>
        <w:spacing w:after="0" w:line="240" w:lineRule="auto"/>
        <w:jc w:val="center"/>
        <w:rPr>
          <w:b/>
          <w:bCs/>
        </w:rPr>
      </w:pPr>
      <w:r w:rsidRPr="00D12132">
        <w:rPr>
          <w:b/>
          <w:bCs/>
        </w:rPr>
        <w:t xml:space="preserve">ZA </w:t>
      </w:r>
      <w:r w:rsidR="00C87118">
        <w:rPr>
          <w:b/>
          <w:bCs/>
        </w:rPr>
        <w:t xml:space="preserve">PODNOŠENJE ZAHTJEVA ZA </w:t>
      </w:r>
      <w:r w:rsidRPr="00D12132">
        <w:rPr>
          <w:b/>
          <w:bCs/>
        </w:rPr>
        <w:t xml:space="preserve">SUFINANCIRANJE ENERGETSKE OBNOVE </w:t>
      </w:r>
      <w:r w:rsidR="00761C8D">
        <w:rPr>
          <w:b/>
          <w:bCs/>
        </w:rPr>
        <w:t xml:space="preserve">I EKOLOŠKO ZBRINJAVANJE OTPADNIH VODA U </w:t>
      </w:r>
      <w:r w:rsidRPr="00D12132">
        <w:rPr>
          <w:b/>
          <w:bCs/>
        </w:rPr>
        <w:t>OBITELJSKI</w:t>
      </w:r>
      <w:r w:rsidR="00761C8D">
        <w:rPr>
          <w:b/>
          <w:bCs/>
        </w:rPr>
        <w:t>M</w:t>
      </w:r>
      <w:r w:rsidRPr="00D12132">
        <w:rPr>
          <w:b/>
          <w:bCs/>
        </w:rPr>
        <w:t xml:space="preserve"> KUĆA</w:t>
      </w:r>
      <w:r w:rsidR="00761C8D">
        <w:rPr>
          <w:b/>
          <w:bCs/>
        </w:rPr>
        <w:t>MA</w:t>
      </w:r>
      <w:r w:rsidRPr="00D12132">
        <w:rPr>
          <w:b/>
          <w:bCs/>
        </w:rPr>
        <w:t xml:space="preserve"> NA PODRUČJU OPĆINE ŽAKANJE U 202</w:t>
      </w:r>
      <w:r w:rsidR="00761C8D">
        <w:rPr>
          <w:b/>
          <w:bCs/>
        </w:rPr>
        <w:t>5</w:t>
      </w:r>
      <w:r w:rsidRPr="00D12132">
        <w:rPr>
          <w:b/>
          <w:bCs/>
        </w:rPr>
        <w:t>. GODINI</w:t>
      </w:r>
    </w:p>
    <w:p w14:paraId="0FEC2F2D" w14:textId="77777777" w:rsidR="00E65048" w:rsidRPr="00D12132" w:rsidRDefault="00E65048" w:rsidP="00507D24">
      <w:pPr>
        <w:spacing w:after="0" w:line="240" w:lineRule="auto"/>
        <w:jc w:val="center"/>
        <w:rPr>
          <w:b/>
          <w:bCs/>
        </w:rPr>
      </w:pPr>
    </w:p>
    <w:p w14:paraId="4883AEEE" w14:textId="7AD9DC75" w:rsidR="000201B2" w:rsidRPr="00E229FA" w:rsidRDefault="000201B2" w:rsidP="00E229FA">
      <w:pPr>
        <w:pStyle w:val="Odlomakpopisa"/>
        <w:numPr>
          <w:ilvl w:val="0"/>
          <w:numId w:val="14"/>
        </w:numPr>
        <w:spacing w:after="0" w:line="240" w:lineRule="auto"/>
        <w:rPr>
          <w:b/>
          <w:bCs/>
        </w:rPr>
      </w:pPr>
      <w:r w:rsidRPr="00E229FA">
        <w:rPr>
          <w:b/>
          <w:bCs/>
        </w:rPr>
        <w:t>UVOD</w:t>
      </w:r>
    </w:p>
    <w:p w14:paraId="5512F579" w14:textId="77777777" w:rsidR="00E65048" w:rsidRPr="00E65048" w:rsidRDefault="00E65048" w:rsidP="001746B5">
      <w:pPr>
        <w:spacing w:after="0" w:line="240" w:lineRule="auto"/>
        <w:rPr>
          <w:b/>
          <w:bCs/>
        </w:rPr>
      </w:pPr>
    </w:p>
    <w:p w14:paraId="327C5BEF" w14:textId="02C678BB" w:rsidR="000201B2" w:rsidRDefault="00E229FA" w:rsidP="00507D24">
      <w:pPr>
        <w:spacing w:after="0" w:line="240" w:lineRule="auto"/>
        <w:jc w:val="both"/>
      </w:pPr>
      <w:r>
        <w:t>Raspisuje se Javni poziv za podnošenje zahtjeva za sufinanciranje energetske obnove</w:t>
      </w:r>
      <w:r w:rsidR="00761C8D">
        <w:t xml:space="preserve"> i ekološko zbrinjavanje otpadnih voda u obiteljskim kućama</w:t>
      </w:r>
      <w:r>
        <w:t xml:space="preserve"> na području Općine Žakanje u 202</w:t>
      </w:r>
      <w:r w:rsidR="00761C8D">
        <w:t>5</w:t>
      </w:r>
      <w:r>
        <w:t>. godini (u daljnjem tekstu: Javni poziv)</w:t>
      </w:r>
    </w:p>
    <w:p w14:paraId="4D179F4C" w14:textId="77777777" w:rsidR="00E229FA" w:rsidRDefault="00E229FA" w:rsidP="00E229FA">
      <w:pPr>
        <w:spacing w:after="0" w:line="240" w:lineRule="auto"/>
        <w:rPr>
          <w:b/>
          <w:bCs/>
        </w:rPr>
      </w:pPr>
    </w:p>
    <w:p w14:paraId="3F51425A" w14:textId="58F7157E" w:rsidR="00E229FA" w:rsidRDefault="00E229FA" w:rsidP="00E229FA">
      <w:pPr>
        <w:pStyle w:val="Odlomakpopisa"/>
        <w:numPr>
          <w:ilvl w:val="0"/>
          <w:numId w:val="14"/>
        </w:numPr>
        <w:spacing w:after="0" w:line="240" w:lineRule="auto"/>
      </w:pPr>
      <w:r w:rsidRPr="00E229FA">
        <w:rPr>
          <w:b/>
          <w:bCs/>
        </w:rPr>
        <w:t>KORISNICI POTPORA</w:t>
      </w:r>
    </w:p>
    <w:p w14:paraId="76E8C182" w14:textId="77777777" w:rsidR="00E229FA" w:rsidRPr="005665D9" w:rsidRDefault="00E229FA" w:rsidP="001746B5">
      <w:pPr>
        <w:spacing w:after="0" w:line="240" w:lineRule="auto"/>
        <w:rPr>
          <w:b/>
          <w:bCs/>
        </w:rPr>
      </w:pPr>
    </w:p>
    <w:p w14:paraId="26B1C2E3" w14:textId="131258C1" w:rsidR="00E229FA" w:rsidRPr="00E229FA" w:rsidRDefault="00E229FA" w:rsidP="00E229FA">
      <w:pPr>
        <w:suppressAutoHyphens/>
        <w:autoSpaceDE w:val="0"/>
        <w:autoSpaceDN w:val="0"/>
        <w:adjustRightInd w:val="0"/>
        <w:spacing w:after="0" w:line="240" w:lineRule="auto"/>
        <w:jc w:val="both"/>
        <w:rPr>
          <w:rFonts w:ascii="Calibri" w:eastAsia="Times New Roman" w:hAnsi="Calibri" w:cs="Calibri"/>
          <w:lang w:eastAsia="zh-CN"/>
        </w:rPr>
      </w:pPr>
      <w:r w:rsidRPr="00E229FA">
        <w:rPr>
          <w:rFonts w:ascii="Calibri" w:eastAsia="Times New Roman" w:hAnsi="Calibri" w:cs="Calibri"/>
          <w:lang w:eastAsia="zh-CN"/>
        </w:rPr>
        <w:t>Pravo na sufinanciranje projekata mogu ostvariti fizičke osobe, vlasnici ili suvlasnici (uz suglasnost svih suvlasnika) postojećih obiteljskih kuća na području Općine Žakanje, s prebivalištem na adresi subvencioniranog objekta.</w:t>
      </w:r>
    </w:p>
    <w:p w14:paraId="2F18E0EC" w14:textId="77777777" w:rsidR="00E229FA" w:rsidRPr="00EF28AE" w:rsidRDefault="00E229FA" w:rsidP="00E229FA">
      <w:pPr>
        <w:suppressAutoHyphens/>
        <w:autoSpaceDE w:val="0"/>
        <w:autoSpaceDN w:val="0"/>
        <w:adjustRightInd w:val="0"/>
        <w:spacing w:after="0" w:line="240" w:lineRule="auto"/>
        <w:rPr>
          <w:rFonts w:ascii="Calibri" w:eastAsia="Times New Roman" w:hAnsi="Calibri" w:cs="Calibri"/>
          <w:b/>
          <w:bCs/>
          <w:lang w:eastAsia="zh-CN"/>
        </w:rPr>
      </w:pPr>
    </w:p>
    <w:p w14:paraId="0C24C8F8" w14:textId="07FE141D" w:rsidR="000201B2" w:rsidRPr="0047178E" w:rsidRDefault="000201B2" w:rsidP="00507D24">
      <w:pPr>
        <w:pStyle w:val="Odlomakpopisa"/>
        <w:numPr>
          <w:ilvl w:val="0"/>
          <w:numId w:val="14"/>
        </w:numPr>
        <w:spacing w:after="0" w:line="240" w:lineRule="auto"/>
        <w:rPr>
          <w:b/>
          <w:bCs/>
        </w:rPr>
      </w:pPr>
      <w:r w:rsidRPr="0047178E">
        <w:rPr>
          <w:b/>
          <w:bCs/>
        </w:rPr>
        <w:t>PREDMET JAVNOG POZIVA</w:t>
      </w:r>
    </w:p>
    <w:p w14:paraId="24C26C29" w14:textId="77777777" w:rsidR="00E65048" w:rsidRPr="00E65048" w:rsidRDefault="00E65048" w:rsidP="00507D24">
      <w:pPr>
        <w:spacing w:after="0" w:line="240" w:lineRule="auto"/>
        <w:jc w:val="center"/>
        <w:rPr>
          <w:b/>
          <w:bCs/>
        </w:rPr>
      </w:pPr>
    </w:p>
    <w:p w14:paraId="05082F4F" w14:textId="5C96665A" w:rsidR="000201B2" w:rsidRDefault="000201B2" w:rsidP="00507D24">
      <w:pPr>
        <w:spacing w:after="0" w:line="240" w:lineRule="auto"/>
        <w:jc w:val="both"/>
      </w:pPr>
      <w:r>
        <w:t xml:space="preserve">Predmet Javnog poziva je javno prikupljanje </w:t>
      </w:r>
      <w:r w:rsidR="0047178E">
        <w:t>zahtjeva</w:t>
      </w:r>
      <w:r>
        <w:t xml:space="preserve"> za sufinanciranju energetske </w:t>
      </w:r>
      <w:r w:rsidR="00D12132">
        <w:t>obnove</w:t>
      </w:r>
      <w:r>
        <w:t xml:space="preserve"> </w:t>
      </w:r>
      <w:r w:rsidR="00761C8D">
        <w:t xml:space="preserve">i ekološko zbrinjavanje otpadnih voda u </w:t>
      </w:r>
      <w:r>
        <w:t>obiteljski</w:t>
      </w:r>
      <w:r w:rsidR="00761C8D">
        <w:t>m</w:t>
      </w:r>
      <w:r>
        <w:t xml:space="preserve"> kuća</w:t>
      </w:r>
      <w:r w:rsidR="00761C8D">
        <w:t>ma</w:t>
      </w:r>
      <w:r>
        <w:t xml:space="preserve"> na području Općine </w:t>
      </w:r>
      <w:r w:rsidR="00D12132">
        <w:t>Žakanj</w:t>
      </w:r>
      <w:r w:rsidR="00E229FA">
        <w:t>e</w:t>
      </w:r>
      <w:r w:rsidR="0047178E">
        <w:t xml:space="preserve"> u 202</w:t>
      </w:r>
      <w:r w:rsidR="00761C8D">
        <w:t>5</w:t>
      </w:r>
      <w:r w:rsidR="0047178E">
        <w:t>. godini.</w:t>
      </w:r>
    </w:p>
    <w:p w14:paraId="7CC807F7" w14:textId="77777777" w:rsidR="00D4327E" w:rsidRDefault="00D4327E" w:rsidP="00D4327E">
      <w:pPr>
        <w:spacing w:after="0" w:line="240" w:lineRule="auto"/>
        <w:jc w:val="both"/>
      </w:pPr>
    </w:p>
    <w:p w14:paraId="7D0C9ACF" w14:textId="77777777" w:rsidR="0047178E" w:rsidRPr="0047178E" w:rsidRDefault="0047178E" w:rsidP="0047178E">
      <w:pPr>
        <w:suppressAutoHyphens/>
        <w:autoSpaceDE w:val="0"/>
        <w:autoSpaceDN w:val="0"/>
        <w:adjustRightInd w:val="0"/>
        <w:spacing w:after="0" w:line="240" w:lineRule="auto"/>
        <w:jc w:val="both"/>
        <w:rPr>
          <w:rFonts w:ascii="Calibri" w:eastAsia="Times New Roman" w:hAnsi="Calibri" w:cs="Calibri"/>
          <w:lang w:eastAsia="zh-CN"/>
        </w:rPr>
      </w:pPr>
      <w:r w:rsidRPr="0047178E">
        <w:rPr>
          <w:rFonts w:ascii="Calibri" w:eastAsia="Times New Roman" w:hAnsi="Calibri" w:cs="Calibri"/>
          <w:lang w:eastAsia="zh-CN"/>
        </w:rPr>
        <w:t>Postojeća građevina sukladno odredbama Zakona o gradnji (Narodne novine, 153/13, 20/17, 39/19 i 125/19) je građevina izgrađena na temelju građevinske dozvole ili drugog odgovarajućeg akta i svaka druga građevina koja je prema navedenom zakonu ili posebnom propisu s njom izjednačena.</w:t>
      </w:r>
    </w:p>
    <w:p w14:paraId="679BF59A" w14:textId="77777777" w:rsidR="0047178E" w:rsidRPr="0047178E" w:rsidRDefault="0047178E" w:rsidP="0047178E">
      <w:pPr>
        <w:suppressAutoHyphens/>
        <w:autoSpaceDE w:val="0"/>
        <w:autoSpaceDN w:val="0"/>
        <w:adjustRightInd w:val="0"/>
        <w:spacing w:after="0" w:line="240" w:lineRule="auto"/>
        <w:jc w:val="both"/>
        <w:rPr>
          <w:rFonts w:ascii="Calibri" w:eastAsia="Times New Roman" w:hAnsi="Calibri" w:cs="Calibri"/>
          <w:lang w:eastAsia="zh-CN"/>
        </w:rPr>
      </w:pPr>
    </w:p>
    <w:p w14:paraId="6529FF44" w14:textId="77777777" w:rsidR="0047178E" w:rsidRPr="0047178E" w:rsidRDefault="0047178E" w:rsidP="0047178E">
      <w:pPr>
        <w:suppressAutoHyphens/>
        <w:autoSpaceDE w:val="0"/>
        <w:autoSpaceDN w:val="0"/>
        <w:adjustRightInd w:val="0"/>
        <w:spacing w:after="0" w:line="240" w:lineRule="auto"/>
        <w:jc w:val="both"/>
        <w:rPr>
          <w:rFonts w:ascii="Calibri" w:eastAsia="Times New Roman" w:hAnsi="Calibri" w:cs="Calibri"/>
          <w:lang w:eastAsia="zh-CN"/>
        </w:rPr>
      </w:pPr>
      <w:r w:rsidRPr="0047178E">
        <w:rPr>
          <w:rFonts w:ascii="Calibri" w:eastAsia="Times New Roman" w:hAnsi="Calibri" w:cs="Calibri"/>
          <w:lang w:eastAsia="zh-CN"/>
        </w:rPr>
        <w:t>Obiteljska kuća u smislu ove Odluke je zgrada:</w:t>
      </w:r>
    </w:p>
    <w:p w14:paraId="1732CA3E" w14:textId="77777777" w:rsidR="0047178E" w:rsidRPr="0047178E" w:rsidRDefault="0047178E" w:rsidP="0047178E">
      <w:pPr>
        <w:numPr>
          <w:ilvl w:val="0"/>
          <w:numId w:val="7"/>
        </w:numPr>
        <w:suppressAutoHyphens/>
        <w:autoSpaceDE w:val="0"/>
        <w:autoSpaceDN w:val="0"/>
        <w:adjustRightInd w:val="0"/>
        <w:spacing w:after="0" w:line="240" w:lineRule="auto"/>
        <w:ind w:left="284" w:hanging="284"/>
        <w:jc w:val="both"/>
        <w:rPr>
          <w:rFonts w:ascii="Calibri" w:eastAsia="Times New Roman" w:hAnsi="Calibri" w:cs="Calibri"/>
          <w:lang w:eastAsia="zh-CN"/>
        </w:rPr>
      </w:pPr>
      <w:r w:rsidRPr="0047178E">
        <w:rPr>
          <w:rFonts w:ascii="Calibri" w:eastAsia="Times New Roman" w:hAnsi="Calibri" w:cs="Calibri"/>
          <w:lang w:eastAsia="zh-CN"/>
        </w:rPr>
        <w:t>koja je zakonita- izgrađena temeljem građevinske dozvole ili dugog odgovarajućeg akta sukladno Zakonu o gradnji (Narodne novine,  153/13, 20/17, 39/19 i 125/19) i svaka druga koja je navedenim ili posebnim zakonom s njom izjednačena (ukoliko se radi o upravnom aktu, isti mora biti izvršan, tj. mora imati klauzulu izvršnosti ili pravomoćnosti), te ima uporabnu dozvolu ili rješenje o izvedenom stanju</w:t>
      </w:r>
    </w:p>
    <w:p w14:paraId="12856DA4" w14:textId="77777777" w:rsidR="0047178E" w:rsidRPr="0047178E" w:rsidRDefault="0047178E" w:rsidP="0047178E">
      <w:pPr>
        <w:numPr>
          <w:ilvl w:val="0"/>
          <w:numId w:val="7"/>
        </w:numPr>
        <w:suppressAutoHyphens/>
        <w:autoSpaceDE w:val="0"/>
        <w:autoSpaceDN w:val="0"/>
        <w:adjustRightInd w:val="0"/>
        <w:spacing w:after="0" w:line="240" w:lineRule="auto"/>
        <w:ind w:left="284" w:hanging="284"/>
        <w:jc w:val="both"/>
        <w:rPr>
          <w:rFonts w:ascii="Calibri" w:eastAsia="Times New Roman" w:hAnsi="Calibri" w:cs="Calibri"/>
          <w:lang w:eastAsia="zh-CN"/>
        </w:rPr>
      </w:pPr>
      <w:r w:rsidRPr="0047178E">
        <w:rPr>
          <w:rFonts w:ascii="Calibri" w:eastAsia="Times New Roman" w:hAnsi="Calibri" w:cs="Calibri"/>
          <w:lang w:eastAsia="zh-CN"/>
        </w:rPr>
        <w:t>koja nije dograđivana ili mijenjana u odnosu na akt koji dokazuje njenu zakonitost,</w:t>
      </w:r>
    </w:p>
    <w:p w14:paraId="23CBDA23" w14:textId="77777777" w:rsidR="0047178E" w:rsidRPr="0047178E" w:rsidRDefault="0047178E" w:rsidP="0047178E">
      <w:pPr>
        <w:numPr>
          <w:ilvl w:val="0"/>
          <w:numId w:val="7"/>
        </w:numPr>
        <w:suppressAutoHyphens/>
        <w:autoSpaceDE w:val="0"/>
        <w:autoSpaceDN w:val="0"/>
        <w:adjustRightInd w:val="0"/>
        <w:spacing w:after="0" w:line="240" w:lineRule="auto"/>
        <w:ind w:left="284" w:hanging="284"/>
        <w:jc w:val="both"/>
        <w:rPr>
          <w:rFonts w:ascii="Calibri" w:eastAsia="Times New Roman" w:hAnsi="Calibri" w:cs="Calibri"/>
          <w:lang w:eastAsia="zh-CN"/>
        </w:rPr>
      </w:pPr>
      <w:r w:rsidRPr="0047178E">
        <w:rPr>
          <w:rFonts w:ascii="Calibri" w:eastAsia="Times New Roman" w:hAnsi="Calibri" w:cs="Calibri"/>
          <w:lang w:eastAsia="zh-CN"/>
        </w:rPr>
        <w:t>u kojoj je više od 50% bruto podne površine namijenjeno za stanovanje,</w:t>
      </w:r>
    </w:p>
    <w:p w14:paraId="5E7C34F9" w14:textId="77777777" w:rsidR="0047178E" w:rsidRPr="0047178E" w:rsidRDefault="0047178E" w:rsidP="0047178E">
      <w:pPr>
        <w:numPr>
          <w:ilvl w:val="0"/>
          <w:numId w:val="7"/>
        </w:numPr>
        <w:suppressAutoHyphens/>
        <w:autoSpaceDE w:val="0"/>
        <w:autoSpaceDN w:val="0"/>
        <w:adjustRightInd w:val="0"/>
        <w:spacing w:after="0" w:line="240" w:lineRule="auto"/>
        <w:ind w:left="284" w:hanging="284"/>
        <w:jc w:val="both"/>
        <w:rPr>
          <w:rFonts w:ascii="Calibri" w:eastAsia="Times New Roman" w:hAnsi="Calibri" w:cs="Calibri"/>
          <w:lang w:eastAsia="zh-CN"/>
        </w:rPr>
      </w:pPr>
      <w:r w:rsidRPr="0047178E">
        <w:rPr>
          <w:rFonts w:ascii="Calibri" w:eastAsia="Times New Roman" w:hAnsi="Calibri" w:cs="Calibri"/>
          <w:lang w:eastAsia="zh-CN"/>
        </w:rPr>
        <w:t>ima najviše tri stambene jedinice te</w:t>
      </w:r>
    </w:p>
    <w:p w14:paraId="5E092081" w14:textId="77777777" w:rsidR="0047178E" w:rsidRPr="0047178E" w:rsidRDefault="0047178E" w:rsidP="0047178E">
      <w:pPr>
        <w:numPr>
          <w:ilvl w:val="0"/>
          <w:numId w:val="7"/>
        </w:numPr>
        <w:suppressAutoHyphens/>
        <w:autoSpaceDE w:val="0"/>
        <w:autoSpaceDN w:val="0"/>
        <w:adjustRightInd w:val="0"/>
        <w:spacing w:after="0" w:line="240" w:lineRule="auto"/>
        <w:ind w:left="284" w:hanging="284"/>
        <w:jc w:val="both"/>
        <w:rPr>
          <w:rFonts w:ascii="Calibri" w:eastAsia="Times New Roman" w:hAnsi="Calibri" w:cs="Calibri"/>
          <w:lang w:eastAsia="zh-CN"/>
        </w:rPr>
      </w:pPr>
      <w:r w:rsidRPr="0047178E">
        <w:rPr>
          <w:rFonts w:ascii="Calibri" w:eastAsia="Times New Roman" w:hAnsi="Calibri" w:cs="Calibri"/>
          <w:lang w:eastAsia="zh-CN"/>
        </w:rPr>
        <w:t>ima građevinsku bruto površinu manju ili jednaku 600 m2.</w:t>
      </w:r>
    </w:p>
    <w:p w14:paraId="60B867B8" w14:textId="6334D895" w:rsidR="000201B2" w:rsidRPr="001746B5" w:rsidRDefault="00057483" w:rsidP="001746B5">
      <w:pPr>
        <w:pStyle w:val="Odlomakpopisa"/>
        <w:numPr>
          <w:ilvl w:val="0"/>
          <w:numId w:val="14"/>
        </w:numPr>
        <w:spacing w:after="0" w:line="240" w:lineRule="auto"/>
        <w:jc w:val="both"/>
        <w:rPr>
          <w:rFonts w:cstheme="minorHAnsi"/>
          <w:b/>
          <w:bCs/>
        </w:rPr>
      </w:pPr>
      <w:r w:rsidRPr="00616F0A">
        <w:rPr>
          <w:rFonts w:cstheme="minorHAnsi"/>
          <w:b/>
          <w:bCs/>
        </w:rPr>
        <w:lastRenderedPageBreak/>
        <w:t>MJERE I VISINA POTPORA</w:t>
      </w:r>
    </w:p>
    <w:p w14:paraId="74361458" w14:textId="77777777" w:rsidR="00057483" w:rsidRDefault="00057483" w:rsidP="00507D24">
      <w:pPr>
        <w:spacing w:after="0" w:line="240" w:lineRule="auto"/>
        <w:jc w:val="both"/>
      </w:pPr>
    </w:p>
    <w:p w14:paraId="7F9485F1" w14:textId="77777777" w:rsidR="00951FA2" w:rsidRDefault="00951FA2" w:rsidP="00951FA2">
      <w:pPr>
        <w:spacing w:after="0" w:line="240" w:lineRule="auto"/>
        <w:jc w:val="both"/>
      </w:pPr>
      <w:r>
        <w:t>Općina Žakanje sufinancirat će projekte koji obuhvaćaju slijedeće:</w:t>
      </w:r>
    </w:p>
    <w:p w14:paraId="7FE35845" w14:textId="1246B62C" w:rsidR="00951FA2" w:rsidRDefault="00951FA2" w:rsidP="00951FA2">
      <w:pPr>
        <w:pStyle w:val="Odlomakpopisa"/>
        <w:numPr>
          <w:ilvl w:val="0"/>
          <w:numId w:val="15"/>
        </w:numPr>
        <w:spacing w:after="0" w:line="240" w:lineRule="auto"/>
        <w:jc w:val="both"/>
      </w:pPr>
      <w:r>
        <w:t>ugradnja sunčanih toplinskih sustava</w:t>
      </w:r>
      <w:r>
        <w:tab/>
      </w:r>
      <w:r>
        <w:tab/>
        <w:t>500,00 EUR</w:t>
      </w:r>
    </w:p>
    <w:p w14:paraId="4FBE5AA8" w14:textId="33D496AE" w:rsidR="00951FA2" w:rsidRDefault="00951FA2" w:rsidP="00951FA2">
      <w:pPr>
        <w:pStyle w:val="Odlomakpopisa"/>
        <w:numPr>
          <w:ilvl w:val="0"/>
          <w:numId w:val="15"/>
        </w:numPr>
        <w:spacing w:after="0" w:line="240" w:lineRule="auto"/>
        <w:jc w:val="both"/>
      </w:pPr>
      <w:r>
        <w:t>ugradnja kotlova na sječku/p</w:t>
      </w:r>
      <w:r w:rsidR="00761C8D">
        <w:t>e</w:t>
      </w:r>
      <w:r>
        <w:t>lete</w:t>
      </w:r>
      <w:r>
        <w:tab/>
      </w:r>
      <w:r>
        <w:tab/>
      </w:r>
      <w:r>
        <w:tab/>
        <w:t>600,00 EUR</w:t>
      </w:r>
    </w:p>
    <w:p w14:paraId="54A8C828" w14:textId="4F3A2DD8" w:rsidR="00951FA2" w:rsidRDefault="00951FA2" w:rsidP="00951FA2">
      <w:pPr>
        <w:pStyle w:val="Odlomakpopisa"/>
        <w:numPr>
          <w:ilvl w:val="0"/>
          <w:numId w:val="15"/>
        </w:numPr>
        <w:spacing w:after="0" w:line="240" w:lineRule="auto"/>
        <w:jc w:val="both"/>
      </w:pPr>
      <w:r>
        <w:t>ugradnja dizalice topline</w:t>
      </w:r>
      <w:r>
        <w:tab/>
      </w:r>
      <w:r>
        <w:tab/>
      </w:r>
      <w:r>
        <w:tab/>
      </w:r>
      <w:r>
        <w:tab/>
        <w:t>600,00 EUR</w:t>
      </w:r>
    </w:p>
    <w:p w14:paraId="78B43084" w14:textId="26C0950E" w:rsidR="00057483" w:rsidRDefault="00951FA2" w:rsidP="00951FA2">
      <w:pPr>
        <w:pStyle w:val="Odlomakpopisa"/>
        <w:numPr>
          <w:ilvl w:val="0"/>
          <w:numId w:val="15"/>
        </w:numPr>
        <w:spacing w:after="0" w:line="240" w:lineRule="auto"/>
        <w:jc w:val="both"/>
      </w:pPr>
      <w:r>
        <w:t>ugradnja fotonaponskih sustava</w:t>
      </w:r>
      <w:r>
        <w:tab/>
      </w:r>
      <w:r>
        <w:tab/>
      </w:r>
      <w:r>
        <w:tab/>
        <w:t>800,00 EUR</w:t>
      </w:r>
    </w:p>
    <w:p w14:paraId="4E815DF6" w14:textId="72F78DEA" w:rsidR="00761C8D" w:rsidRDefault="00761C8D" w:rsidP="00951FA2">
      <w:pPr>
        <w:pStyle w:val="Odlomakpopisa"/>
        <w:numPr>
          <w:ilvl w:val="0"/>
          <w:numId w:val="15"/>
        </w:numPr>
        <w:spacing w:after="0" w:line="240" w:lineRule="auto"/>
        <w:jc w:val="both"/>
      </w:pPr>
      <w:r>
        <w:t>ugradnja biološkog pročišćivača otpadnih voda</w:t>
      </w:r>
      <w:r>
        <w:tab/>
        <w:t>800,00 EUR</w:t>
      </w:r>
    </w:p>
    <w:p w14:paraId="46245AE8" w14:textId="77777777" w:rsidR="00951FA2" w:rsidRDefault="00951FA2" w:rsidP="00951FA2">
      <w:pPr>
        <w:spacing w:after="0" w:line="240" w:lineRule="auto"/>
        <w:jc w:val="both"/>
      </w:pPr>
    </w:p>
    <w:p w14:paraId="72523A9B" w14:textId="3C9C95FA" w:rsidR="00057483" w:rsidRPr="001746B5" w:rsidRDefault="00057483" w:rsidP="001746B5">
      <w:pPr>
        <w:pStyle w:val="Odlomakpopisa"/>
        <w:numPr>
          <w:ilvl w:val="0"/>
          <w:numId w:val="15"/>
        </w:numPr>
        <w:spacing w:after="0" w:line="240" w:lineRule="auto"/>
        <w:ind w:left="709" w:hanging="349"/>
        <w:jc w:val="both"/>
        <w:rPr>
          <w:rFonts w:ascii="Calibri" w:hAnsi="Calibri" w:cs="Calibri"/>
          <w:b/>
          <w:bCs/>
        </w:rPr>
      </w:pPr>
      <w:r w:rsidRPr="00616F0A">
        <w:rPr>
          <w:rFonts w:ascii="Calibri" w:hAnsi="Calibri" w:cs="Calibri"/>
          <w:b/>
          <w:bCs/>
        </w:rPr>
        <w:t>KRITERIJI ZA OSTVARIVANJE POTPORA I POTREBNA DOKUMENTACIJA</w:t>
      </w:r>
    </w:p>
    <w:p w14:paraId="115ED346" w14:textId="77777777" w:rsidR="00057483" w:rsidRDefault="00057483" w:rsidP="00507D24">
      <w:pPr>
        <w:spacing w:after="0" w:line="240" w:lineRule="auto"/>
        <w:jc w:val="both"/>
      </w:pPr>
    </w:p>
    <w:p w14:paraId="7F2CEB91" w14:textId="77777777" w:rsidR="00616F0A" w:rsidRPr="00616F0A" w:rsidRDefault="00616F0A" w:rsidP="00616F0A">
      <w:pPr>
        <w:suppressAutoHyphens/>
        <w:autoSpaceDE w:val="0"/>
        <w:autoSpaceDN w:val="0"/>
        <w:adjustRightInd w:val="0"/>
        <w:spacing w:after="0" w:line="240" w:lineRule="auto"/>
        <w:rPr>
          <w:rFonts w:ascii="Calibri" w:eastAsia="Times New Roman" w:hAnsi="Calibri" w:cs="Calibri"/>
          <w:lang w:eastAsia="zh-CN"/>
        </w:rPr>
      </w:pPr>
      <w:r w:rsidRPr="00616F0A">
        <w:rPr>
          <w:rFonts w:ascii="Calibri" w:eastAsia="Times New Roman" w:hAnsi="Calibri" w:cs="Calibri"/>
          <w:lang w:eastAsia="zh-CN"/>
        </w:rPr>
        <w:t>Pravo na korištenje sredstava Općine Žakanje mogu ostvariti prijavitelji koji:</w:t>
      </w:r>
    </w:p>
    <w:p w14:paraId="795609B1" w14:textId="77777777" w:rsidR="00616F0A" w:rsidRPr="00616F0A" w:rsidRDefault="00616F0A" w:rsidP="00616F0A">
      <w:pPr>
        <w:numPr>
          <w:ilvl w:val="0"/>
          <w:numId w:val="7"/>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su vlasnici ili suvlasnici (uz suglasnost svih suvlasnika) subvencioniranog objekta,</w:t>
      </w:r>
    </w:p>
    <w:p w14:paraId="74BEBA6B" w14:textId="77777777" w:rsidR="00616F0A" w:rsidRPr="00616F0A" w:rsidRDefault="00616F0A" w:rsidP="00616F0A">
      <w:pPr>
        <w:numPr>
          <w:ilvl w:val="0"/>
          <w:numId w:val="7"/>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imaju prebivalište na adresi subvencioniranog objekta,</w:t>
      </w:r>
    </w:p>
    <w:p w14:paraId="54028318" w14:textId="77777777" w:rsidR="00616F0A" w:rsidRPr="00616F0A" w:rsidRDefault="00616F0A" w:rsidP="00616F0A">
      <w:pPr>
        <w:numPr>
          <w:ilvl w:val="0"/>
          <w:numId w:val="7"/>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su projekt u potpunosti proveli i svi prijavljeni radovi su završeni</w:t>
      </w:r>
    </w:p>
    <w:p w14:paraId="7F6C2308" w14:textId="77777777" w:rsidR="00616F0A" w:rsidRPr="00616F0A" w:rsidRDefault="00616F0A" w:rsidP="00616F0A">
      <w:pPr>
        <w:numPr>
          <w:ilvl w:val="0"/>
          <w:numId w:val="7"/>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imaju podmirene sve obaveze prema Općini Žakanje.</w:t>
      </w:r>
    </w:p>
    <w:p w14:paraId="01362B35" w14:textId="77777777" w:rsidR="00E65048" w:rsidRDefault="00E65048" w:rsidP="00057483">
      <w:pPr>
        <w:spacing w:after="0" w:line="240" w:lineRule="auto"/>
        <w:rPr>
          <w:b/>
          <w:bCs/>
        </w:rPr>
      </w:pPr>
    </w:p>
    <w:p w14:paraId="665D3586" w14:textId="77777777" w:rsidR="00616F0A" w:rsidRPr="00616F0A" w:rsidRDefault="00616F0A" w:rsidP="00616F0A">
      <w:p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Predmet sufinanciranja ne mogu biti:</w:t>
      </w:r>
    </w:p>
    <w:p w14:paraId="20DB4EFE" w14:textId="77777777" w:rsidR="00616F0A" w:rsidRPr="00616F0A" w:rsidRDefault="00616F0A" w:rsidP="00616F0A">
      <w:pPr>
        <w:numPr>
          <w:ilvl w:val="0"/>
          <w:numId w:val="7"/>
        </w:numPr>
        <w:suppressAutoHyphens/>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zgrade koje imaju upravitelja sukladno Zakonu o vlasništvu i drugim stvarnim pravima (NN 91/96, 68/98, 137/99, 22/00, 73/00, 129/00, 114/01, 79/06, 141/06, 146/08, 38/09, 153/09, 143/12, 152/14),</w:t>
      </w:r>
    </w:p>
    <w:p w14:paraId="18721CAD" w14:textId="77777777" w:rsidR="00616F0A" w:rsidRPr="00616F0A" w:rsidRDefault="00616F0A" w:rsidP="00616F0A">
      <w:pPr>
        <w:numPr>
          <w:ilvl w:val="0"/>
          <w:numId w:val="7"/>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zgrade koje nisu privedene svrsi sukladno aktu kojim se dozvoljava građenje (koje su u gradnji, za koje je pokrenut postupak legalizacije odnosno koje su u postupku ishođenja Rješenja o izvedenom stanju, no isto nije pravomoćno).</w:t>
      </w:r>
    </w:p>
    <w:p w14:paraId="6CC2C760" w14:textId="77777777" w:rsidR="00616F0A" w:rsidRPr="00616F0A" w:rsidRDefault="00616F0A" w:rsidP="00616F0A">
      <w:pPr>
        <w:numPr>
          <w:ilvl w:val="0"/>
          <w:numId w:val="7"/>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zgrade kojima je vlasnik/suvlasnik pravna osoba</w:t>
      </w:r>
    </w:p>
    <w:p w14:paraId="0767A65D" w14:textId="77777777" w:rsidR="00616F0A" w:rsidRPr="00616F0A" w:rsidRDefault="00616F0A" w:rsidP="00616F0A">
      <w:pPr>
        <w:numPr>
          <w:ilvl w:val="0"/>
          <w:numId w:val="7"/>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zgrada u kojoj je narušena mehanička otpornost i stabilnost konstrukcijskih elemenata zgrade.</w:t>
      </w:r>
    </w:p>
    <w:p w14:paraId="04927262" w14:textId="77777777" w:rsidR="00616F0A" w:rsidRDefault="00616F0A" w:rsidP="00057483">
      <w:pPr>
        <w:spacing w:after="0" w:line="240" w:lineRule="auto"/>
        <w:rPr>
          <w:b/>
          <w:bCs/>
        </w:rPr>
      </w:pPr>
    </w:p>
    <w:p w14:paraId="119DCD96" w14:textId="370545E5" w:rsidR="00057483" w:rsidRPr="00616F0A" w:rsidRDefault="00616F0A" w:rsidP="00057483">
      <w:pPr>
        <w:spacing w:after="0" w:line="240" w:lineRule="auto"/>
        <w:jc w:val="both"/>
      </w:pPr>
      <w:r w:rsidRPr="00616F0A">
        <w:t>Uz zahtjev podnositelj je dužan priložiti:</w:t>
      </w:r>
    </w:p>
    <w:p w14:paraId="55122087" w14:textId="77777777" w:rsidR="00616F0A" w:rsidRPr="00616F0A" w:rsidRDefault="00616F0A" w:rsidP="00616F0A">
      <w:pPr>
        <w:numPr>
          <w:ilvl w:val="0"/>
          <w:numId w:val="8"/>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 xml:space="preserve">Uvjerenje o prebivalištu ili elektronski zapis o prebivalištu (iz sustava </w:t>
      </w:r>
      <w:proofErr w:type="spellStart"/>
      <w:r w:rsidRPr="00616F0A">
        <w:rPr>
          <w:rFonts w:ascii="Calibri" w:eastAsia="Times New Roman" w:hAnsi="Calibri" w:cs="Calibri"/>
          <w:lang w:eastAsia="zh-CN"/>
        </w:rPr>
        <w:t>eGrađani</w:t>
      </w:r>
      <w:proofErr w:type="spellEnd"/>
      <w:r w:rsidRPr="00616F0A">
        <w:rPr>
          <w:rFonts w:ascii="Calibri" w:eastAsia="Times New Roman" w:hAnsi="Calibri" w:cs="Calibri"/>
          <w:lang w:eastAsia="zh-CN"/>
        </w:rPr>
        <w:t>) ili obostranu presliku osobne iskaznice, iz koje/kojeg je razvidno da prijavitelj ima prebivalište na adresi subvencioniranog objekta,</w:t>
      </w:r>
    </w:p>
    <w:p w14:paraId="3376B03D" w14:textId="77777777" w:rsidR="00616F0A" w:rsidRPr="00616F0A" w:rsidRDefault="00616F0A" w:rsidP="00616F0A">
      <w:pPr>
        <w:numPr>
          <w:ilvl w:val="0"/>
          <w:numId w:val="8"/>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presliku dokaza zakonitosti (legalnosti) obiteljske kuće s žigom pravomoćnosti odnosno izvršnosti,</w:t>
      </w:r>
    </w:p>
    <w:p w14:paraId="6B53DBCA" w14:textId="77777777" w:rsidR="00616F0A" w:rsidRPr="00616F0A" w:rsidRDefault="00616F0A" w:rsidP="00616F0A">
      <w:pPr>
        <w:numPr>
          <w:ilvl w:val="0"/>
          <w:numId w:val="8"/>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presliku zemljišno-knjižnog izvatka čestice na kojoj se kuća nalazi (može i neslužbeni izvadak s web stranice http://e-izvadak.pravosudje.hr/ ),</w:t>
      </w:r>
    </w:p>
    <w:p w14:paraId="0B23C71A" w14:textId="77777777" w:rsidR="00616F0A" w:rsidRPr="00616F0A" w:rsidRDefault="00616F0A" w:rsidP="00616F0A">
      <w:pPr>
        <w:numPr>
          <w:ilvl w:val="0"/>
          <w:numId w:val="8"/>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pisanu Izjavu svih ostalih suvlasnika subvencioniranog objekta da su suglasni sa prijavom prijavitelja i mjerama koje se ugrađuju</w:t>
      </w:r>
    </w:p>
    <w:p w14:paraId="7699E784" w14:textId="77777777" w:rsidR="00616F0A" w:rsidRPr="00616F0A" w:rsidRDefault="00616F0A" w:rsidP="00616F0A">
      <w:pPr>
        <w:numPr>
          <w:ilvl w:val="0"/>
          <w:numId w:val="8"/>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preslike računa izvođača radova i dokaze o plaćanju tih računa;</w:t>
      </w:r>
    </w:p>
    <w:p w14:paraId="0953A034" w14:textId="77777777" w:rsidR="00616F0A" w:rsidRPr="00616F0A" w:rsidRDefault="00616F0A" w:rsidP="00616F0A">
      <w:pPr>
        <w:numPr>
          <w:ilvl w:val="0"/>
          <w:numId w:val="8"/>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fotodokumentaciju postojećeg stanja i stanja nakon energetske obnove (fotografije elemenata koji su predmet obnove)</w:t>
      </w:r>
    </w:p>
    <w:p w14:paraId="68359812" w14:textId="77777777" w:rsidR="00616F0A" w:rsidRPr="00616F0A" w:rsidRDefault="00616F0A" w:rsidP="00616F0A">
      <w:pPr>
        <w:numPr>
          <w:ilvl w:val="0"/>
          <w:numId w:val="8"/>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po potrebi i druge dokumente kojima se dokazuje ispunjenje uvjeta za dodjelu sredstava.</w:t>
      </w:r>
    </w:p>
    <w:p w14:paraId="6B17D8AE" w14:textId="77777777" w:rsidR="00616F0A" w:rsidRPr="00616F0A" w:rsidRDefault="00616F0A" w:rsidP="00616F0A">
      <w:pPr>
        <w:suppressAutoHyphens/>
        <w:autoSpaceDE w:val="0"/>
        <w:autoSpaceDN w:val="0"/>
        <w:adjustRightInd w:val="0"/>
        <w:spacing w:after="0" w:line="240" w:lineRule="auto"/>
        <w:jc w:val="both"/>
        <w:rPr>
          <w:rFonts w:ascii="Calibri" w:eastAsia="Times New Roman" w:hAnsi="Calibri" w:cs="Calibri"/>
          <w:lang w:eastAsia="zh-CN"/>
        </w:rPr>
      </w:pPr>
    </w:p>
    <w:p w14:paraId="0CE08BDE" w14:textId="77777777" w:rsidR="00616F0A" w:rsidRPr="00616F0A" w:rsidRDefault="00616F0A" w:rsidP="00616F0A">
      <w:p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U slučaju ugradnje fotonaponskih sustava, potrebno je uz sve prethodno navedeno dostaviti i:</w:t>
      </w:r>
    </w:p>
    <w:p w14:paraId="1D62727B" w14:textId="77777777" w:rsidR="00616F0A" w:rsidRPr="00616F0A" w:rsidRDefault="00616F0A" w:rsidP="00616F0A">
      <w:pPr>
        <w:numPr>
          <w:ilvl w:val="0"/>
          <w:numId w:val="7"/>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glavni projekt, u skladu s važećim zakonskim i podzakonskim odredbama</w:t>
      </w:r>
    </w:p>
    <w:p w14:paraId="64CEA050" w14:textId="77777777" w:rsidR="00616F0A" w:rsidRPr="00616F0A" w:rsidRDefault="00616F0A" w:rsidP="00616F0A">
      <w:pPr>
        <w:numPr>
          <w:ilvl w:val="0"/>
          <w:numId w:val="7"/>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obavijest o mogućnosti priključenja na mrežu kućanstva s vlastitom proizvodnjom ili elektroenergetsku suglasnost ili elaborat tehničkog rješenja priključenja izdano od strane HEP-a sukladno Glavnom projektu;</w:t>
      </w:r>
    </w:p>
    <w:p w14:paraId="65E90FC7" w14:textId="77777777" w:rsidR="00616F0A" w:rsidRPr="00616F0A" w:rsidRDefault="00616F0A" w:rsidP="00616F0A">
      <w:pPr>
        <w:numPr>
          <w:ilvl w:val="0"/>
          <w:numId w:val="7"/>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odobrenja, suglasnosti i posebne uvjete građenja ukoliko su isti potrebni, odnosno potpisanu izjavu projektanta Glavnog projekta (ovlaštenog inženjera elektrotehnike) da odobrenja, suglasnosti i posebni uvjeti građenja nisu potrebni te da se radovi za provođenje projekta mogu izvoditi bez akta za građenje</w:t>
      </w:r>
    </w:p>
    <w:p w14:paraId="71E99DA9" w14:textId="77777777" w:rsidR="00616F0A" w:rsidRDefault="00616F0A" w:rsidP="00057483">
      <w:pPr>
        <w:spacing w:after="0" w:line="240" w:lineRule="auto"/>
        <w:jc w:val="both"/>
        <w:rPr>
          <w:b/>
          <w:bCs/>
        </w:rPr>
      </w:pPr>
    </w:p>
    <w:p w14:paraId="1D49C1FD" w14:textId="57372D04" w:rsidR="000201B2" w:rsidRPr="001746B5" w:rsidRDefault="00057483" w:rsidP="001746B5">
      <w:pPr>
        <w:pStyle w:val="Odlomakpopisa"/>
        <w:numPr>
          <w:ilvl w:val="0"/>
          <w:numId w:val="15"/>
        </w:numPr>
        <w:spacing w:after="0" w:line="240" w:lineRule="auto"/>
        <w:jc w:val="both"/>
        <w:rPr>
          <w:b/>
          <w:bCs/>
        </w:rPr>
      </w:pPr>
      <w:r w:rsidRPr="00616F0A">
        <w:rPr>
          <w:b/>
          <w:bCs/>
        </w:rPr>
        <w:t>PODNOŠENJE ZAHTJEVA</w:t>
      </w:r>
    </w:p>
    <w:p w14:paraId="5B1A9B76" w14:textId="77777777" w:rsidR="00E65048" w:rsidRPr="00411903" w:rsidRDefault="00E65048" w:rsidP="00507D24">
      <w:pPr>
        <w:spacing w:after="0" w:line="240" w:lineRule="auto"/>
        <w:jc w:val="center"/>
        <w:rPr>
          <w:b/>
          <w:bCs/>
        </w:rPr>
      </w:pPr>
    </w:p>
    <w:p w14:paraId="777B7D2E" w14:textId="77777777" w:rsidR="00411903" w:rsidRDefault="00411903" w:rsidP="00507D24">
      <w:pPr>
        <w:spacing w:after="0" w:line="240" w:lineRule="auto"/>
      </w:pPr>
      <w:r>
        <w:t>Prijave se podnose isključivo putem web aplikacije, objavljene na internetskoj stranici Općine Žakanje.</w:t>
      </w:r>
    </w:p>
    <w:p w14:paraId="77C2ECAC" w14:textId="77777777" w:rsidR="00406805" w:rsidRDefault="00406805" w:rsidP="00507D24">
      <w:pPr>
        <w:spacing w:after="0" w:line="240" w:lineRule="auto"/>
      </w:pPr>
    </w:p>
    <w:p w14:paraId="218CFAC1" w14:textId="26CAD190" w:rsidR="000201B2" w:rsidRDefault="00411903" w:rsidP="00507D24">
      <w:pPr>
        <w:spacing w:after="0" w:line="240" w:lineRule="auto"/>
        <w:jc w:val="both"/>
      </w:pPr>
      <w:r>
        <w:t>Online prijavna mora biti u cijelosti popunjena te se istoj prilaže obavezna dokumentacija u elektronskom obliku.</w:t>
      </w:r>
    </w:p>
    <w:p w14:paraId="4DD65708" w14:textId="77777777" w:rsidR="00E65048" w:rsidRDefault="00E65048" w:rsidP="00507D24">
      <w:pPr>
        <w:spacing w:after="0" w:line="240" w:lineRule="auto"/>
        <w:jc w:val="both"/>
      </w:pPr>
    </w:p>
    <w:p w14:paraId="55C3102C" w14:textId="32D59FF4" w:rsidR="00411903" w:rsidRDefault="00411903" w:rsidP="00507D24">
      <w:pPr>
        <w:spacing w:after="0" w:line="240" w:lineRule="auto"/>
        <w:jc w:val="both"/>
      </w:pPr>
      <w:r w:rsidRPr="00411903">
        <w:t>Neprihvatljivi su računi i usluge dobavljača/izvođača s kojima je podnositelj prijave/korisnik potpore povezan vlasničkim ili upravljačkim odnosima.</w:t>
      </w:r>
    </w:p>
    <w:p w14:paraId="1ED3253F" w14:textId="77777777" w:rsidR="00E65048" w:rsidRDefault="00E65048" w:rsidP="00507D24">
      <w:pPr>
        <w:spacing w:after="0" w:line="240" w:lineRule="auto"/>
        <w:jc w:val="both"/>
      </w:pPr>
    </w:p>
    <w:p w14:paraId="25346025" w14:textId="25489C42" w:rsidR="00411903" w:rsidRDefault="00411903" w:rsidP="00507D24">
      <w:pPr>
        <w:spacing w:after="0" w:line="240" w:lineRule="auto"/>
        <w:jc w:val="both"/>
      </w:pPr>
      <w:r>
        <w:t>Općina Žakanje u tijeku postupka administrativne provjere podnesenih prijava zadržava pravo zatražiti nadopunu dokumentacije.</w:t>
      </w:r>
    </w:p>
    <w:p w14:paraId="6D9F568E" w14:textId="77777777" w:rsidR="00E65048" w:rsidRDefault="00E65048" w:rsidP="00507D24">
      <w:pPr>
        <w:spacing w:after="0" w:line="240" w:lineRule="auto"/>
        <w:jc w:val="both"/>
      </w:pPr>
    </w:p>
    <w:p w14:paraId="6C0E62D3" w14:textId="2EFE0170" w:rsidR="00411903" w:rsidRDefault="00411903" w:rsidP="00507D24">
      <w:pPr>
        <w:spacing w:after="0" w:line="240" w:lineRule="auto"/>
        <w:jc w:val="both"/>
      </w:pPr>
      <w:r>
        <w:t>E-obrazac popunjen i ispostavljen elektroničkim putem, pravovaljan je bez potpisa i pečata.</w:t>
      </w:r>
    </w:p>
    <w:p w14:paraId="447AFD63" w14:textId="77777777" w:rsidR="00E65048" w:rsidRDefault="00E65048" w:rsidP="00507D24">
      <w:pPr>
        <w:spacing w:after="0" w:line="240" w:lineRule="auto"/>
        <w:jc w:val="both"/>
      </w:pPr>
    </w:p>
    <w:p w14:paraId="3661B8E3" w14:textId="5B82DB3B" w:rsidR="001746B5" w:rsidRPr="001746B5" w:rsidRDefault="001746B5" w:rsidP="001746B5">
      <w:pPr>
        <w:pStyle w:val="Odlomakpopisa"/>
        <w:numPr>
          <w:ilvl w:val="0"/>
          <w:numId w:val="15"/>
        </w:numPr>
        <w:spacing w:after="0" w:line="240" w:lineRule="auto"/>
        <w:ind w:left="851" w:hanging="491"/>
        <w:jc w:val="both"/>
        <w:rPr>
          <w:b/>
          <w:bCs/>
        </w:rPr>
      </w:pPr>
      <w:r w:rsidRPr="001746B5">
        <w:rPr>
          <w:b/>
          <w:bCs/>
        </w:rPr>
        <w:t>POSTUPAK DODJELE POTPORE</w:t>
      </w:r>
    </w:p>
    <w:p w14:paraId="04C84DD0" w14:textId="77777777" w:rsidR="001746B5" w:rsidRDefault="001746B5" w:rsidP="001746B5">
      <w:pPr>
        <w:spacing w:after="0" w:line="240" w:lineRule="auto"/>
        <w:jc w:val="both"/>
      </w:pPr>
    </w:p>
    <w:p w14:paraId="060E00F8" w14:textId="0130AFAC" w:rsidR="001746B5" w:rsidRDefault="001746B5" w:rsidP="001746B5">
      <w:pPr>
        <w:spacing w:after="0" w:line="240" w:lineRule="auto"/>
        <w:jc w:val="both"/>
      </w:pPr>
      <w:r>
        <w:t>Pravo na dodjelu potpore temeljem ovog Javnog poziva nije moguće ostvariti za ulaganje za koje je ili će biti dodijeljena potpora iz drugih javnog izvora (Proračuna područne samouprave, drugi javni izvori i dr.).</w:t>
      </w:r>
    </w:p>
    <w:p w14:paraId="6247E489" w14:textId="77777777" w:rsidR="001746B5" w:rsidRDefault="001746B5" w:rsidP="001746B5">
      <w:pPr>
        <w:spacing w:after="0" w:line="240" w:lineRule="auto"/>
        <w:jc w:val="both"/>
      </w:pPr>
    </w:p>
    <w:p w14:paraId="7B174FAE" w14:textId="77777777" w:rsidR="001746B5" w:rsidRDefault="001746B5" w:rsidP="001746B5">
      <w:pPr>
        <w:spacing w:after="0" w:line="240" w:lineRule="auto"/>
        <w:jc w:val="both"/>
      </w:pPr>
      <w:r>
        <w:t>Po provedenom postupku administrativne kontrole, Općina Žakanje donijet će Odluku o dodjeli potpore odnosno Odluku o odbijanju prijave.</w:t>
      </w:r>
    </w:p>
    <w:p w14:paraId="4858C657" w14:textId="77777777" w:rsidR="001746B5" w:rsidRDefault="001746B5" w:rsidP="001746B5">
      <w:pPr>
        <w:spacing w:after="0" w:line="240" w:lineRule="auto"/>
        <w:jc w:val="both"/>
      </w:pPr>
    </w:p>
    <w:p w14:paraId="0CE2AD81" w14:textId="10BDC276" w:rsidR="001746B5" w:rsidRPr="001746B5" w:rsidRDefault="001746B5" w:rsidP="001746B5">
      <w:pPr>
        <w:spacing w:after="0" w:line="240" w:lineRule="auto"/>
        <w:jc w:val="both"/>
      </w:pPr>
      <w:r>
        <w:t>Podnositelji prijava mogu u roku od 8 (osam) dana od dana primitka Odluke podnijeti prigovor na dodijeljenu potporu. O prigovoru odlučuje Općinski načelnik Općine Žakanje.</w:t>
      </w:r>
    </w:p>
    <w:p w14:paraId="0D4EBAE9" w14:textId="77777777" w:rsidR="001746B5" w:rsidRDefault="001746B5" w:rsidP="00507D24">
      <w:pPr>
        <w:spacing w:after="0" w:line="240" w:lineRule="auto"/>
        <w:jc w:val="center"/>
        <w:rPr>
          <w:b/>
          <w:bCs/>
        </w:rPr>
      </w:pPr>
    </w:p>
    <w:p w14:paraId="1219FDB6" w14:textId="1AD745E5" w:rsidR="001746B5" w:rsidRPr="001746B5" w:rsidRDefault="001746B5" w:rsidP="001746B5">
      <w:pPr>
        <w:pStyle w:val="Odlomakpopisa"/>
        <w:numPr>
          <w:ilvl w:val="0"/>
          <w:numId w:val="15"/>
        </w:numPr>
        <w:spacing w:after="0" w:line="240" w:lineRule="auto"/>
        <w:ind w:left="896" w:hanging="536"/>
        <w:jc w:val="both"/>
        <w:rPr>
          <w:b/>
          <w:bCs/>
        </w:rPr>
      </w:pPr>
      <w:r w:rsidRPr="001746B5">
        <w:rPr>
          <w:b/>
          <w:bCs/>
        </w:rPr>
        <w:t>KONTROLA NAMJENSKOG KORIŠTENJA SREDSTAVA POTPORA MALE VRIJEDNOSTI</w:t>
      </w:r>
    </w:p>
    <w:p w14:paraId="0A26F10F" w14:textId="77777777" w:rsidR="001746B5" w:rsidRDefault="001746B5" w:rsidP="001746B5">
      <w:pPr>
        <w:spacing w:after="0" w:line="240" w:lineRule="auto"/>
        <w:jc w:val="both"/>
      </w:pPr>
    </w:p>
    <w:p w14:paraId="7450C0BF" w14:textId="12FA79EF" w:rsidR="001746B5" w:rsidRPr="001746B5" w:rsidRDefault="001746B5" w:rsidP="001746B5">
      <w:pPr>
        <w:spacing w:after="0" w:line="240" w:lineRule="auto"/>
        <w:jc w:val="both"/>
      </w:pPr>
      <w:r>
        <w:t>Korisnik potpora dužan je omogućiti davatelju potpore kontrolu namjenskog korištenja dodijeljenih sredstava. Kontrolu na terenu provodi Jedinstveni upravni odjel Općine Žakanje, slučajnim odabirom korisnika.</w:t>
      </w:r>
    </w:p>
    <w:p w14:paraId="66DC90F2" w14:textId="77777777" w:rsidR="001746B5" w:rsidRDefault="001746B5" w:rsidP="00507D24">
      <w:pPr>
        <w:spacing w:after="0" w:line="240" w:lineRule="auto"/>
        <w:jc w:val="center"/>
        <w:rPr>
          <w:b/>
          <w:bCs/>
        </w:rPr>
      </w:pPr>
    </w:p>
    <w:p w14:paraId="7E66303A" w14:textId="5EFDED96" w:rsidR="005C7064" w:rsidRPr="005C7064" w:rsidRDefault="005C7064" w:rsidP="005C7064">
      <w:pPr>
        <w:pStyle w:val="Odlomakpopisa"/>
        <w:numPr>
          <w:ilvl w:val="0"/>
          <w:numId w:val="15"/>
        </w:numPr>
        <w:spacing w:after="0" w:line="240" w:lineRule="auto"/>
        <w:jc w:val="both"/>
        <w:rPr>
          <w:b/>
          <w:bCs/>
        </w:rPr>
      </w:pPr>
      <w:r>
        <w:rPr>
          <w:b/>
          <w:bCs/>
        </w:rPr>
        <w:t>ROK ZA PODNOŠENJE PRIJAVA</w:t>
      </w:r>
    </w:p>
    <w:p w14:paraId="182C0B9E" w14:textId="77777777" w:rsidR="005C7064" w:rsidRDefault="005C7064" w:rsidP="00507D24">
      <w:pPr>
        <w:spacing w:after="0" w:line="240" w:lineRule="auto"/>
        <w:jc w:val="both"/>
        <w:rPr>
          <w:b/>
          <w:bCs/>
        </w:rPr>
      </w:pPr>
    </w:p>
    <w:p w14:paraId="05093166" w14:textId="45D2C39B" w:rsidR="000201B2" w:rsidRDefault="000201B2" w:rsidP="00507D24">
      <w:pPr>
        <w:spacing w:after="0" w:line="240" w:lineRule="auto"/>
        <w:jc w:val="both"/>
        <w:rPr>
          <w:b/>
          <w:bCs/>
        </w:rPr>
      </w:pPr>
      <w:r>
        <w:t xml:space="preserve">Rok za podnošenje prijava počinje danom objave javnog poziva i traje </w:t>
      </w:r>
      <w:r w:rsidRPr="00901E43">
        <w:rPr>
          <w:b/>
          <w:bCs/>
        </w:rPr>
        <w:t xml:space="preserve">do </w:t>
      </w:r>
      <w:r w:rsidR="00616F0A">
        <w:rPr>
          <w:b/>
          <w:bCs/>
        </w:rPr>
        <w:t>2</w:t>
      </w:r>
      <w:r w:rsidR="00761C8D">
        <w:rPr>
          <w:b/>
          <w:bCs/>
        </w:rPr>
        <w:t>8</w:t>
      </w:r>
      <w:r w:rsidR="00616F0A">
        <w:rPr>
          <w:b/>
          <w:bCs/>
        </w:rPr>
        <w:t>. studenog 202</w:t>
      </w:r>
      <w:r w:rsidR="00761C8D">
        <w:rPr>
          <w:b/>
          <w:bCs/>
        </w:rPr>
        <w:t>5</w:t>
      </w:r>
      <w:r w:rsidR="009A49DE" w:rsidRPr="00901E43">
        <w:rPr>
          <w:b/>
          <w:bCs/>
        </w:rPr>
        <w:t>. godine.</w:t>
      </w:r>
    </w:p>
    <w:p w14:paraId="4A9E3081" w14:textId="77777777" w:rsidR="00406805" w:rsidRDefault="00406805" w:rsidP="00507D24">
      <w:pPr>
        <w:spacing w:after="0" w:line="240" w:lineRule="auto"/>
        <w:jc w:val="both"/>
        <w:rPr>
          <w:b/>
          <w:bCs/>
        </w:rPr>
      </w:pPr>
    </w:p>
    <w:p w14:paraId="6C89AE79" w14:textId="7864AF22" w:rsidR="00406805" w:rsidRPr="00406805" w:rsidRDefault="00406805" w:rsidP="00507D24">
      <w:pPr>
        <w:spacing w:after="0" w:line="240" w:lineRule="auto"/>
        <w:jc w:val="both"/>
      </w:pPr>
      <w:r w:rsidRPr="00406805">
        <w:t>Općina Žakanje zadržava pravo izmjene i poništenje ovog Javnog poziva, pri čemu ne snosi nikakvu odgovornost prema podnositeljima prijava, neposrednu ili posrednu, za troškove proizašle iz bilo koje aktivnosti glede sudjelovanja na Javnom pozivu.</w:t>
      </w:r>
    </w:p>
    <w:p w14:paraId="43CE9002" w14:textId="77777777" w:rsidR="00406805" w:rsidRDefault="00406805" w:rsidP="00507D24">
      <w:pPr>
        <w:spacing w:after="0" w:line="240" w:lineRule="auto"/>
        <w:rPr>
          <w:b/>
          <w:bCs/>
        </w:rPr>
      </w:pPr>
    </w:p>
    <w:p w14:paraId="1A6C8909" w14:textId="77F8D2E0" w:rsidR="00750530" w:rsidRDefault="005C7064" w:rsidP="005C7064">
      <w:pPr>
        <w:pStyle w:val="Odlomakpopisa"/>
        <w:numPr>
          <w:ilvl w:val="0"/>
          <w:numId w:val="15"/>
        </w:numPr>
        <w:spacing w:after="0" w:line="240" w:lineRule="auto"/>
        <w:rPr>
          <w:b/>
          <w:bCs/>
        </w:rPr>
      </w:pPr>
      <w:r>
        <w:rPr>
          <w:b/>
          <w:bCs/>
        </w:rPr>
        <w:t>NAČIN OBJAVE INFORMACIJA</w:t>
      </w:r>
    </w:p>
    <w:p w14:paraId="775995C0" w14:textId="77777777" w:rsidR="005C7064" w:rsidRDefault="005C7064" w:rsidP="005C7064">
      <w:pPr>
        <w:spacing w:after="0" w:line="240" w:lineRule="auto"/>
        <w:rPr>
          <w:b/>
          <w:bCs/>
        </w:rPr>
      </w:pPr>
    </w:p>
    <w:p w14:paraId="2D2864CC" w14:textId="01B688A8" w:rsidR="005C7064" w:rsidRDefault="005C7064" w:rsidP="005C7064">
      <w:pPr>
        <w:spacing w:after="0" w:line="240" w:lineRule="auto"/>
      </w:pPr>
      <w:r>
        <w:t>Na Internet stranici Općine Žakanje objavljeni su:</w:t>
      </w:r>
    </w:p>
    <w:p w14:paraId="01AFB217" w14:textId="21BD36FB" w:rsidR="005C7064" w:rsidRDefault="005C7064" w:rsidP="00761C8D">
      <w:pPr>
        <w:pStyle w:val="Odlomakpopisa"/>
        <w:numPr>
          <w:ilvl w:val="0"/>
          <w:numId w:val="7"/>
        </w:numPr>
        <w:spacing w:after="0" w:line="240" w:lineRule="auto"/>
        <w:ind w:left="284" w:hanging="284"/>
      </w:pPr>
      <w:r>
        <w:t>Javni poziv</w:t>
      </w:r>
    </w:p>
    <w:p w14:paraId="4C4FD6E0" w14:textId="20441ADC" w:rsidR="005C7064" w:rsidRDefault="005C7064" w:rsidP="00761C8D">
      <w:pPr>
        <w:pStyle w:val="Odlomakpopisa"/>
        <w:numPr>
          <w:ilvl w:val="0"/>
          <w:numId w:val="7"/>
        </w:numPr>
        <w:spacing w:after="0" w:line="240" w:lineRule="auto"/>
        <w:ind w:left="284" w:hanging="284"/>
        <w:jc w:val="both"/>
      </w:pPr>
      <w:r>
        <w:t xml:space="preserve">Odluka o raspisivanju javnog poziva za podnošenje zahtjeva za sufinanciranje </w:t>
      </w:r>
      <w:r w:rsidRPr="005C7064">
        <w:t xml:space="preserve">energetske obnove obiteljskih kuća na području Općine Žakanje </w:t>
      </w:r>
      <w:r>
        <w:t>za 2024. godinu</w:t>
      </w:r>
    </w:p>
    <w:p w14:paraId="2DF323E6" w14:textId="3D284E92" w:rsidR="005C7064" w:rsidRDefault="005C7064" w:rsidP="00761C8D">
      <w:pPr>
        <w:pStyle w:val="Odlomakpopisa"/>
        <w:numPr>
          <w:ilvl w:val="0"/>
          <w:numId w:val="7"/>
        </w:numPr>
        <w:spacing w:after="0" w:line="240" w:lineRule="auto"/>
        <w:ind w:left="284" w:hanging="284"/>
      </w:pPr>
      <w:r>
        <w:t xml:space="preserve">Program </w:t>
      </w:r>
      <w:r w:rsidRPr="005C7064">
        <w:t>potpora o povećanju energetske učinkovitosti obiteljskih kuća na području Općine Žakanje za 2024. godinu</w:t>
      </w:r>
    </w:p>
    <w:p w14:paraId="07EE13F0" w14:textId="0F605F49" w:rsidR="005C7064" w:rsidRPr="005C7064" w:rsidRDefault="005C7064" w:rsidP="00761C8D">
      <w:pPr>
        <w:pStyle w:val="Odlomakpopisa"/>
        <w:numPr>
          <w:ilvl w:val="0"/>
          <w:numId w:val="7"/>
        </w:numPr>
        <w:spacing w:after="0" w:line="240" w:lineRule="auto"/>
        <w:ind w:left="284" w:hanging="284"/>
      </w:pPr>
      <w:r>
        <w:t>Obavijesti i promjene glede Javnog poziva</w:t>
      </w:r>
    </w:p>
    <w:p w14:paraId="59516834" w14:textId="77777777" w:rsidR="00E65048" w:rsidRPr="00750530" w:rsidRDefault="00E65048" w:rsidP="00507D24">
      <w:pPr>
        <w:spacing w:after="0" w:line="240" w:lineRule="auto"/>
        <w:jc w:val="center"/>
        <w:rPr>
          <w:b/>
          <w:bCs/>
        </w:rPr>
      </w:pPr>
    </w:p>
    <w:p w14:paraId="458FDD87" w14:textId="77777777" w:rsidR="00406805" w:rsidRDefault="00406805" w:rsidP="00406805">
      <w:pPr>
        <w:suppressAutoHyphens/>
        <w:autoSpaceDE w:val="0"/>
        <w:autoSpaceDN w:val="0"/>
        <w:adjustRightInd w:val="0"/>
        <w:spacing w:after="0" w:line="240" w:lineRule="auto"/>
        <w:rPr>
          <w:rFonts w:ascii="Calibri" w:eastAsia="Times New Roman" w:hAnsi="Calibri" w:cs="Calibri"/>
          <w:lang w:eastAsia="zh-CN"/>
        </w:rPr>
      </w:pPr>
      <w:r w:rsidRPr="00406805">
        <w:rPr>
          <w:rFonts w:ascii="Calibri" w:eastAsia="Times New Roman" w:hAnsi="Calibri" w:cs="Calibri"/>
          <w:lang w:eastAsia="zh-CN"/>
        </w:rPr>
        <w:t xml:space="preserve">Sve informacije u svezi ovog Javnog poziva mogu se dobiti u Jedinstvenom upravnom odjelu Općine Žakanje putem elektroničke pošte:  </w:t>
      </w:r>
      <w:hyperlink r:id="rId7" w:history="1">
        <w:r w:rsidRPr="00406805">
          <w:rPr>
            <w:rFonts w:ascii="Calibri" w:eastAsia="Times New Roman" w:hAnsi="Calibri" w:cs="Calibri"/>
            <w:color w:val="0563C1"/>
            <w:u w:val="single"/>
            <w:lang w:eastAsia="zh-CN"/>
          </w:rPr>
          <w:t>natjecaji@opcina-zakanje.hr</w:t>
        </w:r>
      </w:hyperlink>
      <w:r w:rsidRPr="00406805">
        <w:rPr>
          <w:rFonts w:ascii="Calibri" w:eastAsia="Times New Roman" w:hAnsi="Calibri" w:cs="Calibri"/>
          <w:lang w:eastAsia="zh-CN"/>
        </w:rPr>
        <w:t xml:space="preserve"> </w:t>
      </w:r>
    </w:p>
    <w:p w14:paraId="4006B43E" w14:textId="77777777" w:rsidR="00B677DA" w:rsidRPr="00406805" w:rsidRDefault="00B677DA" w:rsidP="00406805">
      <w:pPr>
        <w:suppressAutoHyphens/>
        <w:autoSpaceDE w:val="0"/>
        <w:autoSpaceDN w:val="0"/>
        <w:adjustRightInd w:val="0"/>
        <w:spacing w:after="0" w:line="240" w:lineRule="auto"/>
        <w:rPr>
          <w:rFonts w:ascii="Calibri" w:eastAsia="Times New Roman" w:hAnsi="Calibri" w:cs="Calibri"/>
          <w:lang w:eastAsia="zh-CN"/>
        </w:rPr>
      </w:pPr>
    </w:p>
    <w:p w14:paraId="1EA075BE" w14:textId="70BCBD78" w:rsidR="00750530" w:rsidRDefault="00CB12B5" w:rsidP="00750530">
      <w:pPr>
        <w:jc w:val="right"/>
        <w:rPr>
          <w:b/>
          <w:bCs/>
        </w:rPr>
      </w:pPr>
      <w:r>
        <w:rPr>
          <w:b/>
          <w:bCs/>
        </w:rPr>
        <w:t>JEDINSTVENI UPRAVNI ODJEL</w:t>
      </w:r>
    </w:p>
    <w:p w14:paraId="692F287B" w14:textId="2CA71A1C" w:rsidR="00CB12B5" w:rsidRPr="00CB12B5" w:rsidRDefault="00CB12B5" w:rsidP="00750530">
      <w:pPr>
        <w:jc w:val="right"/>
      </w:pPr>
      <w:r w:rsidRPr="00CB12B5">
        <w:t xml:space="preserve">Anita </w:t>
      </w:r>
      <w:proofErr w:type="spellStart"/>
      <w:r w:rsidRPr="00CB12B5">
        <w:t>Srbelj-Dehlić</w:t>
      </w:r>
      <w:proofErr w:type="spellEnd"/>
    </w:p>
    <w:sectPr w:rsidR="00CB12B5" w:rsidRPr="00CB12B5" w:rsidSect="000201B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61D"/>
    <w:multiLevelType w:val="hybridMultilevel"/>
    <w:tmpl w:val="9D789E24"/>
    <w:lvl w:ilvl="0" w:tplc="EB50E95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F81052"/>
    <w:multiLevelType w:val="hybridMultilevel"/>
    <w:tmpl w:val="8EBC690A"/>
    <w:lvl w:ilvl="0" w:tplc="CF384D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3103F5"/>
    <w:multiLevelType w:val="hybridMultilevel"/>
    <w:tmpl w:val="DCE25430"/>
    <w:lvl w:ilvl="0" w:tplc="F2C40B4C">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307083"/>
    <w:multiLevelType w:val="hybridMultilevel"/>
    <w:tmpl w:val="4F98E1BC"/>
    <w:lvl w:ilvl="0" w:tplc="7E62DA3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8D3A33"/>
    <w:multiLevelType w:val="hybridMultilevel"/>
    <w:tmpl w:val="DB04B6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31C3189"/>
    <w:multiLevelType w:val="hybridMultilevel"/>
    <w:tmpl w:val="75A0F2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6F07382"/>
    <w:multiLevelType w:val="hybridMultilevel"/>
    <w:tmpl w:val="E05262BE"/>
    <w:lvl w:ilvl="0" w:tplc="7E62DA3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0B81AE1"/>
    <w:multiLevelType w:val="hybridMultilevel"/>
    <w:tmpl w:val="B854E7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48D22E4"/>
    <w:multiLevelType w:val="hybridMultilevel"/>
    <w:tmpl w:val="7610A58E"/>
    <w:lvl w:ilvl="0" w:tplc="7E62DA3C">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01874AA"/>
    <w:multiLevelType w:val="hybridMultilevel"/>
    <w:tmpl w:val="24ECF170"/>
    <w:lvl w:ilvl="0" w:tplc="3502DD6C">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E994D38"/>
    <w:multiLevelType w:val="hybridMultilevel"/>
    <w:tmpl w:val="683A0F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06A0648"/>
    <w:multiLevelType w:val="hybridMultilevel"/>
    <w:tmpl w:val="9F2CCD32"/>
    <w:lvl w:ilvl="0" w:tplc="041A0019">
      <w:start w:val="1"/>
      <w:numFmt w:val="lowerLetter"/>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7F72A43"/>
    <w:multiLevelType w:val="hybridMultilevel"/>
    <w:tmpl w:val="F6CEEA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AB74E09"/>
    <w:multiLevelType w:val="hybridMultilevel"/>
    <w:tmpl w:val="0EE6038A"/>
    <w:lvl w:ilvl="0" w:tplc="7E62DA3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C7B439E"/>
    <w:multiLevelType w:val="hybridMultilevel"/>
    <w:tmpl w:val="903AA0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E6077B4"/>
    <w:multiLevelType w:val="hybridMultilevel"/>
    <w:tmpl w:val="F66AE3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29477695">
    <w:abstractNumId w:val="6"/>
  </w:num>
  <w:num w:numId="2" w16cid:durableId="1532380450">
    <w:abstractNumId w:val="13"/>
  </w:num>
  <w:num w:numId="3" w16cid:durableId="1578520192">
    <w:abstractNumId w:val="8"/>
  </w:num>
  <w:num w:numId="4" w16cid:durableId="3020631">
    <w:abstractNumId w:val="3"/>
  </w:num>
  <w:num w:numId="5" w16cid:durableId="277294618">
    <w:abstractNumId w:val="12"/>
  </w:num>
  <w:num w:numId="6" w16cid:durableId="869873501">
    <w:abstractNumId w:val="9"/>
  </w:num>
  <w:num w:numId="7" w16cid:durableId="1894583491">
    <w:abstractNumId w:val="2"/>
  </w:num>
  <w:num w:numId="8" w16cid:durableId="542600470">
    <w:abstractNumId w:val="14"/>
  </w:num>
  <w:num w:numId="9" w16cid:durableId="1396926979">
    <w:abstractNumId w:val="11"/>
  </w:num>
  <w:num w:numId="10" w16cid:durableId="749427833">
    <w:abstractNumId w:val="10"/>
  </w:num>
  <w:num w:numId="11" w16cid:durableId="1209415180">
    <w:abstractNumId w:val="15"/>
  </w:num>
  <w:num w:numId="12" w16cid:durableId="121580875">
    <w:abstractNumId w:val="7"/>
  </w:num>
  <w:num w:numId="13" w16cid:durableId="300817855">
    <w:abstractNumId w:val="1"/>
  </w:num>
  <w:num w:numId="14" w16cid:durableId="394015201">
    <w:abstractNumId w:val="5"/>
  </w:num>
  <w:num w:numId="15" w16cid:durableId="353651546">
    <w:abstractNumId w:val="0"/>
  </w:num>
  <w:num w:numId="16" w16cid:durableId="83957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B2"/>
    <w:rsid w:val="000201B2"/>
    <w:rsid w:val="00057483"/>
    <w:rsid w:val="00104700"/>
    <w:rsid w:val="001746B5"/>
    <w:rsid w:val="001A122E"/>
    <w:rsid w:val="00286E12"/>
    <w:rsid w:val="003C2162"/>
    <w:rsid w:val="00406805"/>
    <w:rsid w:val="00411903"/>
    <w:rsid w:val="0047178E"/>
    <w:rsid w:val="004A538F"/>
    <w:rsid w:val="004F681C"/>
    <w:rsid w:val="00507D24"/>
    <w:rsid w:val="0053432B"/>
    <w:rsid w:val="005665D9"/>
    <w:rsid w:val="005B551E"/>
    <w:rsid w:val="005C7064"/>
    <w:rsid w:val="00616F0A"/>
    <w:rsid w:val="00713891"/>
    <w:rsid w:val="00750530"/>
    <w:rsid w:val="00761C8D"/>
    <w:rsid w:val="00776EA7"/>
    <w:rsid w:val="007D633A"/>
    <w:rsid w:val="00822FEB"/>
    <w:rsid w:val="00901E43"/>
    <w:rsid w:val="00951FA2"/>
    <w:rsid w:val="009A49DE"/>
    <w:rsid w:val="009A5523"/>
    <w:rsid w:val="009D2CDF"/>
    <w:rsid w:val="009F7DF0"/>
    <w:rsid w:val="00A2569A"/>
    <w:rsid w:val="00AE2271"/>
    <w:rsid w:val="00B10F5E"/>
    <w:rsid w:val="00B24047"/>
    <w:rsid w:val="00B26F28"/>
    <w:rsid w:val="00B677DA"/>
    <w:rsid w:val="00BB4A92"/>
    <w:rsid w:val="00C846C5"/>
    <w:rsid w:val="00C87118"/>
    <w:rsid w:val="00CB12B5"/>
    <w:rsid w:val="00D12132"/>
    <w:rsid w:val="00D4327E"/>
    <w:rsid w:val="00DA3E4A"/>
    <w:rsid w:val="00DB796E"/>
    <w:rsid w:val="00E229FA"/>
    <w:rsid w:val="00E65048"/>
    <w:rsid w:val="00EF28AE"/>
    <w:rsid w:val="00F23358"/>
    <w:rsid w:val="00F67C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729E"/>
  <w15:chartTrackingRefBased/>
  <w15:docId w15:val="{83D90410-031F-48E4-85AD-EB71F6AB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F6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tjecaji@opcina-zakanj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Pages>
  <Words>1156</Words>
  <Characters>6592</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Žakanje</dc:creator>
  <cp:keywords/>
  <dc:description/>
  <cp:lastModifiedBy>Općina Žakanje</cp:lastModifiedBy>
  <cp:revision>34</cp:revision>
  <cp:lastPrinted>2025-10-22T12:57:00Z</cp:lastPrinted>
  <dcterms:created xsi:type="dcterms:W3CDTF">2022-11-03T13:53:00Z</dcterms:created>
  <dcterms:modified xsi:type="dcterms:W3CDTF">2025-10-22T12:57:00Z</dcterms:modified>
</cp:coreProperties>
</file>