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6"/>
      </w:tblGrid>
      <w:tr w:rsidR="001413BE" w:rsidRPr="001413BE" w14:paraId="465B4242" w14:textId="77777777" w:rsidTr="007E7D5E">
        <w:trPr>
          <w:trHeight w:val="283"/>
        </w:trPr>
        <w:tc>
          <w:tcPr>
            <w:tcW w:w="3126" w:type="dxa"/>
            <w:shd w:val="clear" w:color="auto" w:fill="auto"/>
            <w:vAlign w:val="center"/>
          </w:tcPr>
          <w:p w14:paraId="6AD9F364" w14:textId="141A2CCE" w:rsidR="001413BE" w:rsidRPr="001413BE" w:rsidRDefault="001413BE" w:rsidP="001413BE">
            <w:pPr>
              <w:tabs>
                <w:tab w:val="center" w:pos="4536"/>
                <w:tab w:val="right" w:pos="9072"/>
              </w:tabs>
              <w:suppressAutoHyphens/>
              <w:spacing w:after="0" w:line="240" w:lineRule="auto"/>
              <w:jc w:val="center"/>
              <w:rPr>
                <w:rFonts w:ascii="Calibri" w:eastAsia="Times New Roman" w:hAnsi="Calibri" w:cs="Calibri"/>
                <w:lang w:eastAsia="zh-CN"/>
              </w:rPr>
            </w:pPr>
            <w:r w:rsidRPr="001413BE">
              <w:rPr>
                <w:rFonts w:ascii="Calibri" w:eastAsia="Times New Roman" w:hAnsi="Calibri" w:cs="Calibri"/>
                <w:noProof/>
                <w:lang w:eastAsia="zh-CN"/>
              </w:rPr>
              <w:drawing>
                <wp:inline distT="0" distB="0" distL="0" distR="0" wp14:anchorId="5C3C5299" wp14:editId="1B4729C5">
                  <wp:extent cx="581025" cy="723900"/>
                  <wp:effectExtent l="0" t="0" r="952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tc>
      </w:tr>
      <w:tr w:rsidR="001413BE" w:rsidRPr="001413BE" w14:paraId="2C28B242" w14:textId="77777777" w:rsidTr="007E7D5E">
        <w:trPr>
          <w:trHeight w:val="283"/>
        </w:trPr>
        <w:tc>
          <w:tcPr>
            <w:tcW w:w="3126" w:type="dxa"/>
            <w:shd w:val="clear" w:color="auto" w:fill="auto"/>
            <w:vAlign w:val="center"/>
          </w:tcPr>
          <w:p w14:paraId="3609AC6D" w14:textId="77777777" w:rsidR="001413BE" w:rsidRPr="001413BE" w:rsidRDefault="001413BE" w:rsidP="001413B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1413BE">
              <w:rPr>
                <w:rFonts w:ascii="Calibri" w:eastAsia="Times New Roman" w:hAnsi="Calibri" w:cs="Calibri"/>
                <w:b/>
                <w:bCs/>
                <w:spacing w:val="20"/>
                <w:sz w:val="24"/>
                <w:szCs w:val="24"/>
                <w:lang w:eastAsia="zh-CN"/>
              </w:rPr>
              <w:t>REPUBLIKA HRVATSKA</w:t>
            </w:r>
          </w:p>
        </w:tc>
      </w:tr>
      <w:tr w:rsidR="001413BE" w:rsidRPr="001413BE" w14:paraId="53EC7BDC" w14:textId="77777777" w:rsidTr="007E7D5E">
        <w:trPr>
          <w:trHeight w:val="283"/>
        </w:trPr>
        <w:tc>
          <w:tcPr>
            <w:tcW w:w="3126" w:type="dxa"/>
            <w:shd w:val="clear" w:color="auto" w:fill="auto"/>
            <w:vAlign w:val="center"/>
          </w:tcPr>
          <w:p w14:paraId="304B4D98" w14:textId="77777777" w:rsidR="001413BE" w:rsidRPr="001413BE" w:rsidRDefault="001413BE" w:rsidP="001413BE">
            <w:pPr>
              <w:tabs>
                <w:tab w:val="center" w:pos="4536"/>
                <w:tab w:val="right" w:pos="9072"/>
              </w:tabs>
              <w:suppressAutoHyphens/>
              <w:spacing w:after="0" w:line="240" w:lineRule="auto"/>
              <w:jc w:val="center"/>
              <w:rPr>
                <w:rFonts w:ascii="Calibri" w:eastAsia="Times New Roman" w:hAnsi="Calibri" w:cs="Calibri"/>
                <w:b/>
                <w:bCs/>
                <w:spacing w:val="20"/>
                <w:sz w:val="24"/>
                <w:szCs w:val="24"/>
                <w:lang w:eastAsia="zh-CN"/>
              </w:rPr>
            </w:pPr>
            <w:r w:rsidRPr="001413BE">
              <w:rPr>
                <w:rFonts w:ascii="Calibri" w:eastAsia="Times New Roman" w:hAnsi="Calibri" w:cs="Calibri"/>
                <w:b/>
                <w:bCs/>
                <w:spacing w:val="20"/>
                <w:sz w:val="24"/>
                <w:szCs w:val="24"/>
                <w:lang w:eastAsia="zh-CN"/>
              </w:rPr>
              <w:t>KARLOVAČKA ŽUPANIJA</w:t>
            </w:r>
          </w:p>
        </w:tc>
      </w:tr>
      <w:tr w:rsidR="001413BE" w:rsidRPr="001413BE" w14:paraId="4F62B42D" w14:textId="77777777" w:rsidTr="007E7D5E">
        <w:trPr>
          <w:trHeight w:val="567"/>
        </w:trPr>
        <w:tc>
          <w:tcPr>
            <w:tcW w:w="3126" w:type="dxa"/>
            <w:shd w:val="clear" w:color="auto" w:fill="auto"/>
            <w:vAlign w:val="center"/>
          </w:tcPr>
          <w:p w14:paraId="3258973E" w14:textId="69C0C8D4" w:rsidR="001413BE" w:rsidRPr="001413BE" w:rsidRDefault="001413BE" w:rsidP="001413B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1413BE">
              <w:rPr>
                <w:rFonts w:ascii="Calibri" w:eastAsia="Times New Roman" w:hAnsi="Calibri" w:cs="Calibri"/>
                <w:noProof/>
                <w:lang w:eastAsia="zh-CN"/>
              </w:rPr>
              <w:drawing>
                <wp:inline distT="0" distB="0" distL="0" distR="0" wp14:anchorId="1139A0C9" wp14:editId="03BC4C1E">
                  <wp:extent cx="238125" cy="3238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r w:rsidRPr="001413BE">
              <w:rPr>
                <w:rFonts w:ascii="Calibri" w:eastAsia="Times New Roman" w:hAnsi="Calibri" w:cs="Calibri"/>
                <w:b/>
                <w:bCs/>
                <w:sz w:val="24"/>
                <w:szCs w:val="24"/>
                <w:lang w:eastAsia="zh-CN"/>
              </w:rPr>
              <w:t>OPĆINA ŽAKANJE</w:t>
            </w:r>
          </w:p>
          <w:p w14:paraId="0BAEE3B8" w14:textId="19637B74" w:rsidR="001413BE" w:rsidRPr="001413BE" w:rsidRDefault="001413BE" w:rsidP="001413BE">
            <w:pPr>
              <w:tabs>
                <w:tab w:val="center" w:pos="4536"/>
                <w:tab w:val="right" w:pos="9072"/>
              </w:tabs>
              <w:suppressAutoHyphens/>
              <w:spacing w:after="0" w:line="240" w:lineRule="auto"/>
              <w:jc w:val="center"/>
              <w:rPr>
                <w:rFonts w:ascii="Calibri" w:eastAsia="Times New Roman" w:hAnsi="Calibri" w:cs="Calibri"/>
                <w:b/>
                <w:bCs/>
                <w:sz w:val="24"/>
                <w:szCs w:val="24"/>
                <w:lang w:eastAsia="zh-CN"/>
              </w:rPr>
            </w:pPr>
            <w:r w:rsidRPr="001413BE">
              <w:rPr>
                <w:rFonts w:ascii="Calibri" w:eastAsia="Times New Roman" w:hAnsi="Calibri" w:cs="Calibri"/>
                <w:b/>
                <w:bCs/>
                <w:sz w:val="24"/>
                <w:szCs w:val="24"/>
                <w:lang w:eastAsia="zh-CN"/>
              </w:rPr>
              <w:t>OPĆINS</w:t>
            </w:r>
            <w:r w:rsidR="00346E6A">
              <w:rPr>
                <w:rFonts w:ascii="Calibri" w:eastAsia="Times New Roman" w:hAnsi="Calibri" w:cs="Calibri"/>
                <w:b/>
                <w:bCs/>
                <w:sz w:val="24"/>
                <w:szCs w:val="24"/>
                <w:lang w:eastAsia="zh-CN"/>
              </w:rPr>
              <w:t>KO VIJEĆE</w:t>
            </w:r>
          </w:p>
        </w:tc>
      </w:tr>
    </w:tbl>
    <w:p w14:paraId="1A172D46" w14:textId="77777777" w:rsidR="00303C9B" w:rsidRPr="00A5504B" w:rsidRDefault="00303C9B" w:rsidP="00333E93">
      <w:pPr>
        <w:spacing w:after="0" w:line="240" w:lineRule="auto"/>
        <w:rPr>
          <w:rFonts w:cstheme="minorHAnsi"/>
          <w:color w:val="00000A"/>
        </w:rPr>
      </w:pPr>
    </w:p>
    <w:p w14:paraId="06309539" w14:textId="2368E86B" w:rsidR="00226F63" w:rsidRPr="00A5504B" w:rsidRDefault="00226F63" w:rsidP="00333E93">
      <w:pPr>
        <w:spacing w:after="0" w:line="240" w:lineRule="auto"/>
        <w:rPr>
          <w:rFonts w:cstheme="minorHAnsi"/>
          <w:color w:val="00000A"/>
        </w:rPr>
      </w:pPr>
      <w:r w:rsidRPr="00A5504B">
        <w:rPr>
          <w:rFonts w:cstheme="minorHAnsi"/>
          <w:b/>
          <w:color w:val="00000A"/>
        </w:rPr>
        <w:t>KLASA</w:t>
      </w:r>
      <w:r w:rsidRPr="00A5504B">
        <w:rPr>
          <w:rFonts w:cstheme="minorHAnsi"/>
          <w:color w:val="00000A"/>
        </w:rPr>
        <w:t xml:space="preserve">: </w:t>
      </w:r>
      <w:r w:rsidR="00C55B59">
        <w:rPr>
          <w:rFonts w:cstheme="minorHAnsi"/>
          <w:color w:val="00000A"/>
        </w:rPr>
        <w:t>024-02/25-01/6</w:t>
      </w:r>
    </w:p>
    <w:p w14:paraId="10D9676E" w14:textId="7B89FCBA" w:rsidR="00226F63" w:rsidRPr="00A5504B" w:rsidRDefault="00226F63" w:rsidP="00333E93">
      <w:pPr>
        <w:spacing w:after="0" w:line="240" w:lineRule="auto"/>
        <w:rPr>
          <w:rFonts w:cstheme="minorHAnsi"/>
          <w:color w:val="00000A"/>
        </w:rPr>
      </w:pPr>
      <w:r w:rsidRPr="00A5504B">
        <w:rPr>
          <w:rFonts w:cstheme="minorHAnsi"/>
          <w:b/>
          <w:color w:val="00000A"/>
        </w:rPr>
        <w:t>URBROJ</w:t>
      </w:r>
      <w:r w:rsidRPr="00A5504B">
        <w:rPr>
          <w:rFonts w:cstheme="minorHAnsi"/>
          <w:color w:val="00000A"/>
        </w:rPr>
        <w:t>:</w:t>
      </w:r>
      <w:r w:rsidR="00163A93">
        <w:rPr>
          <w:rFonts w:cstheme="minorHAnsi"/>
          <w:color w:val="00000A"/>
        </w:rPr>
        <w:t xml:space="preserve"> 2133-22-01-25-1</w:t>
      </w:r>
      <w:r w:rsidR="00971F37">
        <w:rPr>
          <w:rFonts w:cstheme="minorHAnsi"/>
          <w:color w:val="00000A"/>
        </w:rPr>
        <w:t xml:space="preserve"> </w:t>
      </w:r>
    </w:p>
    <w:p w14:paraId="7F619184" w14:textId="396410B6" w:rsidR="00226F63" w:rsidRPr="00F24E8B" w:rsidRDefault="00226F63" w:rsidP="00333E93">
      <w:pPr>
        <w:spacing w:after="0" w:line="240" w:lineRule="auto"/>
        <w:jc w:val="both"/>
        <w:rPr>
          <w:rFonts w:cstheme="minorHAnsi"/>
          <w:color w:val="00000A"/>
        </w:rPr>
      </w:pPr>
      <w:r w:rsidRPr="00A5504B">
        <w:rPr>
          <w:rFonts w:cstheme="minorHAnsi"/>
          <w:b/>
          <w:bCs/>
          <w:color w:val="00000A"/>
        </w:rPr>
        <w:t>Žakanje,</w:t>
      </w:r>
      <w:r w:rsidR="00D566E7">
        <w:rPr>
          <w:rFonts w:cstheme="minorHAnsi"/>
          <w:b/>
          <w:bCs/>
          <w:color w:val="00000A"/>
        </w:rPr>
        <w:t xml:space="preserve"> </w:t>
      </w:r>
      <w:r w:rsidR="00163A93" w:rsidRPr="00163A93">
        <w:rPr>
          <w:rFonts w:cstheme="minorHAnsi"/>
          <w:color w:val="00000A"/>
        </w:rPr>
        <w:t>15.07.2025.</w:t>
      </w:r>
    </w:p>
    <w:p w14:paraId="0F5045E7" w14:textId="77777777" w:rsidR="00303C9B" w:rsidRPr="00A5504B" w:rsidRDefault="00303C9B" w:rsidP="00333E93">
      <w:pPr>
        <w:autoSpaceDE w:val="0"/>
        <w:autoSpaceDN w:val="0"/>
        <w:adjustRightInd w:val="0"/>
        <w:spacing w:after="0" w:line="240" w:lineRule="auto"/>
        <w:rPr>
          <w:rFonts w:cstheme="minorHAnsi"/>
          <w:b/>
          <w:bCs/>
        </w:rPr>
      </w:pPr>
    </w:p>
    <w:p w14:paraId="15965788" w14:textId="043B53CB" w:rsidR="00A5504B" w:rsidRDefault="00A5504B" w:rsidP="00977604">
      <w:pPr>
        <w:autoSpaceDE w:val="0"/>
        <w:autoSpaceDN w:val="0"/>
        <w:adjustRightInd w:val="0"/>
        <w:spacing w:after="0" w:line="240" w:lineRule="auto"/>
        <w:jc w:val="both"/>
        <w:rPr>
          <w:rFonts w:cstheme="minorHAnsi"/>
          <w:bCs/>
        </w:rPr>
      </w:pPr>
      <w:r w:rsidRPr="000B688C">
        <w:rPr>
          <w:rFonts w:cstheme="minorHAnsi"/>
          <w:bCs/>
        </w:rPr>
        <w:t xml:space="preserve">Temeljem </w:t>
      </w:r>
      <w:r w:rsidR="009A312C">
        <w:rPr>
          <w:rFonts w:cstheme="minorHAnsi"/>
          <w:bCs/>
        </w:rPr>
        <w:t xml:space="preserve">članka </w:t>
      </w:r>
      <w:r w:rsidR="00346E6A">
        <w:rPr>
          <w:rFonts w:cstheme="minorHAnsi"/>
          <w:bCs/>
        </w:rPr>
        <w:t>3</w:t>
      </w:r>
      <w:r w:rsidR="00333E93">
        <w:rPr>
          <w:rFonts w:cstheme="minorHAnsi"/>
          <w:bCs/>
        </w:rPr>
        <w:t>0</w:t>
      </w:r>
      <w:r w:rsidRPr="000B688C">
        <w:rPr>
          <w:rFonts w:cstheme="minorHAnsi"/>
          <w:bCs/>
        </w:rPr>
        <w:t>. Statuta Općine Žakanje (</w:t>
      </w:r>
      <w:bookmarkStart w:id="0" w:name="_Hlk40442479"/>
      <w:r w:rsidRPr="000B688C">
        <w:rPr>
          <w:rFonts w:cstheme="minorHAnsi"/>
          <w:bCs/>
        </w:rPr>
        <w:t xml:space="preserve">Službeni glasnik Općine Žakanje, </w:t>
      </w:r>
      <w:r w:rsidR="00333E93">
        <w:rPr>
          <w:rFonts w:cstheme="minorHAnsi"/>
          <w:bCs/>
        </w:rPr>
        <w:t>01/21</w:t>
      </w:r>
      <w:r w:rsidR="005D5805">
        <w:rPr>
          <w:rFonts w:cstheme="minorHAnsi"/>
          <w:bCs/>
        </w:rPr>
        <w:t xml:space="preserve">) </w:t>
      </w:r>
      <w:r w:rsidRPr="000B688C">
        <w:rPr>
          <w:rFonts w:cstheme="minorHAnsi"/>
          <w:bCs/>
        </w:rPr>
        <w:t>Općinsk</w:t>
      </w:r>
      <w:r w:rsidR="00895924">
        <w:rPr>
          <w:rFonts w:cstheme="minorHAnsi"/>
          <w:bCs/>
        </w:rPr>
        <w:t>o</w:t>
      </w:r>
      <w:r w:rsidRPr="000B688C">
        <w:rPr>
          <w:rFonts w:cstheme="minorHAnsi"/>
          <w:bCs/>
        </w:rPr>
        <w:t xml:space="preserve"> </w:t>
      </w:r>
      <w:bookmarkEnd w:id="0"/>
      <w:r w:rsidR="00346E6A">
        <w:rPr>
          <w:rFonts w:cstheme="minorHAnsi"/>
          <w:bCs/>
        </w:rPr>
        <w:t>vijeće Općine Žakanje</w:t>
      </w:r>
      <w:r w:rsidR="001413BE">
        <w:rPr>
          <w:rFonts w:cstheme="minorHAnsi"/>
          <w:bCs/>
        </w:rPr>
        <w:t xml:space="preserve"> na </w:t>
      </w:r>
      <w:r w:rsidR="00163A93">
        <w:rPr>
          <w:rFonts w:cstheme="minorHAnsi"/>
          <w:bCs/>
        </w:rPr>
        <w:t>2.</w:t>
      </w:r>
      <w:r w:rsidR="001413BE">
        <w:rPr>
          <w:rFonts w:cstheme="minorHAnsi"/>
          <w:bCs/>
        </w:rPr>
        <w:t xml:space="preserve"> sjednici održanoj </w:t>
      </w:r>
      <w:r w:rsidR="00163A93">
        <w:rPr>
          <w:rFonts w:cstheme="minorHAnsi"/>
          <w:bCs/>
        </w:rPr>
        <w:t>15.07.2025.</w:t>
      </w:r>
      <w:r w:rsidR="001413BE">
        <w:rPr>
          <w:rFonts w:cstheme="minorHAnsi"/>
          <w:bCs/>
        </w:rPr>
        <w:t xml:space="preserve"> godine</w:t>
      </w:r>
      <w:r w:rsidRPr="000B688C">
        <w:rPr>
          <w:rFonts w:cstheme="minorHAnsi"/>
          <w:bCs/>
        </w:rPr>
        <w:t xml:space="preserve"> </w:t>
      </w:r>
      <w:r w:rsidR="00346E6A">
        <w:rPr>
          <w:rFonts w:cstheme="minorHAnsi"/>
          <w:bCs/>
        </w:rPr>
        <w:t>donosi</w:t>
      </w:r>
    </w:p>
    <w:p w14:paraId="2B22784C" w14:textId="646DB66D" w:rsidR="00346E6A" w:rsidRDefault="00346E6A" w:rsidP="00977604">
      <w:pPr>
        <w:autoSpaceDE w:val="0"/>
        <w:autoSpaceDN w:val="0"/>
        <w:adjustRightInd w:val="0"/>
        <w:spacing w:after="0" w:line="240" w:lineRule="auto"/>
        <w:jc w:val="both"/>
        <w:rPr>
          <w:rFonts w:cstheme="minorHAnsi"/>
          <w:bCs/>
        </w:rPr>
      </w:pPr>
    </w:p>
    <w:p w14:paraId="1C7D1934" w14:textId="77777777" w:rsidR="0033187E" w:rsidRDefault="00346E6A" w:rsidP="0033187E">
      <w:pPr>
        <w:autoSpaceDE w:val="0"/>
        <w:autoSpaceDN w:val="0"/>
        <w:adjustRightInd w:val="0"/>
        <w:spacing w:after="0" w:line="240" w:lineRule="auto"/>
        <w:jc w:val="center"/>
        <w:rPr>
          <w:rFonts w:cstheme="minorHAnsi"/>
          <w:b/>
        </w:rPr>
      </w:pPr>
      <w:r w:rsidRPr="00346E6A">
        <w:rPr>
          <w:rFonts w:cstheme="minorHAnsi"/>
          <w:b/>
        </w:rPr>
        <w:t xml:space="preserve">ODLUKU O USVAJANJU </w:t>
      </w:r>
    </w:p>
    <w:p w14:paraId="3601A22C" w14:textId="1123E572" w:rsidR="002E2B56" w:rsidRPr="0033187E" w:rsidRDefault="006F2DE2" w:rsidP="0033187E">
      <w:pPr>
        <w:autoSpaceDE w:val="0"/>
        <w:autoSpaceDN w:val="0"/>
        <w:adjustRightInd w:val="0"/>
        <w:spacing w:after="0" w:line="240" w:lineRule="auto"/>
        <w:jc w:val="center"/>
        <w:rPr>
          <w:rFonts w:cstheme="minorHAnsi"/>
          <w:b/>
        </w:rPr>
      </w:pPr>
      <w:r>
        <w:rPr>
          <w:rFonts w:cstheme="minorHAnsi"/>
          <w:b/>
        </w:rPr>
        <w:t>POLU</w:t>
      </w:r>
      <w:r w:rsidR="009A312C" w:rsidRPr="00346E6A">
        <w:rPr>
          <w:rFonts w:cstheme="minorHAnsi"/>
          <w:b/>
        </w:rPr>
        <w:t>GODIŠ</w:t>
      </w:r>
      <w:r w:rsidR="00E1702D" w:rsidRPr="00346E6A">
        <w:rPr>
          <w:rFonts w:cstheme="minorHAnsi"/>
          <w:b/>
        </w:rPr>
        <w:t>NJE</w:t>
      </w:r>
      <w:r w:rsidR="00346E6A" w:rsidRPr="00346E6A">
        <w:rPr>
          <w:rFonts w:cstheme="minorHAnsi"/>
          <w:b/>
        </w:rPr>
        <w:t>G</w:t>
      </w:r>
      <w:r w:rsidR="00E1702D" w:rsidRPr="00346E6A">
        <w:rPr>
          <w:rFonts w:cstheme="minorHAnsi"/>
          <w:b/>
        </w:rPr>
        <w:t xml:space="preserve"> </w:t>
      </w:r>
      <w:r w:rsidR="00A5504B" w:rsidRPr="00346E6A">
        <w:rPr>
          <w:rFonts w:cstheme="minorHAnsi"/>
          <w:b/>
        </w:rPr>
        <w:t>IZVJEŠĆ</w:t>
      </w:r>
      <w:r w:rsidR="00346E6A" w:rsidRPr="00346E6A">
        <w:rPr>
          <w:rFonts w:cstheme="minorHAnsi"/>
          <w:b/>
        </w:rPr>
        <w:t>A</w:t>
      </w:r>
      <w:r w:rsidR="00E1702D" w:rsidRPr="00346E6A">
        <w:rPr>
          <w:rFonts w:cstheme="minorHAnsi"/>
          <w:b/>
        </w:rPr>
        <w:t xml:space="preserve"> O</w:t>
      </w:r>
      <w:r w:rsidR="00E1702D">
        <w:rPr>
          <w:rFonts w:cstheme="minorHAnsi"/>
          <w:b/>
          <w:bCs/>
        </w:rPr>
        <w:t xml:space="preserve"> RADU OPĆINSKOG NAČELNIKA U 202</w:t>
      </w:r>
      <w:r>
        <w:rPr>
          <w:rFonts w:cstheme="minorHAnsi"/>
          <w:b/>
          <w:bCs/>
        </w:rPr>
        <w:t>5</w:t>
      </w:r>
      <w:r w:rsidR="00E1702D">
        <w:rPr>
          <w:rFonts w:cstheme="minorHAnsi"/>
          <w:b/>
          <w:bCs/>
        </w:rPr>
        <w:t>. GODINI</w:t>
      </w:r>
    </w:p>
    <w:p w14:paraId="20671EEF" w14:textId="64F18BDA" w:rsidR="001413BE" w:rsidRDefault="001413BE" w:rsidP="00346E6A">
      <w:pPr>
        <w:spacing w:after="0" w:line="240" w:lineRule="auto"/>
        <w:rPr>
          <w:rFonts w:cstheme="minorHAnsi"/>
          <w:b/>
          <w:bCs/>
        </w:rPr>
      </w:pPr>
    </w:p>
    <w:p w14:paraId="218F0E74" w14:textId="417AF9A3" w:rsidR="00346E6A" w:rsidRDefault="00346E6A" w:rsidP="00346E6A">
      <w:pPr>
        <w:spacing w:after="0" w:line="240" w:lineRule="auto"/>
        <w:jc w:val="center"/>
        <w:rPr>
          <w:rFonts w:cstheme="minorHAnsi"/>
          <w:b/>
          <w:bCs/>
        </w:rPr>
      </w:pPr>
      <w:r>
        <w:rPr>
          <w:rFonts w:cstheme="minorHAnsi"/>
          <w:b/>
          <w:bCs/>
        </w:rPr>
        <w:t>Članak 1.</w:t>
      </w:r>
    </w:p>
    <w:p w14:paraId="25C7B3F7" w14:textId="77777777" w:rsidR="00346E6A" w:rsidRDefault="00346E6A" w:rsidP="00346E6A">
      <w:pPr>
        <w:spacing w:after="0" w:line="240" w:lineRule="auto"/>
        <w:jc w:val="center"/>
        <w:rPr>
          <w:rFonts w:cstheme="minorHAnsi"/>
          <w:b/>
          <w:bCs/>
        </w:rPr>
      </w:pPr>
    </w:p>
    <w:p w14:paraId="48389A4A" w14:textId="48734BDD" w:rsidR="00346E6A" w:rsidRDefault="00346E6A" w:rsidP="00346E6A">
      <w:pPr>
        <w:spacing w:after="0" w:line="240" w:lineRule="auto"/>
        <w:jc w:val="both"/>
        <w:rPr>
          <w:rFonts w:cstheme="minorHAnsi"/>
        </w:rPr>
      </w:pPr>
      <w:r w:rsidRPr="00346E6A">
        <w:rPr>
          <w:rFonts w:cstheme="minorHAnsi"/>
        </w:rPr>
        <w:t>Usvaja se</w:t>
      </w:r>
      <w:r>
        <w:rPr>
          <w:rFonts w:cstheme="minorHAnsi"/>
        </w:rPr>
        <w:t xml:space="preserve"> </w:t>
      </w:r>
      <w:r w:rsidR="00976021">
        <w:rPr>
          <w:rFonts w:cstheme="minorHAnsi"/>
        </w:rPr>
        <w:t>Polugo</w:t>
      </w:r>
      <w:r>
        <w:rPr>
          <w:rFonts w:cstheme="minorHAnsi"/>
        </w:rPr>
        <w:t>dišnje izvješće o radu Općinskog načelnika u 202</w:t>
      </w:r>
      <w:r w:rsidR="006F2DE2">
        <w:rPr>
          <w:rFonts w:cstheme="minorHAnsi"/>
        </w:rPr>
        <w:t>5</w:t>
      </w:r>
      <w:r>
        <w:rPr>
          <w:rFonts w:cstheme="minorHAnsi"/>
        </w:rPr>
        <w:t>. godini</w:t>
      </w:r>
      <w:r w:rsidR="006F2DE2">
        <w:rPr>
          <w:rFonts w:cstheme="minorHAnsi"/>
        </w:rPr>
        <w:t xml:space="preserve">, koje je sastavni </w:t>
      </w:r>
      <w:r>
        <w:rPr>
          <w:rFonts w:cstheme="minorHAnsi"/>
        </w:rPr>
        <w:t>dio ove Odluke.</w:t>
      </w:r>
    </w:p>
    <w:p w14:paraId="38FE362A" w14:textId="0B70AAAC" w:rsidR="00346E6A" w:rsidRDefault="00346E6A" w:rsidP="00346E6A">
      <w:pPr>
        <w:spacing w:after="0" w:line="240" w:lineRule="auto"/>
        <w:jc w:val="both"/>
        <w:rPr>
          <w:rFonts w:cstheme="minorHAnsi"/>
        </w:rPr>
      </w:pPr>
    </w:p>
    <w:p w14:paraId="7C5051E9" w14:textId="61A61279" w:rsidR="00346E6A" w:rsidRDefault="00346E6A" w:rsidP="00346E6A">
      <w:pPr>
        <w:spacing w:after="0" w:line="240" w:lineRule="auto"/>
        <w:jc w:val="center"/>
        <w:rPr>
          <w:rFonts w:cstheme="minorHAnsi"/>
          <w:b/>
          <w:bCs/>
        </w:rPr>
      </w:pPr>
      <w:r>
        <w:rPr>
          <w:rFonts w:cstheme="minorHAnsi"/>
          <w:b/>
          <w:bCs/>
        </w:rPr>
        <w:t>Članak 2.</w:t>
      </w:r>
    </w:p>
    <w:p w14:paraId="3B1F8592" w14:textId="4354152B" w:rsidR="00346E6A" w:rsidRDefault="00346E6A" w:rsidP="00346E6A">
      <w:pPr>
        <w:spacing w:after="0" w:line="240" w:lineRule="auto"/>
        <w:jc w:val="center"/>
        <w:rPr>
          <w:rFonts w:cstheme="minorHAnsi"/>
          <w:b/>
          <w:bCs/>
        </w:rPr>
      </w:pPr>
    </w:p>
    <w:p w14:paraId="0BBCF861" w14:textId="463CC3CB" w:rsidR="00346E6A" w:rsidRDefault="00346E6A" w:rsidP="00346E6A">
      <w:pPr>
        <w:spacing w:after="0" w:line="240" w:lineRule="auto"/>
        <w:jc w:val="both"/>
        <w:rPr>
          <w:rFonts w:cstheme="minorHAnsi"/>
        </w:rPr>
      </w:pPr>
      <w:r w:rsidRPr="00346E6A">
        <w:rPr>
          <w:rFonts w:cstheme="minorHAnsi"/>
        </w:rPr>
        <w:t xml:space="preserve">Ova Odluka objavit će se u </w:t>
      </w:r>
      <w:r>
        <w:rPr>
          <w:rFonts w:cstheme="minorHAnsi"/>
        </w:rPr>
        <w:t>„S</w:t>
      </w:r>
      <w:r w:rsidRPr="00346E6A">
        <w:rPr>
          <w:rFonts w:cstheme="minorHAnsi"/>
        </w:rPr>
        <w:t>lužbenom glasniku Općine Žakanje</w:t>
      </w:r>
      <w:r>
        <w:rPr>
          <w:rFonts w:cstheme="minorHAnsi"/>
        </w:rPr>
        <w:t>“</w:t>
      </w:r>
      <w:r w:rsidRPr="00346E6A">
        <w:rPr>
          <w:rFonts w:cstheme="minorHAnsi"/>
        </w:rPr>
        <w:t>.</w:t>
      </w:r>
    </w:p>
    <w:p w14:paraId="243024AE" w14:textId="65FBEA32" w:rsidR="00346E6A" w:rsidRDefault="00346E6A" w:rsidP="00346E6A">
      <w:pPr>
        <w:spacing w:after="0" w:line="240" w:lineRule="auto"/>
        <w:jc w:val="both"/>
        <w:rPr>
          <w:rFonts w:cstheme="minorHAnsi"/>
        </w:rPr>
      </w:pPr>
    </w:p>
    <w:p w14:paraId="0C5468D8" w14:textId="38897309" w:rsidR="00346E6A" w:rsidRPr="00346E6A" w:rsidRDefault="00346E6A" w:rsidP="00346E6A">
      <w:pPr>
        <w:spacing w:after="0" w:line="240" w:lineRule="auto"/>
        <w:jc w:val="right"/>
        <w:rPr>
          <w:rFonts w:cstheme="minorHAnsi"/>
          <w:b/>
          <w:bCs/>
        </w:rPr>
      </w:pPr>
      <w:r w:rsidRPr="00346E6A">
        <w:rPr>
          <w:rFonts w:cstheme="minorHAnsi"/>
          <w:b/>
          <w:bCs/>
        </w:rPr>
        <w:t>PREDSJEDNICA</w:t>
      </w:r>
    </w:p>
    <w:p w14:paraId="0C0EF1B8" w14:textId="1C25B27E" w:rsidR="00346E6A" w:rsidRPr="00346E6A" w:rsidRDefault="00346E6A" w:rsidP="00346E6A">
      <w:pPr>
        <w:spacing w:after="0" w:line="240" w:lineRule="auto"/>
        <w:jc w:val="right"/>
        <w:rPr>
          <w:rFonts w:cstheme="minorHAnsi"/>
          <w:b/>
          <w:bCs/>
        </w:rPr>
      </w:pPr>
      <w:r w:rsidRPr="00346E6A">
        <w:rPr>
          <w:rFonts w:cstheme="minorHAnsi"/>
          <w:b/>
          <w:bCs/>
        </w:rPr>
        <w:t>OPĆINSKOG VIJEĆA</w:t>
      </w:r>
    </w:p>
    <w:p w14:paraId="6D3D5F04" w14:textId="583EFCCD" w:rsidR="00346E6A" w:rsidRDefault="00346E6A" w:rsidP="00346E6A">
      <w:pPr>
        <w:spacing w:after="0" w:line="240" w:lineRule="auto"/>
        <w:jc w:val="right"/>
        <w:rPr>
          <w:rFonts w:cstheme="minorHAnsi"/>
        </w:rPr>
      </w:pPr>
      <w:r>
        <w:rPr>
          <w:rFonts w:cstheme="minorHAnsi"/>
        </w:rPr>
        <w:t>Irena Hribljan</w:t>
      </w:r>
    </w:p>
    <w:p w14:paraId="1205FC86" w14:textId="77777777" w:rsidR="00356D35" w:rsidRDefault="00356D35" w:rsidP="00346E6A">
      <w:pPr>
        <w:spacing w:after="0" w:line="240" w:lineRule="auto"/>
        <w:jc w:val="right"/>
        <w:rPr>
          <w:rFonts w:cstheme="minorHAnsi"/>
        </w:rPr>
      </w:pPr>
    </w:p>
    <w:p w14:paraId="1F22B726" w14:textId="77777777" w:rsidR="00356D35" w:rsidRDefault="00356D35" w:rsidP="00356D35">
      <w:pPr>
        <w:spacing w:after="0" w:line="240" w:lineRule="auto"/>
        <w:rPr>
          <w:rFonts w:cstheme="minorHAnsi"/>
          <w:b/>
          <w:bCs/>
        </w:rPr>
      </w:pPr>
    </w:p>
    <w:p w14:paraId="49BC0956" w14:textId="77777777" w:rsidR="00356D35" w:rsidRDefault="00356D35" w:rsidP="00356D35">
      <w:pPr>
        <w:spacing w:after="0" w:line="240" w:lineRule="auto"/>
        <w:rPr>
          <w:rFonts w:cstheme="minorHAnsi"/>
          <w:b/>
          <w:bCs/>
        </w:rPr>
      </w:pPr>
    </w:p>
    <w:p w14:paraId="319AAA01" w14:textId="77777777" w:rsidR="00356D35" w:rsidRDefault="00356D35" w:rsidP="00356D35">
      <w:pPr>
        <w:spacing w:after="0" w:line="240" w:lineRule="auto"/>
        <w:rPr>
          <w:rFonts w:cstheme="minorHAnsi"/>
          <w:b/>
          <w:bCs/>
        </w:rPr>
      </w:pPr>
    </w:p>
    <w:p w14:paraId="01737833" w14:textId="77777777" w:rsidR="00D566E7" w:rsidRDefault="00D566E7" w:rsidP="00356D35">
      <w:pPr>
        <w:spacing w:after="0" w:line="240" w:lineRule="auto"/>
        <w:rPr>
          <w:rFonts w:cstheme="minorHAnsi"/>
          <w:b/>
          <w:bCs/>
        </w:rPr>
      </w:pPr>
    </w:p>
    <w:p w14:paraId="6212A46A" w14:textId="77777777" w:rsidR="00D566E7" w:rsidRDefault="00D566E7" w:rsidP="00356D35">
      <w:pPr>
        <w:spacing w:after="0" w:line="240" w:lineRule="auto"/>
        <w:rPr>
          <w:rFonts w:cstheme="minorHAnsi"/>
          <w:b/>
          <w:bCs/>
        </w:rPr>
      </w:pPr>
    </w:p>
    <w:p w14:paraId="59C44582" w14:textId="77777777" w:rsidR="00D566E7" w:rsidRDefault="00D566E7" w:rsidP="00356D35">
      <w:pPr>
        <w:spacing w:after="0" w:line="240" w:lineRule="auto"/>
        <w:rPr>
          <w:rFonts w:cstheme="minorHAnsi"/>
          <w:b/>
          <w:bCs/>
        </w:rPr>
      </w:pPr>
    </w:p>
    <w:p w14:paraId="7B2A20EF" w14:textId="77777777" w:rsidR="0033187E" w:rsidRDefault="0033187E" w:rsidP="00356D35">
      <w:pPr>
        <w:spacing w:after="0" w:line="240" w:lineRule="auto"/>
        <w:rPr>
          <w:rFonts w:cstheme="minorHAnsi"/>
          <w:b/>
          <w:bCs/>
        </w:rPr>
      </w:pPr>
    </w:p>
    <w:p w14:paraId="6A2C5826" w14:textId="77777777" w:rsidR="0033187E" w:rsidRDefault="0033187E" w:rsidP="00356D35">
      <w:pPr>
        <w:spacing w:after="0" w:line="240" w:lineRule="auto"/>
        <w:rPr>
          <w:rFonts w:cstheme="minorHAnsi"/>
          <w:b/>
          <w:bCs/>
        </w:rPr>
      </w:pPr>
    </w:p>
    <w:p w14:paraId="74DCB0A2" w14:textId="77777777" w:rsidR="0033187E" w:rsidRDefault="0033187E" w:rsidP="00356D35">
      <w:pPr>
        <w:spacing w:after="0" w:line="240" w:lineRule="auto"/>
        <w:rPr>
          <w:rFonts w:cstheme="minorHAnsi"/>
          <w:b/>
          <w:bCs/>
        </w:rPr>
      </w:pPr>
    </w:p>
    <w:p w14:paraId="1C8736B1" w14:textId="77777777" w:rsidR="00CA793A" w:rsidRDefault="00CA793A" w:rsidP="00356D35">
      <w:pPr>
        <w:spacing w:after="0" w:line="240" w:lineRule="auto"/>
        <w:rPr>
          <w:rFonts w:cstheme="minorHAnsi"/>
          <w:b/>
          <w:bCs/>
        </w:rPr>
      </w:pPr>
    </w:p>
    <w:p w14:paraId="4D217364" w14:textId="77777777" w:rsidR="00CA793A" w:rsidRDefault="00CA793A" w:rsidP="00356D35">
      <w:pPr>
        <w:spacing w:after="0" w:line="240" w:lineRule="auto"/>
        <w:rPr>
          <w:rFonts w:cstheme="minorHAnsi"/>
          <w:b/>
          <w:bCs/>
        </w:rPr>
      </w:pPr>
    </w:p>
    <w:p w14:paraId="22DDCAAD" w14:textId="77777777" w:rsidR="00CA793A" w:rsidRDefault="00CA793A" w:rsidP="00356D35">
      <w:pPr>
        <w:spacing w:after="0" w:line="240" w:lineRule="auto"/>
        <w:rPr>
          <w:rFonts w:cstheme="minorHAnsi"/>
          <w:b/>
          <w:bCs/>
        </w:rPr>
      </w:pPr>
    </w:p>
    <w:p w14:paraId="0D2EC1E4" w14:textId="77777777" w:rsidR="00CA793A" w:rsidRDefault="00CA793A" w:rsidP="00356D35">
      <w:pPr>
        <w:spacing w:after="0" w:line="240" w:lineRule="auto"/>
        <w:rPr>
          <w:rFonts w:cstheme="minorHAnsi"/>
          <w:b/>
          <w:bCs/>
        </w:rPr>
      </w:pPr>
    </w:p>
    <w:p w14:paraId="6B615D92" w14:textId="55D0F60F" w:rsidR="00356D35" w:rsidRDefault="00356D35" w:rsidP="00356D35">
      <w:pPr>
        <w:spacing w:after="0" w:line="240" w:lineRule="auto"/>
        <w:rPr>
          <w:rFonts w:cstheme="minorHAnsi"/>
        </w:rPr>
      </w:pPr>
      <w:r w:rsidRPr="00356D35">
        <w:rPr>
          <w:rFonts w:cstheme="minorHAnsi"/>
          <w:b/>
          <w:bCs/>
        </w:rPr>
        <w:t>DOSTAVITI</w:t>
      </w:r>
      <w:r>
        <w:rPr>
          <w:rFonts w:cstheme="minorHAnsi"/>
        </w:rPr>
        <w:t>:</w:t>
      </w:r>
    </w:p>
    <w:p w14:paraId="009A474B" w14:textId="328AF147" w:rsidR="00D566E7" w:rsidRDefault="00D566E7" w:rsidP="00356D35">
      <w:pPr>
        <w:pStyle w:val="Odlomakpopisa"/>
        <w:numPr>
          <w:ilvl w:val="0"/>
          <w:numId w:val="28"/>
        </w:numPr>
        <w:spacing w:after="0" w:line="240" w:lineRule="auto"/>
        <w:rPr>
          <w:rFonts w:cstheme="minorHAnsi"/>
        </w:rPr>
      </w:pPr>
      <w:r w:rsidRPr="00D566E7">
        <w:rPr>
          <w:rFonts w:cstheme="minorHAnsi"/>
        </w:rPr>
        <w:t>Ministarstvo pravosuđa, uprave i digitalne transformacije</w:t>
      </w:r>
      <w:r>
        <w:rPr>
          <w:rFonts w:cstheme="minorHAnsi"/>
        </w:rPr>
        <w:t xml:space="preserve">, </w:t>
      </w:r>
      <w:r w:rsidRPr="00D566E7">
        <w:rPr>
          <w:rFonts w:cstheme="minorHAnsi"/>
        </w:rPr>
        <w:t>Maksimirska 63, 10 000 Zagreb</w:t>
      </w:r>
    </w:p>
    <w:p w14:paraId="3C0AE27B" w14:textId="6BADAB87" w:rsidR="00356D35" w:rsidRDefault="00356D35" w:rsidP="00356D35">
      <w:pPr>
        <w:pStyle w:val="Odlomakpopisa"/>
        <w:numPr>
          <w:ilvl w:val="0"/>
          <w:numId w:val="28"/>
        </w:numPr>
        <w:spacing w:after="0" w:line="240" w:lineRule="auto"/>
        <w:rPr>
          <w:rFonts w:cstheme="minorHAnsi"/>
        </w:rPr>
      </w:pPr>
      <w:r>
        <w:rPr>
          <w:rFonts w:cstheme="minorHAnsi"/>
        </w:rPr>
        <w:t>Općinski načelnik Općine Žakanje</w:t>
      </w:r>
    </w:p>
    <w:p w14:paraId="07099C81" w14:textId="3B04326F" w:rsidR="00356D35" w:rsidRDefault="00356D35" w:rsidP="00356D35">
      <w:pPr>
        <w:pStyle w:val="Odlomakpopisa"/>
        <w:numPr>
          <w:ilvl w:val="0"/>
          <w:numId w:val="28"/>
        </w:numPr>
        <w:spacing w:after="0" w:line="240" w:lineRule="auto"/>
        <w:rPr>
          <w:rFonts w:cstheme="minorHAnsi"/>
        </w:rPr>
      </w:pPr>
      <w:r>
        <w:rPr>
          <w:rFonts w:cstheme="minorHAnsi"/>
        </w:rPr>
        <w:t>Službeni glasnik Općine Žakanje</w:t>
      </w:r>
    </w:p>
    <w:p w14:paraId="1432563E" w14:textId="06CE4240" w:rsidR="00356D35" w:rsidRDefault="00356D35" w:rsidP="00356D35">
      <w:pPr>
        <w:pStyle w:val="Odlomakpopisa"/>
        <w:numPr>
          <w:ilvl w:val="0"/>
          <w:numId w:val="28"/>
        </w:numPr>
        <w:spacing w:after="0" w:line="240" w:lineRule="auto"/>
        <w:rPr>
          <w:rFonts w:cstheme="minorHAnsi"/>
        </w:rPr>
      </w:pPr>
      <w:r>
        <w:rPr>
          <w:rFonts w:cstheme="minorHAnsi"/>
        </w:rPr>
        <w:t>Pismohrana</w:t>
      </w:r>
    </w:p>
    <w:p w14:paraId="3DD08353" w14:textId="77777777" w:rsidR="00651504" w:rsidRDefault="00651504" w:rsidP="00651504">
      <w:pPr>
        <w:autoSpaceDE w:val="0"/>
        <w:autoSpaceDN w:val="0"/>
        <w:adjustRightInd w:val="0"/>
        <w:spacing w:after="0" w:line="240" w:lineRule="auto"/>
        <w:rPr>
          <w:rFonts w:ascii="Calibri" w:eastAsia="Calibri" w:hAnsi="Calibri" w:cs="Calibri"/>
          <w:b/>
          <w:bCs/>
        </w:rPr>
      </w:pPr>
    </w:p>
    <w:p w14:paraId="426B6474" w14:textId="77777777" w:rsidR="006F2DE2" w:rsidRPr="00651504" w:rsidRDefault="006F2DE2" w:rsidP="00651504">
      <w:pPr>
        <w:autoSpaceDE w:val="0"/>
        <w:autoSpaceDN w:val="0"/>
        <w:adjustRightInd w:val="0"/>
        <w:spacing w:after="0" w:line="240" w:lineRule="auto"/>
        <w:rPr>
          <w:rFonts w:ascii="Calibri" w:eastAsia="Calibri" w:hAnsi="Calibri" w:cs="Calibri"/>
          <w:b/>
          <w:bCs/>
        </w:rPr>
      </w:pPr>
    </w:p>
    <w:p w14:paraId="69223367" w14:textId="77777777" w:rsidR="00651504" w:rsidRPr="00651504" w:rsidRDefault="00651504" w:rsidP="00651504">
      <w:pPr>
        <w:autoSpaceDE w:val="0"/>
        <w:autoSpaceDN w:val="0"/>
        <w:adjustRightInd w:val="0"/>
        <w:spacing w:after="0" w:line="240" w:lineRule="auto"/>
        <w:rPr>
          <w:rFonts w:ascii="Calibri" w:eastAsia="Calibri" w:hAnsi="Calibri" w:cs="Calibri"/>
          <w:b/>
          <w:bCs/>
        </w:rPr>
      </w:pPr>
    </w:p>
    <w:p w14:paraId="601AE311" w14:textId="7D93DC29" w:rsidR="00651504" w:rsidRPr="00651504" w:rsidRDefault="00651504" w:rsidP="00651504">
      <w:pPr>
        <w:autoSpaceDE w:val="0"/>
        <w:autoSpaceDN w:val="0"/>
        <w:adjustRightInd w:val="0"/>
        <w:spacing w:after="0" w:line="240" w:lineRule="auto"/>
        <w:jc w:val="center"/>
        <w:rPr>
          <w:rFonts w:ascii="Calibri" w:eastAsia="Calibri" w:hAnsi="Calibri" w:cs="Calibri"/>
          <w:b/>
          <w:bCs/>
        </w:rPr>
      </w:pPr>
      <w:r w:rsidRPr="00651504">
        <w:rPr>
          <w:rFonts w:ascii="Calibri" w:eastAsia="Calibri" w:hAnsi="Calibri" w:cs="Calibri"/>
          <w:b/>
          <w:bCs/>
        </w:rPr>
        <w:lastRenderedPageBreak/>
        <w:t>GODIŠNJE IZVJEŠĆE O RADU OPĆINSKOG NAČELNIKA U 202</w:t>
      </w:r>
      <w:r w:rsidR="006F2DE2">
        <w:rPr>
          <w:rFonts w:ascii="Calibri" w:eastAsia="Calibri" w:hAnsi="Calibri" w:cs="Calibri"/>
          <w:b/>
          <w:bCs/>
        </w:rPr>
        <w:t>5</w:t>
      </w:r>
      <w:r w:rsidRPr="00651504">
        <w:rPr>
          <w:rFonts w:ascii="Calibri" w:eastAsia="Calibri" w:hAnsi="Calibri" w:cs="Calibri"/>
          <w:b/>
          <w:bCs/>
        </w:rPr>
        <w:t>. GODINI</w:t>
      </w:r>
    </w:p>
    <w:p w14:paraId="0285DC32" w14:textId="77777777" w:rsidR="00651504" w:rsidRPr="00651504" w:rsidRDefault="00651504" w:rsidP="00651504">
      <w:pPr>
        <w:autoSpaceDE w:val="0"/>
        <w:autoSpaceDN w:val="0"/>
        <w:adjustRightInd w:val="0"/>
        <w:spacing w:after="0" w:line="240" w:lineRule="auto"/>
        <w:jc w:val="center"/>
        <w:rPr>
          <w:rFonts w:ascii="Calibri" w:eastAsia="Calibri" w:hAnsi="Calibri" w:cs="Calibri"/>
          <w:b/>
          <w:bCs/>
        </w:rPr>
      </w:pPr>
    </w:p>
    <w:p w14:paraId="645D158C"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bCs/>
        </w:rPr>
      </w:pPr>
      <w:r w:rsidRPr="00651504">
        <w:rPr>
          <w:rFonts w:ascii="Calibri" w:eastAsia="Calibri" w:hAnsi="Calibri" w:cs="Calibri"/>
          <w:b/>
          <w:bCs/>
        </w:rPr>
        <w:t xml:space="preserve">Uvod </w:t>
      </w:r>
    </w:p>
    <w:p w14:paraId="62107C38"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2D7A5174" w14:textId="77777777" w:rsidR="00651504" w:rsidRPr="00651504" w:rsidRDefault="00651504" w:rsidP="00651504">
      <w:pPr>
        <w:autoSpaceDE w:val="0"/>
        <w:autoSpaceDN w:val="0"/>
        <w:adjustRightInd w:val="0"/>
        <w:spacing w:after="0" w:line="240" w:lineRule="auto"/>
        <w:jc w:val="both"/>
        <w:rPr>
          <w:rFonts w:ascii="Calibri" w:eastAsia="Calibri" w:hAnsi="Calibri" w:cs="Calibri"/>
          <w:bCs/>
        </w:rPr>
      </w:pPr>
      <w:r w:rsidRPr="00651504">
        <w:rPr>
          <w:rFonts w:ascii="Calibri" w:eastAsia="Calibri" w:hAnsi="Calibri" w:cs="Calibri"/>
        </w:rPr>
        <w:t>Temeljem članka 30. Statuta Općine Žakanje (</w:t>
      </w:r>
      <w:r w:rsidRPr="00651504">
        <w:rPr>
          <w:rFonts w:ascii="Calibri" w:eastAsia="Calibri" w:hAnsi="Calibri" w:cs="Calibri"/>
          <w:bCs/>
        </w:rPr>
        <w:t xml:space="preserve">Službeni glasnik Općine Žakanje, 01/21) Općinski načelnik podnosi izvješće o svom radu. </w:t>
      </w:r>
    </w:p>
    <w:p w14:paraId="48939234"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605C9E2B"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r w:rsidRPr="00651504">
        <w:rPr>
          <w:rFonts w:ascii="Calibri" w:eastAsia="Calibri" w:hAnsi="Calibri" w:cs="Calibri"/>
        </w:rPr>
        <w:t>U izvještajnom razdoblju načelnik Općine Žakanje uredno je obavljao sve izvršne poslove koji su mu povjereni zakonom, a posebice:</w:t>
      </w:r>
    </w:p>
    <w:p w14:paraId="5C2CCA2F" w14:textId="77777777" w:rsidR="00651504" w:rsidRPr="00651504" w:rsidRDefault="00651504" w:rsidP="00651504">
      <w:pPr>
        <w:numPr>
          <w:ilvl w:val="0"/>
          <w:numId w:val="19"/>
        </w:numPr>
        <w:spacing w:after="0" w:line="240" w:lineRule="auto"/>
        <w:ind w:left="284" w:hanging="284"/>
        <w:jc w:val="both"/>
        <w:rPr>
          <w:rFonts w:ascii="Calibri" w:eastAsia="Calibri" w:hAnsi="Calibri" w:cs="Calibri"/>
        </w:rPr>
      </w:pPr>
      <w:r w:rsidRPr="00651504">
        <w:rPr>
          <w:rFonts w:ascii="Calibri" w:eastAsia="Calibri" w:hAnsi="Calibri" w:cs="Calibri"/>
        </w:rPr>
        <w:t>utvrđivanje prijedloga općih akata,</w:t>
      </w:r>
    </w:p>
    <w:p w14:paraId="3D5562DD" w14:textId="77777777" w:rsidR="00651504" w:rsidRPr="00651504" w:rsidRDefault="00651504" w:rsidP="00651504">
      <w:pPr>
        <w:numPr>
          <w:ilvl w:val="0"/>
          <w:numId w:val="19"/>
        </w:numPr>
        <w:spacing w:after="0" w:line="240" w:lineRule="auto"/>
        <w:ind w:left="284" w:hanging="284"/>
        <w:jc w:val="both"/>
        <w:rPr>
          <w:rFonts w:ascii="Calibri" w:eastAsia="Calibri" w:hAnsi="Calibri" w:cs="Calibri"/>
        </w:rPr>
      </w:pPr>
      <w:r w:rsidRPr="00651504">
        <w:rPr>
          <w:rFonts w:ascii="Calibri" w:eastAsia="Calibri" w:hAnsi="Calibri" w:cs="Calibri"/>
        </w:rPr>
        <w:t>izvršavanje prijedloga  i osiguravanje izvršavanja općih i drugih akata Općinskog vijeća,</w:t>
      </w:r>
    </w:p>
    <w:p w14:paraId="0FBE8072" w14:textId="77777777" w:rsidR="00651504" w:rsidRPr="00651504" w:rsidRDefault="00651504" w:rsidP="00651504">
      <w:pPr>
        <w:widowControl w:val="0"/>
        <w:numPr>
          <w:ilvl w:val="0"/>
          <w:numId w:val="19"/>
        </w:numPr>
        <w:tabs>
          <w:tab w:val="left" w:pos="2153"/>
        </w:tabs>
        <w:autoSpaceDE w:val="0"/>
        <w:autoSpaceDN w:val="0"/>
        <w:adjustRightInd w:val="0"/>
        <w:spacing w:after="0" w:line="240" w:lineRule="auto"/>
        <w:ind w:left="284" w:hanging="284"/>
        <w:jc w:val="both"/>
        <w:rPr>
          <w:rFonts w:ascii="Calibri" w:eastAsia="Times New Roman" w:hAnsi="Calibri" w:cs="Calibri"/>
          <w:lang w:eastAsia="hr-HR"/>
        </w:rPr>
      </w:pPr>
      <w:r w:rsidRPr="00651504">
        <w:rPr>
          <w:rFonts w:ascii="Calibri" w:eastAsia="Times New Roman" w:hAnsi="Calibri" w:cs="Calibri"/>
          <w:lang w:eastAsia="hr-HR"/>
        </w:rPr>
        <w:t>usmjeravanje djelovanja Jedinstvenog upravnog odjela Općine u obavljanju poslova iz samoupravnog djelokruga te nadziranje rada,</w:t>
      </w:r>
    </w:p>
    <w:p w14:paraId="1A5245D2" w14:textId="77777777" w:rsidR="00651504" w:rsidRPr="00651504" w:rsidRDefault="00651504" w:rsidP="00651504">
      <w:pPr>
        <w:widowControl w:val="0"/>
        <w:numPr>
          <w:ilvl w:val="0"/>
          <w:numId w:val="19"/>
        </w:numPr>
        <w:tabs>
          <w:tab w:val="left" w:pos="2153"/>
        </w:tabs>
        <w:autoSpaceDE w:val="0"/>
        <w:autoSpaceDN w:val="0"/>
        <w:adjustRightInd w:val="0"/>
        <w:spacing w:after="0" w:line="240" w:lineRule="auto"/>
        <w:ind w:left="284" w:hanging="284"/>
        <w:jc w:val="both"/>
        <w:rPr>
          <w:rFonts w:ascii="Calibri" w:eastAsia="Times New Roman" w:hAnsi="Calibri" w:cs="Calibri"/>
          <w:lang w:eastAsia="hr-HR"/>
        </w:rPr>
      </w:pPr>
      <w:r w:rsidRPr="00651504">
        <w:rPr>
          <w:rFonts w:ascii="Calibri" w:eastAsia="Times New Roman" w:hAnsi="Calibri" w:cs="Calibri"/>
          <w:lang w:eastAsia="hr-HR"/>
        </w:rPr>
        <w:t>upravljanje nekretninama i pokretninama u vla</w:t>
      </w:r>
      <w:r w:rsidRPr="00651504">
        <w:rPr>
          <w:rFonts w:ascii="Calibri" w:eastAsia="Times New Roman" w:hAnsi="Calibri" w:cs="Calibri"/>
          <w:lang w:eastAsia="hr-HR"/>
        </w:rPr>
        <w:softHyphen/>
        <w:t>sniš</w:t>
      </w:r>
      <w:r w:rsidRPr="00651504">
        <w:rPr>
          <w:rFonts w:ascii="Calibri" w:eastAsia="Times New Roman" w:hAnsi="Calibri" w:cs="Calibri"/>
          <w:lang w:eastAsia="hr-HR"/>
        </w:rPr>
        <w:softHyphen/>
        <w:t>tvu Općine kao i njezinim prihodima i rashodima, u skladu sa zakonom i statutom,</w:t>
      </w:r>
    </w:p>
    <w:p w14:paraId="614D49CD" w14:textId="77777777" w:rsidR="00651504" w:rsidRPr="00651504" w:rsidRDefault="00651504" w:rsidP="00651504">
      <w:pPr>
        <w:widowControl w:val="0"/>
        <w:numPr>
          <w:ilvl w:val="0"/>
          <w:numId w:val="19"/>
        </w:numPr>
        <w:tabs>
          <w:tab w:val="left" w:pos="2153"/>
        </w:tabs>
        <w:autoSpaceDE w:val="0"/>
        <w:autoSpaceDN w:val="0"/>
        <w:adjustRightInd w:val="0"/>
        <w:spacing w:after="0" w:line="240" w:lineRule="auto"/>
        <w:ind w:left="284" w:hanging="284"/>
        <w:jc w:val="both"/>
        <w:rPr>
          <w:rFonts w:ascii="Calibri" w:eastAsia="Times New Roman" w:hAnsi="Calibri" w:cs="Calibri"/>
          <w:lang w:eastAsia="hr-HR"/>
        </w:rPr>
      </w:pPr>
      <w:r w:rsidRPr="00651504">
        <w:rPr>
          <w:rFonts w:ascii="Calibri" w:eastAsia="Times New Roman" w:hAnsi="Calibri" w:cs="Calibri"/>
          <w:lang w:eastAsia="hr-HR"/>
        </w:rPr>
        <w:t>obavljanje i drugih poslova utvrđenih statutom,</w:t>
      </w:r>
    </w:p>
    <w:p w14:paraId="6D15265F" w14:textId="77777777" w:rsidR="00651504" w:rsidRPr="00651504" w:rsidRDefault="00651504" w:rsidP="00651504">
      <w:pPr>
        <w:widowControl w:val="0"/>
        <w:numPr>
          <w:ilvl w:val="0"/>
          <w:numId w:val="19"/>
        </w:numPr>
        <w:tabs>
          <w:tab w:val="left" w:pos="2153"/>
        </w:tabs>
        <w:autoSpaceDE w:val="0"/>
        <w:autoSpaceDN w:val="0"/>
        <w:adjustRightInd w:val="0"/>
        <w:spacing w:after="0" w:line="240" w:lineRule="auto"/>
        <w:ind w:left="284" w:hanging="284"/>
        <w:jc w:val="both"/>
        <w:rPr>
          <w:rFonts w:ascii="Calibri" w:eastAsia="Times New Roman" w:hAnsi="Calibri" w:cs="Calibri"/>
          <w:lang w:eastAsia="hr-HR"/>
        </w:rPr>
      </w:pPr>
      <w:r w:rsidRPr="00651504">
        <w:rPr>
          <w:rFonts w:ascii="Calibri" w:eastAsia="Times New Roman" w:hAnsi="Calibri" w:cs="Calibri"/>
          <w:lang w:eastAsia="hr-HR"/>
        </w:rPr>
        <w:t xml:space="preserve">donošenje odluka o investicijama, </w:t>
      </w:r>
    </w:p>
    <w:p w14:paraId="5F6DEFBD" w14:textId="77777777" w:rsidR="00651504" w:rsidRPr="00651504" w:rsidRDefault="00651504" w:rsidP="00651504">
      <w:pPr>
        <w:widowControl w:val="0"/>
        <w:numPr>
          <w:ilvl w:val="0"/>
          <w:numId w:val="19"/>
        </w:numPr>
        <w:tabs>
          <w:tab w:val="left" w:pos="2153"/>
        </w:tabs>
        <w:autoSpaceDE w:val="0"/>
        <w:autoSpaceDN w:val="0"/>
        <w:adjustRightInd w:val="0"/>
        <w:spacing w:after="0" w:line="240" w:lineRule="auto"/>
        <w:ind w:left="284" w:hanging="284"/>
        <w:jc w:val="both"/>
        <w:rPr>
          <w:rFonts w:ascii="Calibri" w:eastAsia="Times New Roman" w:hAnsi="Calibri" w:cs="Calibri"/>
          <w:lang w:eastAsia="hr-HR"/>
        </w:rPr>
      </w:pPr>
      <w:r w:rsidRPr="00651504">
        <w:rPr>
          <w:rFonts w:ascii="Calibri" w:eastAsia="Times New Roman" w:hAnsi="Calibri" w:cs="Calibri"/>
          <w:lang w:eastAsia="hr-HR"/>
        </w:rPr>
        <w:t>donošenje odluka o izradi projekata i prijavljivanje istih odgovarajućim izvorima financiranja</w:t>
      </w:r>
    </w:p>
    <w:p w14:paraId="17930ECA" w14:textId="77777777" w:rsidR="00651504" w:rsidRPr="00651504" w:rsidRDefault="00651504" w:rsidP="00651504">
      <w:pPr>
        <w:widowControl w:val="0"/>
        <w:numPr>
          <w:ilvl w:val="0"/>
          <w:numId w:val="19"/>
        </w:numPr>
        <w:tabs>
          <w:tab w:val="left" w:pos="2153"/>
        </w:tabs>
        <w:autoSpaceDE w:val="0"/>
        <w:autoSpaceDN w:val="0"/>
        <w:adjustRightInd w:val="0"/>
        <w:spacing w:after="0" w:line="240" w:lineRule="auto"/>
        <w:ind w:left="284" w:hanging="284"/>
        <w:jc w:val="both"/>
        <w:rPr>
          <w:rFonts w:ascii="Calibri" w:eastAsia="Times New Roman" w:hAnsi="Calibri" w:cs="Calibri"/>
          <w:lang w:eastAsia="hr-HR"/>
        </w:rPr>
      </w:pPr>
      <w:r w:rsidRPr="00651504">
        <w:rPr>
          <w:rFonts w:ascii="Calibri" w:eastAsia="Times New Roman" w:hAnsi="Calibri" w:cs="Calibri"/>
          <w:lang w:eastAsia="hr-HR"/>
        </w:rPr>
        <w:t>briga o sustavu zaštite i spašavanja</w:t>
      </w:r>
    </w:p>
    <w:p w14:paraId="7FAB08C9" w14:textId="77777777" w:rsidR="00651504" w:rsidRPr="00651504" w:rsidRDefault="00651504" w:rsidP="00651504">
      <w:pPr>
        <w:widowControl w:val="0"/>
        <w:numPr>
          <w:ilvl w:val="0"/>
          <w:numId w:val="19"/>
        </w:numPr>
        <w:tabs>
          <w:tab w:val="left" w:pos="2153"/>
        </w:tabs>
        <w:autoSpaceDE w:val="0"/>
        <w:autoSpaceDN w:val="0"/>
        <w:adjustRightInd w:val="0"/>
        <w:spacing w:after="0" w:line="240" w:lineRule="auto"/>
        <w:ind w:left="284" w:hanging="284"/>
        <w:jc w:val="both"/>
        <w:rPr>
          <w:rFonts w:ascii="Calibri" w:eastAsia="Times New Roman" w:hAnsi="Calibri" w:cs="Calibri"/>
          <w:lang w:eastAsia="hr-HR"/>
        </w:rPr>
      </w:pPr>
      <w:r w:rsidRPr="00651504">
        <w:rPr>
          <w:rFonts w:ascii="Calibri" w:eastAsia="Times New Roman" w:hAnsi="Calibri" w:cs="Calibri"/>
          <w:lang w:eastAsia="hr-HR"/>
        </w:rPr>
        <w:t>održavanje suradnje s drugim jedinicama lokalne samouprave</w:t>
      </w:r>
    </w:p>
    <w:p w14:paraId="5F7D0A11" w14:textId="77777777" w:rsidR="00651504" w:rsidRPr="00651504" w:rsidRDefault="00651504" w:rsidP="00651504">
      <w:pPr>
        <w:widowControl w:val="0"/>
        <w:tabs>
          <w:tab w:val="left" w:pos="2153"/>
        </w:tabs>
        <w:autoSpaceDE w:val="0"/>
        <w:autoSpaceDN w:val="0"/>
        <w:adjustRightInd w:val="0"/>
        <w:spacing w:after="0" w:line="240" w:lineRule="auto"/>
        <w:jc w:val="both"/>
        <w:rPr>
          <w:rFonts w:ascii="Calibri" w:eastAsia="Times New Roman" w:hAnsi="Calibri" w:cs="Calibri"/>
          <w:b/>
          <w:bCs/>
          <w:lang w:val="en-US" w:eastAsia="hr-HR"/>
        </w:rPr>
      </w:pPr>
    </w:p>
    <w:p w14:paraId="5AF8228A" w14:textId="77777777" w:rsidR="00651504" w:rsidRPr="00651504" w:rsidRDefault="00651504" w:rsidP="00651504">
      <w:pPr>
        <w:widowControl w:val="0"/>
        <w:numPr>
          <w:ilvl w:val="0"/>
          <w:numId w:val="23"/>
        </w:numPr>
        <w:tabs>
          <w:tab w:val="left" w:pos="2153"/>
        </w:tabs>
        <w:autoSpaceDE w:val="0"/>
        <w:autoSpaceDN w:val="0"/>
        <w:adjustRightInd w:val="0"/>
        <w:spacing w:after="0" w:line="240" w:lineRule="auto"/>
        <w:jc w:val="both"/>
        <w:rPr>
          <w:rFonts w:ascii="Calibri" w:eastAsia="Times New Roman" w:hAnsi="Calibri" w:cs="Calibri"/>
          <w:b/>
          <w:bCs/>
          <w:lang w:val="en-US" w:eastAsia="hr-HR"/>
        </w:rPr>
      </w:pPr>
      <w:r w:rsidRPr="00651504">
        <w:rPr>
          <w:rFonts w:ascii="Calibri" w:eastAsia="Times New Roman" w:hAnsi="Calibri" w:cs="Calibri"/>
          <w:b/>
          <w:bCs/>
          <w:lang w:eastAsia="hr-HR"/>
        </w:rPr>
        <w:t>Aktivnosti</w:t>
      </w:r>
      <w:r w:rsidRPr="00651504">
        <w:rPr>
          <w:rFonts w:ascii="Calibri" w:eastAsia="Times New Roman" w:hAnsi="Calibri" w:cs="Calibri"/>
          <w:b/>
          <w:bCs/>
          <w:lang w:val="en-US" w:eastAsia="hr-HR"/>
        </w:rPr>
        <w:t xml:space="preserve"> </w:t>
      </w:r>
    </w:p>
    <w:p w14:paraId="7C51E557" w14:textId="77777777" w:rsidR="00651504" w:rsidRPr="00651504" w:rsidRDefault="00651504" w:rsidP="00651504">
      <w:pPr>
        <w:widowControl w:val="0"/>
        <w:tabs>
          <w:tab w:val="left" w:pos="2153"/>
        </w:tabs>
        <w:autoSpaceDE w:val="0"/>
        <w:autoSpaceDN w:val="0"/>
        <w:adjustRightInd w:val="0"/>
        <w:spacing w:after="0" w:line="240" w:lineRule="auto"/>
        <w:ind w:left="720"/>
        <w:jc w:val="both"/>
        <w:rPr>
          <w:rFonts w:ascii="Calibri" w:eastAsia="Times New Roman" w:hAnsi="Calibri" w:cs="Calibri"/>
          <w:lang w:val="en-US" w:eastAsia="hr-HR"/>
        </w:rPr>
      </w:pPr>
    </w:p>
    <w:p w14:paraId="6CD8394F" w14:textId="5181F170"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 xml:space="preserve">U Općini Žakanje je na dan </w:t>
      </w:r>
      <w:r w:rsidR="006F2DE2">
        <w:rPr>
          <w:rFonts w:ascii="Calibri" w:eastAsia="Calibri" w:hAnsi="Calibri" w:cs="Calibri"/>
        </w:rPr>
        <w:t>30.06.</w:t>
      </w:r>
      <w:r w:rsidRPr="00651504">
        <w:rPr>
          <w:rFonts w:ascii="Calibri" w:eastAsia="Calibri" w:hAnsi="Calibri" w:cs="Calibri"/>
        </w:rPr>
        <w:t>202</w:t>
      </w:r>
      <w:r w:rsidR="006F2DE2">
        <w:rPr>
          <w:rFonts w:ascii="Calibri" w:eastAsia="Calibri" w:hAnsi="Calibri" w:cs="Calibri"/>
        </w:rPr>
        <w:t>5</w:t>
      </w:r>
      <w:r w:rsidRPr="00651504">
        <w:rPr>
          <w:rFonts w:ascii="Calibri" w:eastAsia="Calibri" w:hAnsi="Calibri" w:cs="Calibri"/>
        </w:rPr>
        <w:t>.g. u radnom odnosu na neodređeno vrijeme bilo zaposleno:</w:t>
      </w:r>
    </w:p>
    <w:p w14:paraId="3E1B6B88" w14:textId="77777777" w:rsidR="00651504" w:rsidRPr="00651504" w:rsidRDefault="00651504" w:rsidP="00651504">
      <w:pPr>
        <w:numPr>
          <w:ilvl w:val="0"/>
          <w:numId w:val="19"/>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4 službenika (s time da referent- komunalni redar obavlja poslove u Općini Žakanje, Kamanje i Ribnik temeljem Odluke o zajedničkom obavljanju komunalnog redarstva – poljoprivrednog redarstva) i</w:t>
      </w:r>
    </w:p>
    <w:p w14:paraId="3CF92689" w14:textId="77777777" w:rsidR="00651504" w:rsidRPr="00651504" w:rsidRDefault="00651504" w:rsidP="00651504">
      <w:pPr>
        <w:numPr>
          <w:ilvl w:val="0"/>
          <w:numId w:val="19"/>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1 namještenik.</w:t>
      </w:r>
    </w:p>
    <w:p w14:paraId="3D481F59"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12E78169" w14:textId="1A25E5B9" w:rsidR="00651504" w:rsidRPr="00651504" w:rsidRDefault="00651504" w:rsidP="00651504">
      <w:p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Načelnik i Jedinstveni upravni odjel su u izvještajnom razdoblju obavljali poslove i provodili aktivnosti utvrđene Proračunom Općine Žakanje za 202</w:t>
      </w:r>
      <w:r w:rsidR="006F2DE2">
        <w:rPr>
          <w:rFonts w:ascii="Calibri" w:eastAsia="Calibri" w:hAnsi="Calibri" w:cs="Calibri"/>
          <w:color w:val="000000"/>
        </w:rPr>
        <w:t>5</w:t>
      </w:r>
      <w:r w:rsidRPr="00651504">
        <w:rPr>
          <w:rFonts w:ascii="Calibri" w:eastAsia="Calibri" w:hAnsi="Calibri" w:cs="Calibri"/>
          <w:color w:val="000000"/>
        </w:rPr>
        <w:t>. godinu. Aktivnosti su utvrđene kroz slijedeće programe:</w:t>
      </w:r>
    </w:p>
    <w:p w14:paraId="565C5815"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Redovna djelatnost Općinskog vijeća i Ureda načelnika</w:t>
      </w:r>
    </w:p>
    <w:p w14:paraId="2FAC0DA6"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Javna uprava i administracija</w:t>
      </w:r>
    </w:p>
    <w:p w14:paraId="769461FB"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Program održavanja komunalne infrastrukture</w:t>
      </w:r>
    </w:p>
    <w:p w14:paraId="357FE1BB"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Program gradnje komunalne infrastrukture</w:t>
      </w:r>
    </w:p>
    <w:p w14:paraId="06038D0B"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Program javnih potreba u kulturi</w:t>
      </w:r>
    </w:p>
    <w:p w14:paraId="514684C2"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Program javnih potreba u sportu</w:t>
      </w:r>
    </w:p>
    <w:p w14:paraId="195FF54C"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Razvoj civilnog društva</w:t>
      </w:r>
    </w:p>
    <w:p w14:paraId="115230E4"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Program predškolskog odgoja i obrazovanja</w:t>
      </w:r>
    </w:p>
    <w:p w14:paraId="192A4ADC"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Osnovno, srednjoškolsko i visoko obrazovanje</w:t>
      </w:r>
    </w:p>
    <w:p w14:paraId="06869DF6"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Zdravstvo i socijalna skrb</w:t>
      </w:r>
    </w:p>
    <w:p w14:paraId="75669724"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Program organiziranja i provođenja zaštite i spašavanja</w:t>
      </w:r>
    </w:p>
    <w:p w14:paraId="7BC149CB"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Projekti energetske obnove</w:t>
      </w:r>
    </w:p>
    <w:p w14:paraId="4138EB8E"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Razvojni projekti</w:t>
      </w:r>
    </w:p>
    <w:p w14:paraId="3FB17556"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Prostorno uređenje, unapređenje stanovanja i zaštita okoliša</w:t>
      </w:r>
    </w:p>
    <w:p w14:paraId="15EF3A6A"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Unapređenje poljoprivrede</w:t>
      </w:r>
    </w:p>
    <w:p w14:paraId="15A0A3A4"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Unapređenje gospodarstva</w:t>
      </w:r>
    </w:p>
    <w:p w14:paraId="4EB287B8"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Program razvoja turizma</w:t>
      </w:r>
    </w:p>
    <w:p w14:paraId="4AF737C3" w14:textId="77777777" w:rsidR="00651504" w:rsidRPr="00651504" w:rsidRDefault="00651504" w:rsidP="00651504">
      <w:pPr>
        <w:numPr>
          <w:ilvl w:val="0"/>
          <w:numId w:val="21"/>
        </w:numPr>
        <w:autoSpaceDE w:val="0"/>
        <w:autoSpaceDN w:val="0"/>
        <w:adjustRightInd w:val="0"/>
        <w:spacing w:after="0" w:line="240" w:lineRule="auto"/>
        <w:contextualSpacing/>
        <w:jc w:val="both"/>
        <w:rPr>
          <w:rFonts w:ascii="Calibri" w:eastAsia="Calibri" w:hAnsi="Calibri" w:cs="Calibri"/>
          <w:color w:val="000000"/>
        </w:rPr>
      </w:pPr>
      <w:r w:rsidRPr="00651504">
        <w:rPr>
          <w:rFonts w:ascii="Calibri" w:eastAsia="Calibri" w:hAnsi="Calibri" w:cs="Calibri"/>
          <w:color w:val="000000"/>
        </w:rPr>
        <w:t>Provedba sportskih aktivnosti djece predškolske dobi i djece od I. do IV. razreda osnovne škole</w:t>
      </w:r>
    </w:p>
    <w:p w14:paraId="09230C09" w14:textId="77777777" w:rsidR="00651504" w:rsidRPr="00651504" w:rsidRDefault="00651504" w:rsidP="00651504">
      <w:pPr>
        <w:spacing w:after="0" w:line="240" w:lineRule="auto"/>
        <w:jc w:val="both"/>
        <w:rPr>
          <w:rFonts w:ascii="Calibri" w:eastAsia="Times New Roman" w:hAnsi="Calibri" w:cs="Calibri"/>
          <w:b/>
          <w:bCs/>
          <w:lang w:eastAsia="hr-HR"/>
        </w:rPr>
      </w:pPr>
    </w:p>
    <w:p w14:paraId="209160BB" w14:textId="77777777" w:rsidR="00651504" w:rsidRPr="00651504" w:rsidRDefault="00651504" w:rsidP="00651504">
      <w:pPr>
        <w:numPr>
          <w:ilvl w:val="0"/>
          <w:numId w:val="23"/>
        </w:numPr>
        <w:spacing w:after="0" w:line="240" w:lineRule="auto"/>
        <w:contextualSpacing/>
        <w:jc w:val="both"/>
        <w:rPr>
          <w:rFonts w:ascii="Calibri" w:eastAsia="Times New Roman" w:hAnsi="Calibri" w:cs="Calibri"/>
          <w:b/>
          <w:bCs/>
          <w:lang w:eastAsia="hr-HR"/>
        </w:rPr>
      </w:pPr>
      <w:r w:rsidRPr="00651504">
        <w:rPr>
          <w:rFonts w:ascii="Calibri" w:eastAsia="Times New Roman" w:hAnsi="Calibri" w:cs="Calibri"/>
          <w:b/>
          <w:bCs/>
          <w:lang w:eastAsia="hr-HR"/>
        </w:rPr>
        <w:t>Javnost rada</w:t>
      </w:r>
    </w:p>
    <w:p w14:paraId="0438A6E7" w14:textId="77777777" w:rsidR="00651504" w:rsidRPr="00651504" w:rsidRDefault="00651504" w:rsidP="00651504">
      <w:pPr>
        <w:spacing w:after="0" w:line="240" w:lineRule="auto"/>
        <w:ind w:left="720"/>
        <w:contextualSpacing/>
        <w:jc w:val="both"/>
        <w:rPr>
          <w:rFonts w:ascii="Calibri" w:eastAsia="Times New Roman" w:hAnsi="Calibri" w:cs="Calibri"/>
          <w:b/>
          <w:bCs/>
          <w:lang w:eastAsia="hr-HR"/>
        </w:rPr>
      </w:pPr>
    </w:p>
    <w:p w14:paraId="0C678B8B" w14:textId="77777777" w:rsidR="00651504" w:rsidRPr="00651504" w:rsidRDefault="00651504" w:rsidP="00651504">
      <w:pPr>
        <w:spacing w:after="0" w:line="240" w:lineRule="auto"/>
        <w:jc w:val="both"/>
        <w:rPr>
          <w:rFonts w:ascii="Calibri" w:eastAsia="Times New Roman" w:hAnsi="Calibri" w:cs="Calibri"/>
          <w:lang w:eastAsia="hr-HR"/>
        </w:rPr>
      </w:pPr>
      <w:r w:rsidRPr="00651504">
        <w:rPr>
          <w:rFonts w:ascii="Calibri" w:eastAsia="Times New Roman" w:hAnsi="Calibri" w:cs="Calibri"/>
          <w:lang w:eastAsia="hr-HR"/>
        </w:rPr>
        <w:t xml:space="preserve">Javnost rada osigurana je objavom akata u Službenom glasniku Općine Žakanje, na web stranici Općine Žakanje </w:t>
      </w:r>
      <w:hyperlink r:id="rId8" w:history="1">
        <w:r w:rsidRPr="00651504">
          <w:rPr>
            <w:rFonts w:ascii="Calibri" w:eastAsia="Times New Roman" w:hAnsi="Calibri" w:cs="Calibri"/>
            <w:color w:val="0000FF"/>
            <w:u w:val="single"/>
            <w:lang w:eastAsia="hr-HR"/>
          </w:rPr>
          <w:t>www.opcina-zakanje.hr</w:t>
        </w:r>
      </w:hyperlink>
      <w:r w:rsidRPr="00651504">
        <w:rPr>
          <w:rFonts w:ascii="Calibri" w:eastAsia="Times New Roman" w:hAnsi="Calibri" w:cs="Calibri"/>
          <w:lang w:eastAsia="hr-HR"/>
        </w:rPr>
        <w:t xml:space="preserve">, na oglasnoj ploči Općine Žakanje, na sjednicama Općinskog vijeća Općine Žakanje, putem Mjesnih odbora, putem medija te u komunikaciji s građanima. </w:t>
      </w:r>
    </w:p>
    <w:p w14:paraId="5255A726" w14:textId="77777777" w:rsidR="00651504" w:rsidRPr="00651504" w:rsidRDefault="00651504" w:rsidP="00651504">
      <w:pPr>
        <w:numPr>
          <w:ilvl w:val="0"/>
          <w:numId w:val="23"/>
        </w:numPr>
        <w:spacing w:after="0" w:line="240" w:lineRule="auto"/>
        <w:contextualSpacing/>
        <w:jc w:val="both"/>
        <w:rPr>
          <w:rFonts w:ascii="Calibri" w:eastAsia="Times New Roman" w:hAnsi="Calibri" w:cs="Calibri"/>
          <w:b/>
          <w:bCs/>
          <w:lang w:eastAsia="hr-HR"/>
        </w:rPr>
      </w:pPr>
      <w:r w:rsidRPr="00651504">
        <w:rPr>
          <w:rFonts w:ascii="Calibri" w:eastAsia="Times New Roman" w:hAnsi="Calibri" w:cs="Calibri"/>
          <w:b/>
          <w:bCs/>
          <w:lang w:eastAsia="hr-HR"/>
        </w:rPr>
        <w:lastRenderedPageBreak/>
        <w:t>Uključivanje građana u proces odlučivanja – javne rasprave, e-savjetovanja</w:t>
      </w:r>
    </w:p>
    <w:p w14:paraId="3AFA3AD7" w14:textId="77777777" w:rsidR="00651504" w:rsidRPr="00651504" w:rsidRDefault="00651504" w:rsidP="00651504">
      <w:pPr>
        <w:spacing w:after="0" w:line="240" w:lineRule="auto"/>
        <w:jc w:val="both"/>
        <w:rPr>
          <w:rFonts w:ascii="Calibri" w:eastAsia="Times New Roman" w:hAnsi="Calibri" w:cs="Calibri"/>
          <w:lang w:eastAsia="hr-HR"/>
        </w:rPr>
      </w:pPr>
    </w:p>
    <w:p w14:paraId="2CB0225F" w14:textId="77777777" w:rsidR="00651504" w:rsidRPr="00651504" w:rsidRDefault="00651504" w:rsidP="00651504">
      <w:pPr>
        <w:spacing w:after="0" w:line="240" w:lineRule="auto"/>
        <w:jc w:val="both"/>
        <w:rPr>
          <w:rFonts w:ascii="Calibri" w:eastAsia="Times New Roman" w:hAnsi="Calibri" w:cs="Calibri"/>
          <w:lang w:eastAsia="hr-HR"/>
        </w:rPr>
      </w:pPr>
      <w:r w:rsidRPr="00651504">
        <w:rPr>
          <w:rFonts w:ascii="Calibri" w:eastAsia="Times New Roman" w:hAnsi="Calibri" w:cs="Calibri"/>
          <w:lang w:eastAsia="hr-HR"/>
        </w:rPr>
        <w:t>U izvještajnom razdoblju provođena su e-Savjetovanja za slijedeće odluke, programe i pravilnike:</w:t>
      </w:r>
    </w:p>
    <w:p w14:paraId="47390B09" w14:textId="16173B94" w:rsidR="00651504" w:rsidRDefault="006F2DE2" w:rsidP="006F2DE2">
      <w:pPr>
        <w:pStyle w:val="Odlomakpopisa"/>
        <w:numPr>
          <w:ilvl w:val="0"/>
          <w:numId w:val="33"/>
        </w:numPr>
        <w:spacing w:after="0" w:line="240" w:lineRule="auto"/>
        <w:ind w:left="709" w:hanging="283"/>
        <w:jc w:val="both"/>
        <w:rPr>
          <w:rFonts w:ascii="Calibri" w:eastAsia="Times New Roman" w:hAnsi="Calibri" w:cs="Calibri"/>
          <w:lang w:eastAsia="hr-HR"/>
        </w:rPr>
      </w:pPr>
      <w:r w:rsidRPr="006F2DE2">
        <w:rPr>
          <w:rFonts w:ascii="Calibri" w:eastAsia="Times New Roman" w:hAnsi="Calibri" w:cs="Calibri"/>
          <w:lang w:eastAsia="hr-HR"/>
        </w:rPr>
        <w:t>Odluk</w:t>
      </w:r>
      <w:r>
        <w:rPr>
          <w:rFonts w:ascii="Calibri" w:eastAsia="Times New Roman" w:hAnsi="Calibri" w:cs="Calibri"/>
          <w:lang w:eastAsia="hr-HR"/>
        </w:rPr>
        <w:t>a</w:t>
      </w:r>
      <w:r w:rsidRPr="006F2DE2">
        <w:rPr>
          <w:rFonts w:ascii="Calibri" w:eastAsia="Times New Roman" w:hAnsi="Calibri" w:cs="Calibri"/>
          <w:lang w:eastAsia="hr-HR"/>
        </w:rPr>
        <w:t xml:space="preserve"> o visini paušalnog poreza po krevetu, smještajnoj jedinici u kampu i smještajnoj jedinici u objektu za robinzonski smještaj</w:t>
      </w:r>
    </w:p>
    <w:p w14:paraId="269E1B96" w14:textId="5E8B210C" w:rsidR="006F2DE2" w:rsidRDefault="006F2DE2" w:rsidP="006F2DE2">
      <w:pPr>
        <w:pStyle w:val="Odlomakpopisa"/>
        <w:numPr>
          <w:ilvl w:val="0"/>
          <w:numId w:val="33"/>
        </w:numPr>
        <w:spacing w:after="0" w:line="240" w:lineRule="auto"/>
        <w:ind w:left="709" w:hanging="283"/>
        <w:jc w:val="both"/>
        <w:rPr>
          <w:rFonts w:ascii="Calibri" w:eastAsia="Times New Roman" w:hAnsi="Calibri" w:cs="Calibri"/>
          <w:lang w:eastAsia="hr-HR"/>
        </w:rPr>
      </w:pPr>
      <w:r w:rsidRPr="006F2DE2">
        <w:rPr>
          <w:rFonts w:ascii="Calibri" w:eastAsia="Times New Roman" w:hAnsi="Calibri" w:cs="Calibri"/>
          <w:lang w:eastAsia="hr-HR"/>
        </w:rPr>
        <w:t>Odluk</w:t>
      </w:r>
      <w:r>
        <w:rPr>
          <w:rFonts w:ascii="Calibri" w:eastAsia="Times New Roman" w:hAnsi="Calibri" w:cs="Calibri"/>
          <w:lang w:eastAsia="hr-HR"/>
        </w:rPr>
        <w:t>a</w:t>
      </w:r>
      <w:r w:rsidRPr="006F2DE2">
        <w:rPr>
          <w:rFonts w:ascii="Calibri" w:eastAsia="Times New Roman" w:hAnsi="Calibri" w:cs="Calibri"/>
          <w:lang w:eastAsia="hr-HR"/>
        </w:rPr>
        <w:t xml:space="preserve"> o izmjenama i dopunama Odluke o porezima Općine Žakanje</w:t>
      </w:r>
    </w:p>
    <w:p w14:paraId="2DD86ADF" w14:textId="092DE473" w:rsidR="006F2DE2" w:rsidRDefault="006F2DE2" w:rsidP="006F2DE2">
      <w:pPr>
        <w:pStyle w:val="Odlomakpopisa"/>
        <w:numPr>
          <w:ilvl w:val="0"/>
          <w:numId w:val="33"/>
        </w:numPr>
        <w:spacing w:after="0" w:line="240" w:lineRule="auto"/>
        <w:ind w:left="709" w:hanging="283"/>
        <w:jc w:val="both"/>
        <w:rPr>
          <w:rFonts w:ascii="Calibri" w:eastAsia="Times New Roman" w:hAnsi="Calibri" w:cs="Calibri"/>
          <w:lang w:eastAsia="hr-HR"/>
        </w:rPr>
      </w:pPr>
      <w:r w:rsidRPr="006F2DE2">
        <w:rPr>
          <w:rFonts w:ascii="Calibri" w:eastAsia="Times New Roman" w:hAnsi="Calibri" w:cs="Calibri"/>
          <w:lang w:eastAsia="hr-HR"/>
        </w:rPr>
        <w:t>Odluk</w:t>
      </w:r>
      <w:r>
        <w:rPr>
          <w:rFonts w:ascii="Calibri" w:eastAsia="Times New Roman" w:hAnsi="Calibri" w:cs="Calibri"/>
          <w:lang w:eastAsia="hr-HR"/>
        </w:rPr>
        <w:t>a</w:t>
      </w:r>
      <w:r w:rsidRPr="006F2DE2">
        <w:rPr>
          <w:rFonts w:ascii="Calibri" w:eastAsia="Times New Roman" w:hAnsi="Calibri" w:cs="Calibri"/>
          <w:lang w:eastAsia="hr-HR"/>
        </w:rPr>
        <w:t xml:space="preserve"> o visini poreznih stopa godišnjeg poreza na dohodak</w:t>
      </w:r>
    </w:p>
    <w:p w14:paraId="1798D420" w14:textId="6B319140" w:rsidR="006F2DE2" w:rsidRDefault="006F2DE2" w:rsidP="006F2DE2">
      <w:pPr>
        <w:pStyle w:val="Odlomakpopisa"/>
        <w:numPr>
          <w:ilvl w:val="0"/>
          <w:numId w:val="33"/>
        </w:numPr>
        <w:spacing w:after="0" w:line="240" w:lineRule="auto"/>
        <w:ind w:left="709" w:hanging="283"/>
        <w:jc w:val="both"/>
        <w:rPr>
          <w:rFonts w:ascii="Calibri" w:eastAsia="Times New Roman" w:hAnsi="Calibri" w:cs="Calibri"/>
          <w:lang w:eastAsia="hr-HR"/>
        </w:rPr>
      </w:pPr>
      <w:r w:rsidRPr="006F2DE2">
        <w:rPr>
          <w:rFonts w:ascii="Calibri" w:eastAsia="Times New Roman" w:hAnsi="Calibri" w:cs="Calibri"/>
          <w:lang w:eastAsia="hr-HR"/>
        </w:rPr>
        <w:t>Godišnj</w:t>
      </w:r>
      <w:r>
        <w:rPr>
          <w:rFonts w:ascii="Calibri" w:eastAsia="Times New Roman" w:hAnsi="Calibri" w:cs="Calibri"/>
          <w:lang w:eastAsia="hr-HR"/>
        </w:rPr>
        <w:t>i</w:t>
      </w:r>
      <w:r w:rsidRPr="006F2DE2">
        <w:rPr>
          <w:rFonts w:ascii="Calibri" w:eastAsia="Times New Roman" w:hAnsi="Calibri" w:cs="Calibri"/>
          <w:lang w:eastAsia="hr-HR"/>
        </w:rPr>
        <w:t xml:space="preserve"> provedben</w:t>
      </w:r>
      <w:r>
        <w:rPr>
          <w:rFonts w:ascii="Calibri" w:eastAsia="Times New Roman" w:hAnsi="Calibri" w:cs="Calibri"/>
          <w:lang w:eastAsia="hr-HR"/>
        </w:rPr>
        <w:t>i</w:t>
      </w:r>
      <w:r w:rsidRPr="006F2DE2">
        <w:rPr>
          <w:rFonts w:ascii="Calibri" w:eastAsia="Times New Roman" w:hAnsi="Calibri" w:cs="Calibri"/>
          <w:lang w:eastAsia="hr-HR"/>
        </w:rPr>
        <w:t xml:space="preserve"> program</w:t>
      </w:r>
      <w:r>
        <w:rPr>
          <w:rFonts w:ascii="Calibri" w:eastAsia="Times New Roman" w:hAnsi="Calibri" w:cs="Calibri"/>
          <w:lang w:eastAsia="hr-HR"/>
        </w:rPr>
        <w:t xml:space="preserve"> </w:t>
      </w:r>
      <w:r w:rsidRPr="006F2DE2">
        <w:rPr>
          <w:rFonts w:ascii="Calibri" w:eastAsia="Times New Roman" w:hAnsi="Calibri" w:cs="Calibri"/>
          <w:lang w:eastAsia="hr-HR"/>
        </w:rPr>
        <w:t xml:space="preserve">unapređenja zaštite od požara Općine Žakanje za 2025. godinu </w:t>
      </w:r>
    </w:p>
    <w:p w14:paraId="58E729A0" w14:textId="59266C03" w:rsidR="006F2DE2" w:rsidRDefault="006F2DE2" w:rsidP="006F2DE2">
      <w:pPr>
        <w:pStyle w:val="Odlomakpopisa"/>
        <w:numPr>
          <w:ilvl w:val="0"/>
          <w:numId w:val="33"/>
        </w:numPr>
        <w:spacing w:after="0" w:line="240" w:lineRule="auto"/>
        <w:ind w:left="709" w:hanging="283"/>
        <w:jc w:val="both"/>
        <w:rPr>
          <w:rFonts w:ascii="Calibri" w:eastAsia="Times New Roman" w:hAnsi="Calibri" w:cs="Calibri"/>
          <w:lang w:eastAsia="hr-HR"/>
        </w:rPr>
      </w:pPr>
      <w:r w:rsidRPr="006F2DE2">
        <w:rPr>
          <w:rFonts w:ascii="Calibri" w:eastAsia="Times New Roman" w:hAnsi="Calibri" w:cs="Calibri"/>
          <w:lang w:eastAsia="hr-HR"/>
        </w:rPr>
        <w:t>Odluke o nerazvrstanim cestama na području Općine Žakanje</w:t>
      </w:r>
    </w:p>
    <w:p w14:paraId="5BC066C6" w14:textId="77777777" w:rsidR="006F2DE2" w:rsidRPr="006F2DE2" w:rsidRDefault="006F2DE2" w:rsidP="006F2DE2">
      <w:pPr>
        <w:pStyle w:val="Odlomakpopisa"/>
        <w:spacing w:after="0" w:line="240" w:lineRule="auto"/>
        <w:ind w:left="1080"/>
        <w:jc w:val="both"/>
        <w:rPr>
          <w:rFonts w:ascii="Calibri" w:eastAsia="Times New Roman" w:hAnsi="Calibri" w:cs="Calibri"/>
          <w:lang w:eastAsia="hr-HR"/>
        </w:rPr>
      </w:pPr>
    </w:p>
    <w:p w14:paraId="726926F1" w14:textId="77777777" w:rsidR="00651504" w:rsidRPr="00651504" w:rsidRDefault="00651504" w:rsidP="00651504">
      <w:pPr>
        <w:numPr>
          <w:ilvl w:val="0"/>
          <w:numId w:val="23"/>
        </w:numPr>
        <w:spacing w:after="0" w:line="240" w:lineRule="auto"/>
        <w:contextualSpacing/>
        <w:jc w:val="both"/>
        <w:rPr>
          <w:rFonts w:ascii="Calibri" w:eastAsia="Times New Roman" w:hAnsi="Calibri" w:cs="Calibri"/>
          <w:b/>
          <w:bCs/>
          <w:lang w:eastAsia="hr-HR"/>
        </w:rPr>
      </w:pPr>
      <w:r w:rsidRPr="00651504">
        <w:rPr>
          <w:rFonts w:ascii="Calibri" w:eastAsia="Times New Roman" w:hAnsi="Calibri" w:cs="Calibri"/>
          <w:b/>
          <w:bCs/>
          <w:lang w:eastAsia="hr-HR"/>
        </w:rPr>
        <w:t>Javna nabava</w:t>
      </w:r>
    </w:p>
    <w:p w14:paraId="4707E11D" w14:textId="77777777" w:rsidR="00651504" w:rsidRPr="00651504" w:rsidRDefault="00651504" w:rsidP="00651504">
      <w:pPr>
        <w:spacing w:after="0" w:line="240" w:lineRule="auto"/>
        <w:ind w:left="720"/>
        <w:contextualSpacing/>
        <w:jc w:val="both"/>
        <w:rPr>
          <w:rFonts w:ascii="Calibri" w:eastAsia="Times New Roman" w:hAnsi="Calibri" w:cs="Calibri"/>
          <w:b/>
          <w:bCs/>
          <w:lang w:eastAsia="hr-HR"/>
        </w:rPr>
      </w:pPr>
    </w:p>
    <w:p w14:paraId="1453EF3A" w14:textId="7C30F646" w:rsidR="00651504" w:rsidRPr="00651504" w:rsidRDefault="00651504" w:rsidP="00651504">
      <w:pPr>
        <w:spacing w:after="0" w:line="240" w:lineRule="auto"/>
        <w:jc w:val="both"/>
        <w:rPr>
          <w:rFonts w:ascii="Calibri" w:eastAsia="Times New Roman" w:hAnsi="Calibri" w:cs="Calibri"/>
          <w:lang w:eastAsia="hr-HR"/>
        </w:rPr>
      </w:pPr>
      <w:r w:rsidRPr="00651504">
        <w:rPr>
          <w:rFonts w:ascii="Calibri" w:eastAsia="Times New Roman" w:hAnsi="Calibri" w:cs="Calibri"/>
          <w:lang w:eastAsia="hr-HR"/>
        </w:rPr>
        <w:t>Općinski načelnik donio je Plan nabave za 202</w:t>
      </w:r>
      <w:r w:rsidR="006F2DE2">
        <w:rPr>
          <w:rFonts w:ascii="Calibri" w:eastAsia="Times New Roman" w:hAnsi="Calibri" w:cs="Calibri"/>
          <w:lang w:eastAsia="hr-HR"/>
        </w:rPr>
        <w:t>5</w:t>
      </w:r>
      <w:r w:rsidRPr="00651504">
        <w:rPr>
          <w:rFonts w:ascii="Calibri" w:eastAsia="Times New Roman" w:hAnsi="Calibri" w:cs="Calibri"/>
          <w:lang w:eastAsia="hr-HR"/>
        </w:rPr>
        <w:t xml:space="preserve">. godinu te se isti mijenja i dopunjuje prema potrebi. Plan nabave javno je dostupan na mrežnim stranicama Općine Žakanje </w:t>
      </w:r>
      <w:hyperlink r:id="rId9" w:history="1">
        <w:r w:rsidRPr="00651504">
          <w:rPr>
            <w:rFonts w:ascii="Calibri" w:eastAsia="Times New Roman" w:hAnsi="Calibri" w:cs="Calibri"/>
            <w:color w:val="0000FF"/>
            <w:u w:val="single"/>
            <w:lang w:eastAsia="hr-HR"/>
          </w:rPr>
          <w:t>https://www.opcina-zakanje.hr/7/149/Plan-nabave</w:t>
        </w:r>
      </w:hyperlink>
      <w:r w:rsidRPr="00651504">
        <w:rPr>
          <w:rFonts w:ascii="Calibri" w:eastAsia="Times New Roman" w:hAnsi="Calibri" w:cs="Calibri"/>
          <w:lang w:eastAsia="hr-HR"/>
        </w:rPr>
        <w:t xml:space="preserve"> i na stranicama Elektroničkog oglasnika javne nabave- EOJN </w:t>
      </w:r>
      <w:hyperlink r:id="rId10" w:history="1">
        <w:r w:rsidRPr="00651504">
          <w:rPr>
            <w:rFonts w:ascii="Calibri" w:eastAsia="Times New Roman" w:hAnsi="Calibri" w:cs="Calibri"/>
            <w:color w:val="0000FF"/>
            <w:u w:val="single"/>
            <w:lang w:eastAsia="hr-HR"/>
          </w:rPr>
          <w:t>https://eojn.nn.hr/Oglasnik/</w:t>
        </w:r>
      </w:hyperlink>
      <w:r w:rsidRPr="00651504">
        <w:rPr>
          <w:rFonts w:ascii="Calibri" w:eastAsia="Times New Roman" w:hAnsi="Calibri" w:cs="Calibri"/>
          <w:lang w:eastAsia="hr-HR"/>
        </w:rPr>
        <w:t xml:space="preserve"> .</w:t>
      </w:r>
    </w:p>
    <w:p w14:paraId="730D47CD" w14:textId="77777777" w:rsidR="00651504" w:rsidRPr="00651504" w:rsidRDefault="00651504" w:rsidP="00651504">
      <w:pPr>
        <w:spacing w:after="0" w:line="240" w:lineRule="auto"/>
        <w:jc w:val="both"/>
        <w:rPr>
          <w:rFonts w:ascii="Calibri" w:eastAsia="Times New Roman" w:hAnsi="Calibri" w:cs="Calibri"/>
          <w:lang w:eastAsia="hr-HR"/>
        </w:rPr>
      </w:pPr>
    </w:p>
    <w:p w14:paraId="5F888B77" w14:textId="77777777" w:rsidR="00651504" w:rsidRPr="00651504" w:rsidRDefault="00651504" w:rsidP="00651504">
      <w:pPr>
        <w:spacing w:after="0" w:line="240" w:lineRule="auto"/>
        <w:jc w:val="both"/>
        <w:rPr>
          <w:rFonts w:ascii="Calibri" w:eastAsia="Times New Roman" w:hAnsi="Calibri" w:cs="Calibri"/>
          <w:lang w:eastAsia="hr-HR"/>
        </w:rPr>
      </w:pPr>
      <w:r w:rsidRPr="00651504">
        <w:rPr>
          <w:rFonts w:ascii="Calibri" w:eastAsia="Times New Roman" w:hAnsi="Calibri" w:cs="Calibri"/>
          <w:lang w:eastAsia="hr-HR"/>
        </w:rPr>
        <w:t>Registar ugovora javne nabave, okvirnih sporazuma i jednostavne nabave dostupan je</w:t>
      </w:r>
      <w:r w:rsidRPr="00651504">
        <w:rPr>
          <w:rFonts w:ascii="Calibri" w:eastAsia="Calibri" w:hAnsi="Calibri" w:cs="Times New Roman"/>
        </w:rPr>
        <w:t xml:space="preserve"> </w:t>
      </w:r>
      <w:r w:rsidRPr="00651504">
        <w:rPr>
          <w:rFonts w:ascii="Calibri" w:eastAsia="Times New Roman" w:hAnsi="Calibri" w:cs="Calibri"/>
          <w:lang w:eastAsia="hr-HR"/>
        </w:rPr>
        <w:t>na mrežnim stranicama Općine Žakanje</w:t>
      </w:r>
      <w:r w:rsidRPr="00651504">
        <w:rPr>
          <w:rFonts w:ascii="Calibri" w:eastAsia="Calibri" w:hAnsi="Calibri" w:cs="Times New Roman"/>
        </w:rPr>
        <w:t xml:space="preserve"> </w:t>
      </w:r>
      <w:hyperlink r:id="rId11" w:history="1">
        <w:r w:rsidRPr="00651504">
          <w:rPr>
            <w:rFonts w:ascii="Calibri" w:eastAsia="Times New Roman" w:hAnsi="Calibri" w:cs="Calibri"/>
            <w:color w:val="0000FF"/>
            <w:u w:val="single"/>
            <w:lang w:eastAsia="hr-HR"/>
          </w:rPr>
          <w:t>https://www.opcina-zakanje.hr/7/167/Registar-ugovora</w:t>
        </w:r>
      </w:hyperlink>
      <w:r w:rsidRPr="00651504">
        <w:rPr>
          <w:rFonts w:ascii="Calibri" w:eastAsia="Times New Roman" w:hAnsi="Calibri" w:cs="Calibri"/>
          <w:lang w:eastAsia="hr-HR"/>
        </w:rPr>
        <w:t xml:space="preserve"> i na poveznici Elektroničkog oglasnika javne nabave RH: </w:t>
      </w:r>
      <w:hyperlink r:id="rId12" w:history="1">
        <w:r w:rsidRPr="00651504">
          <w:rPr>
            <w:rFonts w:ascii="Calibri" w:eastAsia="Times New Roman" w:hAnsi="Calibri" w:cs="Calibri"/>
            <w:color w:val="0000FF"/>
            <w:u w:val="single"/>
            <w:lang w:eastAsia="hr-HR"/>
          </w:rPr>
          <w:t>https://eojn.nn.hr/Oglasnik/</w:t>
        </w:r>
      </w:hyperlink>
    </w:p>
    <w:p w14:paraId="145B4826" w14:textId="77777777" w:rsidR="00651504" w:rsidRPr="00651504" w:rsidRDefault="00651504" w:rsidP="00651504">
      <w:pPr>
        <w:spacing w:after="0" w:line="240" w:lineRule="auto"/>
        <w:jc w:val="both"/>
        <w:rPr>
          <w:rFonts w:ascii="Calibri" w:eastAsia="Times New Roman" w:hAnsi="Calibri" w:cs="Calibri"/>
          <w:lang w:eastAsia="hr-HR"/>
        </w:rPr>
      </w:pPr>
    </w:p>
    <w:p w14:paraId="0CEB8D35" w14:textId="77777777" w:rsidR="00651504" w:rsidRDefault="00651504" w:rsidP="00651504">
      <w:pPr>
        <w:spacing w:after="0" w:line="240" w:lineRule="auto"/>
        <w:jc w:val="both"/>
        <w:rPr>
          <w:rFonts w:ascii="Calibri" w:eastAsia="Times New Roman" w:hAnsi="Calibri" w:cs="Calibri"/>
          <w:lang w:eastAsia="hr-HR"/>
        </w:rPr>
      </w:pPr>
      <w:r w:rsidRPr="00651504">
        <w:rPr>
          <w:rFonts w:ascii="Calibri" w:eastAsia="Times New Roman" w:hAnsi="Calibri" w:cs="Calibri"/>
          <w:lang w:eastAsia="hr-HR"/>
        </w:rPr>
        <w:t>U izvještajnom razdoblju provedeni su slijedeći otvoreni postupci javne nabave male vrijednosti:</w:t>
      </w:r>
    </w:p>
    <w:p w14:paraId="6496A7A5" w14:textId="6419E544" w:rsidR="006F2DE2" w:rsidRPr="006F2DE2" w:rsidRDefault="006F2DE2" w:rsidP="006F2DE2">
      <w:pPr>
        <w:pStyle w:val="Odlomakpopisa"/>
        <w:numPr>
          <w:ilvl w:val="0"/>
          <w:numId w:val="34"/>
        </w:numPr>
        <w:spacing w:after="0" w:line="240" w:lineRule="auto"/>
        <w:jc w:val="both"/>
        <w:rPr>
          <w:rFonts w:ascii="Calibri" w:eastAsia="Times New Roman" w:hAnsi="Calibri" w:cs="Calibri"/>
          <w:lang w:eastAsia="hr-HR"/>
        </w:rPr>
      </w:pPr>
      <w:r w:rsidRPr="006F2DE2">
        <w:rPr>
          <w:rFonts w:ascii="Calibri" w:eastAsia="Times New Roman" w:hAnsi="Calibri" w:cs="Calibri"/>
          <w:lang w:eastAsia="hr-HR"/>
        </w:rPr>
        <w:t>Rekonstrukcija nogometnog igrališta u Žakanju</w:t>
      </w:r>
    </w:p>
    <w:p w14:paraId="1E6B90BF" w14:textId="0A4EBE19" w:rsidR="006F2DE2" w:rsidRDefault="006F2DE2" w:rsidP="006F2DE2">
      <w:pPr>
        <w:pStyle w:val="Odlomakpopisa"/>
        <w:numPr>
          <w:ilvl w:val="0"/>
          <w:numId w:val="34"/>
        </w:numPr>
        <w:spacing w:after="0" w:line="240" w:lineRule="auto"/>
        <w:jc w:val="both"/>
        <w:rPr>
          <w:rFonts w:ascii="Calibri" w:eastAsia="Times New Roman" w:hAnsi="Calibri" w:cs="Calibri"/>
          <w:lang w:eastAsia="hr-HR"/>
        </w:rPr>
      </w:pPr>
      <w:r w:rsidRPr="006F2DE2">
        <w:rPr>
          <w:rFonts w:ascii="Calibri" w:eastAsia="Times New Roman" w:hAnsi="Calibri" w:cs="Calibri"/>
          <w:lang w:eastAsia="hr-HR"/>
        </w:rPr>
        <w:t>Rekonstrukcija nerazvrstane ceste kroz naselje Kohanjac</w:t>
      </w:r>
    </w:p>
    <w:p w14:paraId="5E62C923" w14:textId="77777777" w:rsidR="006F2DE2" w:rsidRPr="006F2DE2" w:rsidRDefault="006F2DE2" w:rsidP="006F2DE2">
      <w:pPr>
        <w:pStyle w:val="Odlomakpopisa"/>
        <w:spacing w:after="0" w:line="240" w:lineRule="auto"/>
        <w:jc w:val="both"/>
        <w:rPr>
          <w:rFonts w:ascii="Calibri" w:eastAsia="Times New Roman" w:hAnsi="Calibri" w:cs="Calibri"/>
          <w:lang w:eastAsia="hr-HR"/>
        </w:rPr>
      </w:pPr>
    </w:p>
    <w:p w14:paraId="575C030A" w14:textId="77777777" w:rsidR="00651504" w:rsidRPr="00651504" w:rsidRDefault="00651504" w:rsidP="00651504">
      <w:pPr>
        <w:spacing w:after="0" w:line="240" w:lineRule="auto"/>
        <w:jc w:val="both"/>
        <w:rPr>
          <w:rFonts w:ascii="Calibri" w:eastAsia="Times New Roman" w:hAnsi="Calibri" w:cs="Calibri"/>
          <w:lang w:eastAsia="hr-HR"/>
        </w:rPr>
      </w:pPr>
      <w:r w:rsidRPr="00651504">
        <w:rPr>
          <w:rFonts w:ascii="Calibri" w:eastAsia="Times New Roman" w:hAnsi="Calibri" w:cs="Calibri"/>
          <w:lang w:eastAsia="hr-HR"/>
        </w:rPr>
        <w:t>Provedeni su slijedeći postupci jednostavne nabave:</w:t>
      </w:r>
    </w:p>
    <w:p w14:paraId="4B34F2B9" w14:textId="44092A5B" w:rsidR="006F2DE2" w:rsidRDefault="006F2DE2" w:rsidP="006F2DE2">
      <w:pPr>
        <w:pStyle w:val="Odlomakpopisa"/>
        <w:numPr>
          <w:ilvl w:val="0"/>
          <w:numId w:val="35"/>
        </w:numPr>
        <w:spacing w:after="160" w:line="259" w:lineRule="auto"/>
        <w:ind w:left="709" w:hanging="283"/>
        <w:rPr>
          <w:rFonts w:ascii="Calibri" w:eastAsia="Calibri" w:hAnsi="Calibri" w:cs="Times New Roman"/>
          <w:kern w:val="2"/>
          <w14:ligatures w14:val="standardContextual"/>
        </w:rPr>
      </w:pPr>
      <w:r w:rsidRPr="006F2DE2">
        <w:rPr>
          <w:rFonts w:ascii="Calibri" w:eastAsia="Calibri" w:hAnsi="Calibri" w:cs="Times New Roman"/>
          <w:kern w:val="2"/>
          <w14:ligatures w14:val="standardContextual"/>
        </w:rPr>
        <w:t>Održavanje i uređenje poljskih putova</w:t>
      </w:r>
    </w:p>
    <w:p w14:paraId="66A9B7E4" w14:textId="1C34A165" w:rsidR="006F2DE2" w:rsidRDefault="006F2DE2" w:rsidP="006F2DE2">
      <w:pPr>
        <w:pStyle w:val="Odlomakpopisa"/>
        <w:numPr>
          <w:ilvl w:val="0"/>
          <w:numId w:val="35"/>
        </w:numPr>
        <w:spacing w:after="160" w:line="259" w:lineRule="auto"/>
        <w:ind w:left="709" w:hanging="283"/>
        <w:rPr>
          <w:rFonts w:ascii="Calibri" w:eastAsia="Calibri" w:hAnsi="Calibri" w:cs="Times New Roman"/>
          <w:kern w:val="2"/>
          <w14:ligatures w14:val="standardContextual"/>
        </w:rPr>
      </w:pPr>
      <w:r w:rsidRPr="006F2DE2">
        <w:rPr>
          <w:rFonts w:ascii="Calibri" w:eastAsia="Calibri" w:hAnsi="Calibri" w:cs="Times New Roman"/>
          <w:kern w:val="2"/>
          <w14:ligatures w14:val="standardContextual"/>
        </w:rPr>
        <w:t>Modernizacija prometnica na području Općine Žakanje</w:t>
      </w:r>
    </w:p>
    <w:p w14:paraId="357C8649" w14:textId="379DAC5B" w:rsidR="006F2DE2" w:rsidRDefault="001400A8" w:rsidP="006F2DE2">
      <w:pPr>
        <w:pStyle w:val="Odlomakpopisa"/>
        <w:numPr>
          <w:ilvl w:val="0"/>
          <w:numId w:val="35"/>
        </w:numPr>
        <w:spacing w:after="160" w:line="259" w:lineRule="auto"/>
        <w:ind w:left="709" w:hanging="283"/>
        <w:rPr>
          <w:rFonts w:ascii="Calibri" w:eastAsia="Calibri" w:hAnsi="Calibri" w:cs="Times New Roman"/>
          <w:kern w:val="2"/>
          <w14:ligatures w14:val="standardContextual"/>
        </w:rPr>
      </w:pPr>
      <w:r w:rsidRPr="001400A8">
        <w:rPr>
          <w:rFonts w:ascii="Calibri" w:eastAsia="Calibri" w:hAnsi="Calibri" w:cs="Times New Roman"/>
          <w:kern w:val="2"/>
          <w14:ligatures w14:val="standardContextual"/>
        </w:rPr>
        <w:t>Opskrba električnom energijom</w:t>
      </w:r>
    </w:p>
    <w:p w14:paraId="45509654" w14:textId="081460CD" w:rsidR="001400A8" w:rsidRPr="001400A8" w:rsidRDefault="001400A8" w:rsidP="001400A8">
      <w:pPr>
        <w:pStyle w:val="Odlomakpopisa"/>
        <w:numPr>
          <w:ilvl w:val="0"/>
          <w:numId w:val="35"/>
        </w:numPr>
        <w:spacing w:after="160" w:line="259" w:lineRule="auto"/>
        <w:ind w:left="709" w:hanging="283"/>
        <w:rPr>
          <w:rFonts w:ascii="Calibri" w:eastAsia="Calibri" w:hAnsi="Calibri" w:cs="Times New Roman"/>
          <w:kern w:val="2"/>
          <w14:ligatures w14:val="standardContextual"/>
        </w:rPr>
      </w:pPr>
      <w:r w:rsidRPr="001400A8">
        <w:rPr>
          <w:rFonts w:ascii="Calibri" w:eastAsia="Calibri" w:hAnsi="Calibri" w:cs="Times New Roman"/>
          <w:kern w:val="2"/>
          <w14:ligatures w14:val="standardContextual"/>
        </w:rPr>
        <w:t>Uređenje kupališta na rijeci Kupi</w:t>
      </w:r>
    </w:p>
    <w:p w14:paraId="533A48C0" w14:textId="77777777" w:rsidR="00651504" w:rsidRPr="00651504" w:rsidRDefault="00651504" w:rsidP="00651504">
      <w:pPr>
        <w:numPr>
          <w:ilvl w:val="0"/>
          <w:numId w:val="23"/>
        </w:numPr>
        <w:tabs>
          <w:tab w:val="left" w:pos="936"/>
        </w:tabs>
        <w:spacing w:after="0" w:line="240" w:lineRule="auto"/>
        <w:contextualSpacing/>
        <w:jc w:val="both"/>
        <w:textAlignment w:val="baseline"/>
        <w:rPr>
          <w:rFonts w:ascii="Calibri" w:eastAsia="Calibri" w:hAnsi="Calibri" w:cs="Calibri"/>
          <w:b/>
          <w:bCs/>
          <w:color w:val="000000"/>
        </w:rPr>
      </w:pPr>
      <w:bookmarkStart w:id="1" w:name="_Hlk160713589"/>
      <w:r w:rsidRPr="00651504">
        <w:rPr>
          <w:rFonts w:ascii="Calibri" w:eastAsia="Calibri" w:hAnsi="Calibri" w:cs="Calibri"/>
          <w:b/>
          <w:bCs/>
          <w:color w:val="000000"/>
        </w:rPr>
        <w:t>Sklopljeni ugovori</w:t>
      </w:r>
    </w:p>
    <w:p w14:paraId="7E05CF14" w14:textId="77777777" w:rsidR="00651504" w:rsidRPr="00651504" w:rsidRDefault="00651504" w:rsidP="00651504">
      <w:pPr>
        <w:tabs>
          <w:tab w:val="left" w:pos="936"/>
        </w:tabs>
        <w:spacing w:after="0" w:line="240" w:lineRule="auto"/>
        <w:ind w:left="360"/>
        <w:jc w:val="both"/>
        <w:textAlignment w:val="baseline"/>
        <w:rPr>
          <w:rFonts w:ascii="Calibri" w:eastAsia="Calibri" w:hAnsi="Calibri" w:cs="Calibri"/>
          <w:b/>
          <w:bCs/>
          <w:color w:val="000000"/>
        </w:rPr>
      </w:pPr>
    </w:p>
    <w:p w14:paraId="3FE63098" w14:textId="77777777" w:rsidR="00651504" w:rsidRPr="00651504" w:rsidRDefault="00651504" w:rsidP="00651504">
      <w:pPr>
        <w:spacing w:after="160" w:line="259" w:lineRule="auto"/>
        <w:rPr>
          <w:rFonts w:ascii="Calibri" w:eastAsia="Calibri" w:hAnsi="Calibri" w:cs="Calibri"/>
          <w:color w:val="000000"/>
        </w:rPr>
      </w:pPr>
      <w:r w:rsidRPr="00651504">
        <w:rPr>
          <w:rFonts w:ascii="Calibri" w:eastAsia="Calibri" w:hAnsi="Calibri" w:cs="Calibri"/>
          <w:color w:val="000000"/>
        </w:rPr>
        <w:t>Jedinstveni upravni odjel vodi Evidenciju sklopljenih ugovora koji se objavljuje i javno je dostupan na web stranici</w:t>
      </w:r>
      <w:bookmarkEnd w:id="1"/>
      <w:r w:rsidRPr="00651504">
        <w:rPr>
          <w:rFonts w:ascii="Calibri" w:eastAsia="Calibri" w:hAnsi="Calibri" w:cs="Calibri"/>
          <w:color w:val="000000"/>
        </w:rPr>
        <w:t xml:space="preserve"> </w:t>
      </w:r>
      <w:hyperlink r:id="rId13" w:history="1">
        <w:r w:rsidRPr="00651504">
          <w:rPr>
            <w:rFonts w:ascii="Calibri" w:eastAsia="Calibri" w:hAnsi="Calibri" w:cs="Calibri"/>
            <w:color w:val="0563C1"/>
            <w:u w:val="single"/>
          </w:rPr>
          <w:t>https://www.opcina-zakanje.hr/7/31/Pregled-sklopljenih-ugovora</w:t>
        </w:r>
      </w:hyperlink>
      <w:r w:rsidRPr="00651504">
        <w:rPr>
          <w:rFonts w:ascii="Calibri" w:eastAsia="Calibri" w:hAnsi="Calibri" w:cs="Calibri"/>
          <w:color w:val="000000"/>
        </w:rPr>
        <w:t xml:space="preserve"> .</w:t>
      </w:r>
    </w:p>
    <w:p w14:paraId="7CE31AA5"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t>Komunalna infrastruktura</w:t>
      </w:r>
    </w:p>
    <w:p w14:paraId="2F822D92" w14:textId="77777777" w:rsidR="00651504" w:rsidRPr="00651504" w:rsidRDefault="00651504" w:rsidP="00651504">
      <w:pPr>
        <w:autoSpaceDE w:val="0"/>
        <w:autoSpaceDN w:val="0"/>
        <w:adjustRightInd w:val="0"/>
        <w:spacing w:after="0" w:line="240" w:lineRule="auto"/>
        <w:jc w:val="both"/>
        <w:rPr>
          <w:rFonts w:ascii="Calibri" w:eastAsia="Calibri" w:hAnsi="Calibri" w:cs="Calibri"/>
          <w:b/>
        </w:rPr>
      </w:pPr>
    </w:p>
    <w:p w14:paraId="301AF6CF" w14:textId="77777777" w:rsidR="00651504" w:rsidRPr="00651504" w:rsidRDefault="00651504" w:rsidP="00651504">
      <w:pPr>
        <w:numPr>
          <w:ilvl w:val="1"/>
          <w:numId w:val="23"/>
        </w:numPr>
        <w:autoSpaceDE w:val="0"/>
        <w:autoSpaceDN w:val="0"/>
        <w:adjustRightInd w:val="0"/>
        <w:spacing w:after="0" w:line="240" w:lineRule="auto"/>
        <w:ind w:left="720"/>
        <w:contextualSpacing/>
        <w:jc w:val="both"/>
        <w:rPr>
          <w:rFonts w:ascii="Calibri" w:eastAsia="Calibri" w:hAnsi="Calibri" w:cs="Calibri"/>
          <w:i/>
          <w:iCs/>
        </w:rPr>
      </w:pPr>
      <w:r w:rsidRPr="00651504">
        <w:rPr>
          <w:rFonts w:ascii="Calibri" w:eastAsia="Calibri" w:hAnsi="Calibri" w:cs="Calibri"/>
          <w:i/>
          <w:iCs/>
        </w:rPr>
        <w:t>Održavanje komunalne infrastrukture</w:t>
      </w:r>
    </w:p>
    <w:p w14:paraId="157B2297" w14:textId="77777777" w:rsidR="00651504" w:rsidRPr="00651504" w:rsidRDefault="00651504" w:rsidP="00651504">
      <w:pPr>
        <w:autoSpaceDE w:val="0"/>
        <w:autoSpaceDN w:val="0"/>
        <w:adjustRightInd w:val="0"/>
        <w:spacing w:after="0" w:line="240" w:lineRule="auto"/>
        <w:ind w:left="720"/>
        <w:contextualSpacing/>
        <w:jc w:val="both"/>
        <w:rPr>
          <w:rFonts w:ascii="Calibri" w:eastAsia="Calibri" w:hAnsi="Calibri" w:cs="Calibri"/>
          <w:i/>
          <w:iCs/>
        </w:rPr>
      </w:pPr>
    </w:p>
    <w:p w14:paraId="2FEAC7F5" w14:textId="61455E6D"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Temeljem programa održavanja komunalne infrastrukture za 202</w:t>
      </w:r>
      <w:r w:rsidR="000137C3">
        <w:rPr>
          <w:rFonts w:ascii="Calibri" w:eastAsia="Calibri" w:hAnsi="Calibri" w:cs="Calibri"/>
        </w:rPr>
        <w:t>5</w:t>
      </w:r>
      <w:r w:rsidRPr="00651504">
        <w:rPr>
          <w:rFonts w:ascii="Calibri" w:eastAsia="Calibri" w:hAnsi="Calibri" w:cs="Calibri"/>
        </w:rPr>
        <w:t>. godinu izvršavale su se planirane aktivnosti na održavanju:</w:t>
      </w:r>
    </w:p>
    <w:p w14:paraId="5D05D852"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776"/>
      </w:tblGrid>
      <w:tr w:rsidR="00651504" w:rsidRPr="00651504" w14:paraId="73108D49" w14:textId="77777777" w:rsidTr="001A72D4">
        <w:tc>
          <w:tcPr>
            <w:tcW w:w="2722" w:type="dxa"/>
            <w:shd w:val="clear" w:color="auto" w:fill="auto"/>
            <w:vAlign w:val="center"/>
          </w:tcPr>
          <w:p w14:paraId="4448A538" w14:textId="77777777" w:rsidR="00651504" w:rsidRPr="00651504" w:rsidRDefault="00651504" w:rsidP="00651504">
            <w:pPr>
              <w:suppressAutoHyphens/>
              <w:spacing w:after="0" w:line="240" w:lineRule="auto"/>
              <w:jc w:val="center"/>
              <w:rPr>
                <w:rFonts w:ascii="Calibri" w:eastAsia="Times New Roman" w:hAnsi="Calibri" w:cs="Calibri"/>
                <w:b/>
                <w:bCs/>
                <w:lang w:eastAsia="zh-CN"/>
              </w:rPr>
            </w:pPr>
            <w:r w:rsidRPr="00651504">
              <w:rPr>
                <w:rFonts w:ascii="Calibri" w:eastAsia="Times New Roman" w:hAnsi="Calibri" w:cs="Calibri"/>
                <w:b/>
                <w:bCs/>
                <w:lang w:eastAsia="zh-CN"/>
              </w:rPr>
              <w:t>A100301- Održavanje javne rasvjete</w:t>
            </w:r>
          </w:p>
        </w:tc>
        <w:tc>
          <w:tcPr>
            <w:tcW w:w="6776" w:type="dxa"/>
            <w:shd w:val="clear" w:color="auto" w:fill="auto"/>
          </w:tcPr>
          <w:p w14:paraId="31F7309C" w14:textId="77777777" w:rsidR="00651504" w:rsidRPr="00651504" w:rsidRDefault="00651504" w:rsidP="00651504">
            <w:pPr>
              <w:suppressAutoHyphens/>
              <w:spacing w:after="0" w:line="240" w:lineRule="auto"/>
              <w:jc w:val="both"/>
              <w:rPr>
                <w:rFonts w:ascii="Calibri" w:eastAsia="Times New Roman" w:hAnsi="Calibri" w:cs="Calibri"/>
                <w:bCs/>
                <w:i/>
                <w:iCs/>
                <w:lang w:eastAsia="zh-CN"/>
              </w:rPr>
            </w:pPr>
            <w:r w:rsidRPr="00651504">
              <w:rPr>
                <w:rFonts w:ascii="Calibri" w:eastAsia="Times New Roman" w:hAnsi="Calibri" w:cs="Calibri"/>
                <w:bCs/>
                <w:i/>
                <w:iCs/>
                <w:lang w:eastAsia="zh-CN"/>
              </w:rPr>
              <w:t>Upravljanje i održavanje instalacija javne rasvjete, uključujući podmirivanje troškova električne energije.</w:t>
            </w:r>
          </w:p>
        </w:tc>
      </w:tr>
      <w:tr w:rsidR="00651504" w:rsidRPr="00651504" w14:paraId="426DB914" w14:textId="77777777" w:rsidTr="001A72D4">
        <w:tc>
          <w:tcPr>
            <w:tcW w:w="2722" w:type="dxa"/>
            <w:shd w:val="clear" w:color="auto" w:fill="auto"/>
            <w:vAlign w:val="center"/>
          </w:tcPr>
          <w:p w14:paraId="5D0927B3" w14:textId="77777777" w:rsidR="00651504" w:rsidRPr="00651504" w:rsidRDefault="00651504" w:rsidP="00651504">
            <w:pPr>
              <w:suppressAutoHyphens/>
              <w:spacing w:after="0" w:line="240" w:lineRule="auto"/>
              <w:jc w:val="center"/>
              <w:rPr>
                <w:rFonts w:ascii="Calibri" w:eastAsia="Times New Roman" w:hAnsi="Calibri" w:cs="Calibri"/>
                <w:b/>
                <w:bCs/>
                <w:lang w:eastAsia="zh-CN"/>
              </w:rPr>
            </w:pPr>
            <w:r w:rsidRPr="00651504">
              <w:rPr>
                <w:rFonts w:ascii="Calibri" w:eastAsia="Times New Roman" w:hAnsi="Calibri" w:cs="Calibri"/>
                <w:b/>
                <w:bCs/>
                <w:lang w:eastAsia="zh-CN"/>
              </w:rPr>
              <w:t>A100302- Održavanje nerazvrstanih cesta</w:t>
            </w:r>
          </w:p>
        </w:tc>
        <w:tc>
          <w:tcPr>
            <w:tcW w:w="6776" w:type="dxa"/>
            <w:shd w:val="clear" w:color="auto" w:fill="auto"/>
          </w:tcPr>
          <w:p w14:paraId="4344D35F" w14:textId="77777777" w:rsidR="00651504" w:rsidRPr="00651504" w:rsidRDefault="00651504" w:rsidP="00651504">
            <w:pPr>
              <w:suppressAutoHyphens/>
              <w:spacing w:after="0" w:line="240" w:lineRule="auto"/>
              <w:jc w:val="both"/>
              <w:rPr>
                <w:rFonts w:ascii="Calibri" w:eastAsia="Times New Roman" w:hAnsi="Calibri" w:cs="Calibri"/>
                <w:bCs/>
                <w:i/>
                <w:iCs/>
                <w:lang w:eastAsia="zh-CN"/>
              </w:rPr>
            </w:pPr>
            <w:r w:rsidRPr="00651504">
              <w:rPr>
                <w:rFonts w:ascii="Calibri" w:eastAsia="Times New Roman" w:hAnsi="Calibri" w:cs="Calibri"/>
                <w:bCs/>
                <w:i/>
                <w:iCs/>
                <w:lang w:eastAsia="zh-CN"/>
              </w:rPr>
              <w:t>Skup mjera i radnji za osiguranje sigurnog prometa na cestama, očuvanje temeljnih svojstava i poboljšanje prometnih, tehničkih i sigurnosnih značajki, zaštite od štetnog utjecaja cestovnog prometa, očuvanje okoliša i urednog izgleda.</w:t>
            </w:r>
          </w:p>
        </w:tc>
      </w:tr>
      <w:tr w:rsidR="00651504" w:rsidRPr="00651504" w14:paraId="6B7062CC" w14:textId="77777777" w:rsidTr="001A72D4">
        <w:tc>
          <w:tcPr>
            <w:tcW w:w="2722" w:type="dxa"/>
            <w:shd w:val="clear" w:color="auto" w:fill="auto"/>
            <w:vAlign w:val="center"/>
          </w:tcPr>
          <w:p w14:paraId="06621EBE" w14:textId="77777777" w:rsidR="00651504" w:rsidRPr="00651504" w:rsidRDefault="00651504" w:rsidP="00651504">
            <w:pPr>
              <w:suppressAutoHyphens/>
              <w:spacing w:after="0" w:line="240" w:lineRule="auto"/>
              <w:jc w:val="center"/>
              <w:rPr>
                <w:rFonts w:ascii="Calibri" w:eastAsia="Times New Roman" w:hAnsi="Calibri" w:cs="Calibri"/>
                <w:b/>
                <w:bCs/>
                <w:lang w:eastAsia="zh-CN"/>
              </w:rPr>
            </w:pPr>
            <w:r w:rsidRPr="00651504">
              <w:rPr>
                <w:rFonts w:ascii="Calibri" w:eastAsia="Times New Roman" w:hAnsi="Calibri" w:cs="Calibri"/>
                <w:b/>
                <w:bCs/>
                <w:lang w:eastAsia="zh-CN"/>
              </w:rPr>
              <w:t>A100303- Održavanje groblja i mrtvačnice</w:t>
            </w:r>
          </w:p>
        </w:tc>
        <w:tc>
          <w:tcPr>
            <w:tcW w:w="6776" w:type="dxa"/>
            <w:shd w:val="clear" w:color="auto" w:fill="auto"/>
          </w:tcPr>
          <w:p w14:paraId="7D4216C4" w14:textId="77777777" w:rsidR="00651504" w:rsidRPr="00651504" w:rsidRDefault="00651504" w:rsidP="00651504">
            <w:pPr>
              <w:suppressAutoHyphens/>
              <w:spacing w:after="0" w:line="240" w:lineRule="auto"/>
              <w:jc w:val="both"/>
              <w:rPr>
                <w:rFonts w:ascii="Calibri" w:eastAsia="Times New Roman" w:hAnsi="Calibri" w:cs="Calibri"/>
                <w:bCs/>
                <w:i/>
                <w:iCs/>
                <w:lang w:eastAsia="zh-CN"/>
              </w:rPr>
            </w:pPr>
            <w:r w:rsidRPr="00651504">
              <w:rPr>
                <w:rFonts w:ascii="Calibri" w:eastAsia="Times New Roman" w:hAnsi="Calibri" w:cs="Calibri"/>
                <w:bCs/>
                <w:i/>
                <w:iCs/>
                <w:lang w:eastAsia="zh-CN"/>
              </w:rPr>
              <w:t>Održavanje prostora i zgrada za obavljanje ispraćaja i ukopa pokojnika, uređivanje puteva, zelenih i drugih površina unutar groblja, opskrba vodom te iznošenje i odvoz smeća.</w:t>
            </w:r>
          </w:p>
        </w:tc>
      </w:tr>
      <w:tr w:rsidR="00651504" w:rsidRPr="00651504" w14:paraId="70D026FD" w14:textId="77777777" w:rsidTr="001A72D4">
        <w:tc>
          <w:tcPr>
            <w:tcW w:w="2722" w:type="dxa"/>
            <w:shd w:val="clear" w:color="auto" w:fill="auto"/>
            <w:vAlign w:val="center"/>
          </w:tcPr>
          <w:p w14:paraId="518B2737" w14:textId="77777777" w:rsidR="00651504" w:rsidRPr="00651504" w:rsidRDefault="00651504" w:rsidP="00651504">
            <w:pPr>
              <w:suppressAutoHyphens/>
              <w:spacing w:after="0" w:line="240" w:lineRule="auto"/>
              <w:jc w:val="center"/>
              <w:rPr>
                <w:rFonts w:ascii="Calibri" w:eastAsia="Times New Roman" w:hAnsi="Calibri" w:cs="Calibri"/>
                <w:b/>
                <w:bCs/>
                <w:lang w:eastAsia="zh-CN"/>
              </w:rPr>
            </w:pPr>
            <w:r w:rsidRPr="00651504">
              <w:rPr>
                <w:rFonts w:ascii="Calibri" w:eastAsia="Times New Roman" w:hAnsi="Calibri" w:cs="Calibri"/>
                <w:b/>
                <w:bCs/>
                <w:lang w:eastAsia="zh-CN"/>
              </w:rPr>
              <w:lastRenderedPageBreak/>
              <w:t>A100304- Održavanje građevina javne odvodnje oborinskih voda</w:t>
            </w:r>
          </w:p>
        </w:tc>
        <w:tc>
          <w:tcPr>
            <w:tcW w:w="6776" w:type="dxa"/>
            <w:shd w:val="clear" w:color="auto" w:fill="auto"/>
          </w:tcPr>
          <w:p w14:paraId="626C539A" w14:textId="77777777" w:rsidR="00651504" w:rsidRPr="00651504" w:rsidRDefault="00651504" w:rsidP="00651504">
            <w:pPr>
              <w:suppressAutoHyphens/>
              <w:spacing w:after="0" w:line="240" w:lineRule="auto"/>
              <w:jc w:val="both"/>
              <w:rPr>
                <w:rFonts w:ascii="Calibri" w:eastAsia="Times New Roman" w:hAnsi="Calibri" w:cs="Calibri"/>
                <w:bCs/>
                <w:i/>
                <w:iCs/>
                <w:lang w:eastAsia="zh-CN"/>
              </w:rPr>
            </w:pPr>
            <w:r w:rsidRPr="00651504">
              <w:rPr>
                <w:rFonts w:ascii="Calibri" w:eastAsia="Times New Roman" w:hAnsi="Calibri" w:cs="Calibri"/>
                <w:bCs/>
                <w:i/>
                <w:iCs/>
                <w:lang w:eastAsia="zh-CN"/>
              </w:rPr>
              <w:t>Omogućavanje odvodnje površinskih voda s kolnika, održavanje i čišćenje sustava i građevina za odvodnju, kontrolirana odvodnja ceste. Nabava cijevi za oborisnku odvodnju, slivničkih rešetki, rubnjaka, kanalica i sl.</w:t>
            </w:r>
          </w:p>
        </w:tc>
      </w:tr>
      <w:tr w:rsidR="00651504" w:rsidRPr="00651504" w14:paraId="0127DE3A" w14:textId="77777777" w:rsidTr="001A72D4">
        <w:tc>
          <w:tcPr>
            <w:tcW w:w="2722" w:type="dxa"/>
            <w:shd w:val="clear" w:color="auto" w:fill="auto"/>
            <w:vAlign w:val="center"/>
          </w:tcPr>
          <w:p w14:paraId="7C74B543" w14:textId="77777777" w:rsidR="00651504" w:rsidRPr="00651504" w:rsidRDefault="00651504" w:rsidP="00651504">
            <w:pPr>
              <w:suppressAutoHyphens/>
              <w:spacing w:after="0" w:line="240" w:lineRule="auto"/>
              <w:jc w:val="center"/>
              <w:rPr>
                <w:rFonts w:ascii="Calibri" w:eastAsia="Times New Roman" w:hAnsi="Calibri" w:cs="Calibri"/>
                <w:b/>
                <w:bCs/>
                <w:lang w:eastAsia="zh-CN"/>
              </w:rPr>
            </w:pPr>
            <w:r w:rsidRPr="00651504">
              <w:rPr>
                <w:rFonts w:ascii="Calibri" w:eastAsia="Times New Roman" w:hAnsi="Calibri" w:cs="Calibri"/>
                <w:b/>
                <w:bCs/>
                <w:lang w:eastAsia="zh-CN"/>
              </w:rPr>
              <w:t>A100305- Održavanje javnih zelenih površina</w:t>
            </w:r>
          </w:p>
          <w:p w14:paraId="245AC733" w14:textId="77777777" w:rsidR="00651504" w:rsidRPr="00651504" w:rsidRDefault="00651504" w:rsidP="00651504">
            <w:pPr>
              <w:suppressAutoHyphens/>
              <w:spacing w:after="0" w:line="240" w:lineRule="auto"/>
              <w:jc w:val="center"/>
              <w:rPr>
                <w:rFonts w:ascii="Calibri" w:eastAsia="Times New Roman" w:hAnsi="Calibri" w:cs="Calibri"/>
                <w:b/>
                <w:bCs/>
                <w:lang w:eastAsia="zh-CN"/>
              </w:rPr>
            </w:pPr>
          </w:p>
        </w:tc>
        <w:tc>
          <w:tcPr>
            <w:tcW w:w="6776" w:type="dxa"/>
            <w:shd w:val="clear" w:color="auto" w:fill="auto"/>
          </w:tcPr>
          <w:p w14:paraId="4998ACBE" w14:textId="77777777" w:rsidR="00651504" w:rsidRPr="00651504" w:rsidRDefault="00651504" w:rsidP="00651504">
            <w:pPr>
              <w:suppressAutoHyphens/>
              <w:spacing w:after="0" w:line="240" w:lineRule="auto"/>
              <w:jc w:val="both"/>
              <w:rPr>
                <w:rFonts w:ascii="Calibri" w:eastAsia="Times New Roman" w:hAnsi="Calibri" w:cs="Calibri"/>
                <w:bCs/>
                <w:i/>
                <w:iCs/>
                <w:lang w:eastAsia="zh-CN"/>
              </w:rPr>
            </w:pPr>
            <w:r w:rsidRPr="00651504">
              <w:rPr>
                <w:rFonts w:ascii="Calibri" w:eastAsia="Times New Roman" w:hAnsi="Calibri" w:cs="Calibri"/>
                <w:bCs/>
                <w:i/>
                <w:iCs/>
                <w:lang w:eastAsia="zh-CN"/>
              </w:rPr>
              <w:t>Košnja, orezivanje i sakupljanje biološkog otpada s javnih zelenih površina, čišćenje nogostupa i trga, Pražnjenje koševa za otpatke te njihovo zbrinjavanje, pražnjenje koševa za otpatke i njihovo zbrinjavanje, popravak postojećih te postavljanje novih koševa za otpatke, obnova, održavanje i njega drveća, ukrasnog grmlja i drugog bilja, održavanje klupica na javnim površinama, održavanje nadstrešnica na stajalištima te druge usluge i materijal potrebni za održavanje zelenih površina.</w:t>
            </w:r>
          </w:p>
        </w:tc>
      </w:tr>
    </w:tbl>
    <w:p w14:paraId="68B63ED9"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32960ABC" w14:textId="77777777" w:rsidR="00651504" w:rsidRPr="00651504" w:rsidRDefault="00651504" w:rsidP="00651504">
      <w:pPr>
        <w:numPr>
          <w:ilvl w:val="1"/>
          <w:numId w:val="23"/>
        </w:numPr>
        <w:autoSpaceDE w:val="0"/>
        <w:autoSpaceDN w:val="0"/>
        <w:adjustRightInd w:val="0"/>
        <w:spacing w:after="0" w:line="240" w:lineRule="auto"/>
        <w:ind w:left="720"/>
        <w:contextualSpacing/>
        <w:jc w:val="both"/>
        <w:rPr>
          <w:rFonts w:ascii="Calibri" w:eastAsia="Calibri" w:hAnsi="Calibri" w:cs="Calibri"/>
          <w:i/>
          <w:iCs/>
        </w:rPr>
      </w:pPr>
      <w:r w:rsidRPr="00651504">
        <w:rPr>
          <w:rFonts w:ascii="Calibri" w:eastAsia="Calibri" w:hAnsi="Calibri" w:cs="Calibri"/>
          <w:i/>
          <w:iCs/>
        </w:rPr>
        <w:t>Gradnja komunalne infrastrukture</w:t>
      </w:r>
    </w:p>
    <w:p w14:paraId="4126AA75"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03663462" w14:textId="04855939"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Temeljem programa gradnje komunalne infrastrukture za 202</w:t>
      </w:r>
      <w:r w:rsidR="000137C3">
        <w:rPr>
          <w:rFonts w:ascii="Calibri" w:eastAsia="Calibri" w:hAnsi="Calibri" w:cs="Calibri"/>
        </w:rPr>
        <w:t>5</w:t>
      </w:r>
      <w:r w:rsidRPr="00651504">
        <w:rPr>
          <w:rFonts w:ascii="Calibri" w:eastAsia="Calibri" w:hAnsi="Calibri" w:cs="Calibri"/>
        </w:rPr>
        <w:t>. godine izvršavale su se slijedeće planirane aktivnosti: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0137C3" w:rsidRPr="00651504" w14:paraId="78445A5A" w14:textId="77777777" w:rsidTr="000137C3">
        <w:tc>
          <w:tcPr>
            <w:tcW w:w="9639" w:type="dxa"/>
            <w:shd w:val="clear" w:color="auto" w:fill="E2EFD9"/>
          </w:tcPr>
          <w:p w14:paraId="6FA06B61" w14:textId="0E739661" w:rsidR="000137C3" w:rsidRPr="00651504" w:rsidRDefault="000137C3" w:rsidP="00651504">
            <w:pPr>
              <w:widowControl w:val="0"/>
              <w:suppressAutoHyphens/>
              <w:autoSpaceDE w:val="0"/>
              <w:spacing w:after="0" w:line="240" w:lineRule="auto"/>
              <w:jc w:val="both"/>
              <w:rPr>
                <w:rFonts w:ascii="Calibri" w:eastAsia="Times New Roman" w:hAnsi="Calibri" w:cs="Calibri"/>
                <w:b/>
                <w:bCs/>
                <w:lang w:eastAsia="zh-CN"/>
              </w:rPr>
            </w:pPr>
            <w:r>
              <w:rPr>
                <w:rFonts w:ascii="Calibri" w:eastAsia="Times New Roman" w:hAnsi="Calibri" w:cs="Calibri"/>
                <w:b/>
                <w:bCs/>
                <w:lang w:eastAsia="zh-CN"/>
              </w:rPr>
              <w:t>A100422 IZRADA GEODETSKIH ELABORATA</w:t>
            </w:r>
          </w:p>
        </w:tc>
      </w:tr>
      <w:tr w:rsidR="000137C3" w:rsidRPr="00651504" w14:paraId="24DAC734" w14:textId="77777777" w:rsidTr="000137C3">
        <w:tc>
          <w:tcPr>
            <w:tcW w:w="9639" w:type="dxa"/>
            <w:shd w:val="clear" w:color="auto" w:fill="auto"/>
          </w:tcPr>
          <w:p w14:paraId="70707238" w14:textId="549074DA" w:rsidR="000137C3" w:rsidRPr="000137C3" w:rsidRDefault="000137C3" w:rsidP="00651504">
            <w:pPr>
              <w:widowControl w:val="0"/>
              <w:suppressAutoHyphens/>
              <w:autoSpaceDE w:val="0"/>
              <w:spacing w:after="0" w:line="240" w:lineRule="auto"/>
              <w:jc w:val="both"/>
              <w:rPr>
                <w:rFonts w:ascii="Calibri" w:eastAsia="Times New Roman" w:hAnsi="Calibri" w:cs="Calibri"/>
                <w:lang w:eastAsia="zh-CN"/>
              </w:rPr>
            </w:pPr>
            <w:r w:rsidRPr="000137C3">
              <w:rPr>
                <w:rFonts w:ascii="Calibri" w:eastAsia="Times New Roman" w:hAnsi="Calibri" w:cs="Calibri"/>
                <w:lang w:eastAsia="zh-CN"/>
              </w:rPr>
              <w:t>Izrada elaborata – evidentiranje nerazvrstanih cesta u Pravutini, Mošanci, Maloj Paki, Ertiću</w:t>
            </w:r>
          </w:p>
        </w:tc>
      </w:tr>
      <w:tr w:rsidR="000137C3" w:rsidRPr="00651504" w14:paraId="5BCCB468" w14:textId="77777777" w:rsidTr="000137C3">
        <w:tc>
          <w:tcPr>
            <w:tcW w:w="9639" w:type="dxa"/>
            <w:shd w:val="clear" w:color="auto" w:fill="E2EFD9"/>
          </w:tcPr>
          <w:p w14:paraId="538CCE21" w14:textId="01DBC1ED" w:rsidR="000137C3" w:rsidRPr="00651504" w:rsidRDefault="000137C3" w:rsidP="00651504">
            <w:pPr>
              <w:widowControl w:val="0"/>
              <w:suppressAutoHyphens/>
              <w:autoSpaceDE w:val="0"/>
              <w:spacing w:after="0" w:line="240" w:lineRule="auto"/>
              <w:jc w:val="both"/>
              <w:rPr>
                <w:rFonts w:ascii="Calibri" w:eastAsia="Times New Roman" w:hAnsi="Calibri" w:cs="Calibri"/>
                <w:b/>
                <w:bCs/>
                <w:lang w:eastAsia="zh-CN"/>
              </w:rPr>
            </w:pPr>
            <w:r>
              <w:rPr>
                <w:rFonts w:ascii="Calibri" w:eastAsia="Times New Roman" w:hAnsi="Calibri" w:cs="Calibri"/>
                <w:b/>
                <w:bCs/>
                <w:lang w:eastAsia="zh-CN"/>
              </w:rPr>
              <w:t>A100423 IZRADA PROJEKTNE DOKUMENTACIJE</w:t>
            </w:r>
          </w:p>
        </w:tc>
      </w:tr>
      <w:tr w:rsidR="000137C3" w:rsidRPr="00651504" w14:paraId="25895342" w14:textId="77777777" w:rsidTr="000137C3">
        <w:tc>
          <w:tcPr>
            <w:tcW w:w="9639" w:type="dxa"/>
            <w:shd w:val="clear" w:color="auto" w:fill="auto"/>
          </w:tcPr>
          <w:p w14:paraId="15CE4713" w14:textId="0EE43473" w:rsidR="000137C3" w:rsidRPr="000137C3" w:rsidRDefault="000137C3" w:rsidP="00651504">
            <w:pPr>
              <w:widowControl w:val="0"/>
              <w:suppressAutoHyphens/>
              <w:autoSpaceDE w:val="0"/>
              <w:spacing w:after="0" w:line="240" w:lineRule="auto"/>
              <w:jc w:val="both"/>
              <w:rPr>
                <w:rFonts w:ascii="Calibri" w:eastAsia="Times New Roman" w:hAnsi="Calibri" w:cs="Calibri"/>
                <w:lang w:eastAsia="zh-CN"/>
              </w:rPr>
            </w:pPr>
            <w:r w:rsidRPr="000137C3">
              <w:rPr>
                <w:rFonts w:ascii="Calibri" w:eastAsia="Times New Roman" w:hAnsi="Calibri" w:cs="Calibri"/>
                <w:lang w:eastAsia="zh-CN"/>
              </w:rPr>
              <w:t xml:space="preserve">Izrada idejnog arhitektonskog rješenja </w:t>
            </w:r>
            <w:r>
              <w:rPr>
                <w:rFonts w:ascii="Calibri" w:eastAsia="Times New Roman" w:hAnsi="Calibri" w:cs="Calibri"/>
                <w:lang w:eastAsia="zh-CN"/>
              </w:rPr>
              <w:t xml:space="preserve">središnjeg trga i </w:t>
            </w:r>
            <w:r w:rsidRPr="000137C3">
              <w:rPr>
                <w:rFonts w:ascii="Calibri" w:eastAsia="Times New Roman" w:hAnsi="Calibri" w:cs="Calibri"/>
                <w:lang w:eastAsia="zh-CN"/>
              </w:rPr>
              <w:t>centra Žakanja</w:t>
            </w:r>
          </w:p>
        </w:tc>
      </w:tr>
      <w:tr w:rsidR="00651504" w:rsidRPr="00651504" w14:paraId="6E609291" w14:textId="77777777" w:rsidTr="000137C3">
        <w:tc>
          <w:tcPr>
            <w:tcW w:w="9639" w:type="dxa"/>
            <w:shd w:val="clear" w:color="auto" w:fill="E2EFD9"/>
          </w:tcPr>
          <w:p w14:paraId="02F439F8"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b/>
                <w:bCs/>
                <w:lang w:eastAsia="zh-CN"/>
              </w:rPr>
            </w:pPr>
            <w:r w:rsidRPr="00651504">
              <w:rPr>
                <w:rFonts w:ascii="Calibri" w:eastAsia="Times New Roman" w:hAnsi="Calibri" w:cs="Calibri"/>
                <w:b/>
                <w:bCs/>
                <w:lang w:eastAsia="zh-CN"/>
              </w:rPr>
              <w:t>K100402 GRADNJA-REKONSTRUKCIJA-MODERNIZACIJA PROMETNICA</w:t>
            </w:r>
          </w:p>
        </w:tc>
      </w:tr>
      <w:tr w:rsidR="00651504" w:rsidRPr="00651504" w14:paraId="101C1C39" w14:textId="77777777" w:rsidTr="000137C3">
        <w:tc>
          <w:tcPr>
            <w:tcW w:w="9639" w:type="dxa"/>
            <w:shd w:val="clear" w:color="auto" w:fill="auto"/>
          </w:tcPr>
          <w:p w14:paraId="1A5D809F" w14:textId="42FFCE6B" w:rsidR="00651504" w:rsidRPr="00651504" w:rsidRDefault="00651504" w:rsidP="00651504">
            <w:pPr>
              <w:widowControl w:val="0"/>
              <w:suppressAutoHyphens/>
              <w:autoSpaceDE w:val="0"/>
              <w:spacing w:after="0" w:line="240" w:lineRule="auto"/>
              <w:jc w:val="both"/>
              <w:rPr>
                <w:rFonts w:ascii="Calibri" w:eastAsia="Times New Roman" w:hAnsi="Calibri" w:cs="Calibri"/>
                <w:lang w:eastAsia="zh-CN"/>
              </w:rPr>
            </w:pPr>
            <w:r w:rsidRPr="00651504">
              <w:rPr>
                <w:rFonts w:ascii="Calibri" w:eastAsia="Times New Roman" w:hAnsi="Calibri" w:cs="Calibri"/>
                <w:lang w:eastAsia="zh-CN"/>
              </w:rPr>
              <w:t>Nerazvrstane ceste</w:t>
            </w:r>
            <w:r w:rsidR="00833BE3">
              <w:rPr>
                <w:rFonts w:ascii="Calibri" w:eastAsia="Times New Roman" w:hAnsi="Calibri" w:cs="Calibri"/>
                <w:lang w:eastAsia="zh-CN"/>
              </w:rPr>
              <w:t xml:space="preserve"> </w:t>
            </w:r>
            <w:r w:rsidRPr="00651504">
              <w:rPr>
                <w:rFonts w:ascii="Calibri" w:eastAsia="Times New Roman" w:hAnsi="Calibri" w:cs="Calibri"/>
                <w:lang w:eastAsia="zh-CN"/>
              </w:rPr>
              <w:t>- Modernizacija prometnica na području općine Žakanje</w:t>
            </w:r>
            <w:r w:rsidR="000137C3" w:rsidRPr="00760479">
              <w:rPr>
                <w:rFonts w:ascii="Calibri" w:eastAsia="Times New Roman" w:hAnsi="Calibri" w:cs="Calibri"/>
                <w:lang w:eastAsia="zh-CN"/>
              </w:rPr>
              <w:t xml:space="preserve"> (Mišinci, Brihovo, Sela Žakanjska, Mošanci)</w:t>
            </w:r>
          </w:p>
        </w:tc>
      </w:tr>
      <w:tr w:rsidR="00651504" w:rsidRPr="00651504" w14:paraId="012CE532" w14:textId="77777777" w:rsidTr="000137C3">
        <w:tc>
          <w:tcPr>
            <w:tcW w:w="9639" w:type="dxa"/>
            <w:shd w:val="clear" w:color="auto" w:fill="E2EFD9"/>
          </w:tcPr>
          <w:p w14:paraId="5A68CA7C"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b/>
                <w:bCs/>
                <w:lang w:eastAsia="zh-CN"/>
              </w:rPr>
            </w:pPr>
            <w:r w:rsidRPr="00651504">
              <w:rPr>
                <w:rFonts w:ascii="Calibri" w:eastAsia="Times New Roman" w:hAnsi="Calibri" w:cs="Calibri"/>
                <w:b/>
                <w:bCs/>
                <w:lang w:eastAsia="zh-CN"/>
              </w:rPr>
              <w:t xml:space="preserve">A100408 RAZVOJ I UNAPREĐENJE POSLOVNE ZONE </w:t>
            </w:r>
          </w:p>
        </w:tc>
      </w:tr>
      <w:tr w:rsidR="000137C3" w:rsidRPr="00651504" w14:paraId="15472C56" w14:textId="77777777" w:rsidTr="000137C3">
        <w:tc>
          <w:tcPr>
            <w:tcW w:w="9639" w:type="dxa"/>
            <w:shd w:val="clear" w:color="auto" w:fill="auto"/>
          </w:tcPr>
          <w:p w14:paraId="2C535DEE" w14:textId="48E16399" w:rsidR="000137C3" w:rsidRPr="00651504" w:rsidRDefault="00833BE3" w:rsidP="00651504">
            <w:pPr>
              <w:widowControl w:val="0"/>
              <w:suppressAutoHyphens/>
              <w:autoSpaceDE w:val="0"/>
              <w:spacing w:after="0" w:line="240" w:lineRule="auto"/>
              <w:jc w:val="both"/>
              <w:rPr>
                <w:rFonts w:ascii="Calibri" w:eastAsia="Times New Roman" w:hAnsi="Calibri" w:cs="Calibri"/>
                <w:lang w:eastAsia="zh-CN"/>
              </w:rPr>
            </w:pPr>
            <w:r>
              <w:rPr>
                <w:rFonts w:ascii="Calibri" w:eastAsia="Times New Roman" w:hAnsi="Calibri" w:cs="Calibri"/>
                <w:lang w:eastAsia="zh-CN"/>
              </w:rPr>
              <w:t xml:space="preserve">Gradnja pristupne ceste – </w:t>
            </w:r>
            <w:r w:rsidR="00760479">
              <w:rPr>
                <w:rFonts w:ascii="Calibri" w:eastAsia="Times New Roman" w:hAnsi="Calibri" w:cs="Calibri"/>
                <w:lang w:eastAsia="zh-CN"/>
              </w:rPr>
              <w:t>u izvještajnom razdoblju izvođač je uveden u posao i započeo s radovima.</w:t>
            </w:r>
          </w:p>
        </w:tc>
      </w:tr>
      <w:tr w:rsidR="00651504" w:rsidRPr="00651504" w14:paraId="5937946A" w14:textId="77777777" w:rsidTr="000137C3">
        <w:tc>
          <w:tcPr>
            <w:tcW w:w="9639" w:type="dxa"/>
            <w:shd w:val="clear" w:color="auto" w:fill="E2EFD9"/>
          </w:tcPr>
          <w:p w14:paraId="3E04CCF4"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b/>
                <w:bCs/>
                <w:lang w:eastAsia="zh-CN"/>
              </w:rPr>
            </w:pPr>
            <w:r w:rsidRPr="00651504">
              <w:rPr>
                <w:rFonts w:ascii="Calibri" w:eastAsia="Times New Roman" w:hAnsi="Calibri" w:cs="Calibri"/>
                <w:b/>
                <w:bCs/>
                <w:lang w:eastAsia="zh-CN"/>
              </w:rPr>
              <w:t>K100410 SPORTSKO-REKREACIJSKI CENTAR/ŽAKANJE/PRAVUTINA</w:t>
            </w:r>
          </w:p>
        </w:tc>
      </w:tr>
      <w:tr w:rsidR="00651504" w:rsidRPr="00651504" w14:paraId="3CA3E21D" w14:textId="77777777" w:rsidTr="000137C3">
        <w:tc>
          <w:tcPr>
            <w:tcW w:w="9639" w:type="dxa"/>
            <w:shd w:val="clear" w:color="auto" w:fill="auto"/>
          </w:tcPr>
          <w:p w14:paraId="4445964D" w14:textId="4C849E73" w:rsidR="00651504" w:rsidRPr="00651504" w:rsidRDefault="00760479" w:rsidP="00651504">
            <w:pPr>
              <w:widowControl w:val="0"/>
              <w:suppressAutoHyphens/>
              <w:autoSpaceDE w:val="0"/>
              <w:spacing w:after="0" w:line="240" w:lineRule="auto"/>
              <w:jc w:val="both"/>
              <w:rPr>
                <w:rFonts w:ascii="Calibri" w:eastAsia="Times New Roman" w:hAnsi="Calibri" w:cs="Calibri"/>
                <w:lang w:eastAsia="zh-CN"/>
              </w:rPr>
            </w:pPr>
            <w:r>
              <w:rPr>
                <w:rFonts w:ascii="Calibri" w:eastAsia="Times New Roman" w:hAnsi="Calibri" w:cs="Calibri"/>
                <w:lang w:eastAsia="zh-CN"/>
              </w:rPr>
              <w:t>U izvještajnom razdoblju proveden je otvoreni postupak javne nabave za predmet nabave Rekonstrukcija nogometnog igrališta u Žakanju. U tijeku je pregled i ocjena ponuda.</w:t>
            </w:r>
          </w:p>
        </w:tc>
      </w:tr>
      <w:tr w:rsidR="00651504" w:rsidRPr="00651504" w14:paraId="5FEB89DF" w14:textId="77777777" w:rsidTr="000137C3">
        <w:tc>
          <w:tcPr>
            <w:tcW w:w="9639" w:type="dxa"/>
            <w:shd w:val="clear" w:color="auto" w:fill="E2EFD9"/>
          </w:tcPr>
          <w:p w14:paraId="5848121B"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b/>
                <w:bCs/>
                <w:lang w:eastAsia="zh-CN"/>
              </w:rPr>
            </w:pPr>
            <w:r w:rsidRPr="00651504">
              <w:rPr>
                <w:rFonts w:ascii="Calibri" w:eastAsia="Times New Roman" w:hAnsi="Calibri" w:cs="Calibri"/>
                <w:b/>
                <w:bCs/>
                <w:lang w:eastAsia="zh-CN"/>
              </w:rPr>
              <w:t xml:space="preserve">K100413 UREĐENJE GROBLJA </w:t>
            </w:r>
          </w:p>
        </w:tc>
      </w:tr>
      <w:tr w:rsidR="00651504" w:rsidRPr="00651504" w14:paraId="7527C0CF" w14:textId="77777777" w:rsidTr="000137C3">
        <w:tc>
          <w:tcPr>
            <w:tcW w:w="9639" w:type="dxa"/>
            <w:shd w:val="clear" w:color="auto" w:fill="auto"/>
          </w:tcPr>
          <w:p w14:paraId="463B89F1" w14:textId="62AF0FBA" w:rsidR="00651504" w:rsidRPr="00651504" w:rsidRDefault="00760479" w:rsidP="00760479">
            <w:pPr>
              <w:widowControl w:val="0"/>
              <w:suppressAutoHyphens/>
              <w:autoSpaceDE w:val="0"/>
              <w:spacing w:after="0" w:line="240" w:lineRule="auto"/>
              <w:jc w:val="both"/>
              <w:rPr>
                <w:rFonts w:ascii="Calibri" w:eastAsia="Times New Roman" w:hAnsi="Calibri" w:cs="Calibri"/>
                <w:lang w:eastAsia="zh-CN"/>
              </w:rPr>
            </w:pPr>
            <w:r>
              <w:rPr>
                <w:rFonts w:ascii="Calibri" w:eastAsia="Times New Roman" w:hAnsi="Calibri" w:cs="Calibri"/>
                <w:lang w:eastAsia="zh-CN"/>
              </w:rPr>
              <w:t>Izrada ograde na groblju i prilazu na groblje u Bubnjarcima</w:t>
            </w:r>
          </w:p>
        </w:tc>
      </w:tr>
      <w:tr w:rsidR="00651504" w:rsidRPr="00651504" w14:paraId="14F3B304" w14:textId="77777777" w:rsidTr="000137C3">
        <w:tc>
          <w:tcPr>
            <w:tcW w:w="9639" w:type="dxa"/>
            <w:shd w:val="clear" w:color="auto" w:fill="E2EFD9"/>
          </w:tcPr>
          <w:p w14:paraId="111CB25F"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b/>
                <w:bCs/>
                <w:lang w:eastAsia="zh-CN"/>
              </w:rPr>
            </w:pPr>
            <w:r w:rsidRPr="00651504">
              <w:rPr>
                <w:rFonts w:ascii="Calibri" w:eastAsia="Times New Roman" w:hAnsi="Calibri" w:cs="Calibri"/>
                <w:b/>
                <w:bCs/>
                <w:lang w:eastAsia="zh-CN"/>
              </w:rPr>
              <w:t>K100415 GRADNJA JAVNE RASVJETE</w:t>
            </w:r>
          </w:p>
        </w:tc>
      </w:tr>
      <w:tr w:rsidR="00651504" w:rsidRPr="00651504" w14:paraId="24548944" w14:textId="77777777" w:rsidTr="000137C3">
        <w:tc>
          <w:tcPr>
            <w:tcW w:w="9639" w:type="dxa"/>
            <w:shd w:val="clear" w:color="auto" w:fill="auto"/>
          </w:tcPr>
          <w:p w14:paraId="56696500" w14:textId="6C64BD7B" w:rsidR="00651504" w:rsidRPr="00651504" w:rsidRDefault="00760479" w:rsidP="00651504">
            <w:pPr>
              <w:widowControl w:val="0"/>
              <w:suppressAutoHyphens/>
              <w:autoSpaceDE w:val="0"/>
              <w:spacing w:after="0" w:line="240" w:lineRule="auto"/>
              <w:jc w:val="both"/>
              <w:rPr>
                <w:rFonts w:ascii="Calibri" w:eastAsia="Times New Roman" w:hAnsi="Calibri" w:cs="Calibri"/>
                <w:lang w:eastAsia="zh-CN"/>
              </w:rPr>
            </w:pPr>
            <w:r>
              <w:rPr>
                <w:rFonts w:ascii="Calibri" w:eastAsia="Times New Roman" w:hAnsi="Calibri" w:cs="Calibri"/>
                <w:lang w:eastAsia="zh-CN"/>
              </w:rPr>
              <w:t>Postavljanje dodatnih lampi javne rasvjete: Žakanju, Pravutina, Gornji Bukovac Žakanjski, Brihovo, Jurovo, Breznik Žakanjski, Kohanjac</w:t>
            </w:r>
          </w:p>
        </w:tc>
      </w:tr>
      <w:tr w:rsidR="00651504" w:rsidRPr="00651504" w14:paraId="04589AFC" w14:textId="77777777" w:rsidTr="000137C3">
        <w:tc>
          <w:tcPr>
            <w:tcW w:w="9639" w:type="dxa"/>
            <w:shd w:val="clear" w:color="auto" w:fill="E2EFD9"/>
          </w:tcPr>
          <w:p w14:paraId="5A22CE7E"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b/>
                <w:bCs/>
                <w:lang w:eastAsia="zh-CN"/>
              </w:rPr>
            </w:pPr>
            <w:r w:rsidRPr="00651504">
              <w:rPr>
                <w:rFonts w:ascii="Calibri" w:eastAsia="Times New Roman" w:hAnsi="Calibri" w:cs="Calibri"/>
                <w:b/>
                <w:bCs/>
                <w:lang w:eastAsia="zh-CN"/>
              </w:rPr>
              <w:t>K100416 AGLOMERACIJA ŽAKANJE</w:t>
            </w:r>
          </w:p>
        </w:tc>
      </w:tr>
      <w:tr w:rsidR="00651504" w:rsidRPr="00651504" w14:paraId="30647E7A" w14:textId="77777777" w:rsidTr="000137C3">
        <w:tc>
          <w:tcPr>
            <w:tcW w:w="9639" w:type="dxa"/>
            <w:shd w:val="clear" w:color="auto" w:fill="auto"/>
          </w:tcPr>
          <w:p w14:paraId="563E558A" w14:textId="4A8364E8" w:rsidR="00651504" w:rsidRPr="00651504" w:rsidRDefault="00651504" w:rsidP="00651504">
            <w:pPr>
              <w:widowControl w:val="0"/>
              <w:suppressAutoHyphens/>
              <w:autoSpaceDE w:val="0"/>
              <w:spacing w:after="0" w:line="240" w:lineRule="auto"/>
              <w:jc w:val="both"/>
              <w:rPr>
                <w:rFonts w:ascii="Calibri" w:eastAsia="Times New Roman" w:hAnsi="Calibri" w:cs="Calibri"/>
                <w:lang w:eastAsia="zh-CN"/>
              </w:rPr>
            </w:pPr>
            <w:r w:rsidRPr="00651504">
              <w:rPr>
                <w:rFonts w:ascii="Calibri" w:eastAsia="Times New Roman" w:hAnsi="Calibri" w:cs="Calibri"/>
                <w:lang w:eastAsia="zh-CN"/>
              </w:rPr>
              <w:t>Izrada projektne dokumentacije, FAZA II</w:t>
            </w:r>
            <w:r w:rsidR="00760479">
              <w:rPr>
                <w:rFonts w:ascii="Calibri" w:eastAsia="Times New Roman" w:hAnsi="Calibri" w:cs="Calibri"/>
                <w:lang w:eastAsia="zh-CN"/>
              </w:rPr>
              <w:t>I</w:t>
            </w:r>
          </w:p>
        </w:tc>
      </w:tr>
      <w:tr w:rsidR="00651504" w:rsidRPr="00651504" w14:paraId="45E283FF" w14:textId="77777777" w:rsidTr="000137C3">
        <w:tc>
          <w:tcPr>
            <w:tcW w:w="9639" w:type="dxa"/>
            <w:shd w:val="clear" w:color="auto" w:fill="E2EFD9"/>
          </w:tcPr>
          <w:p w14:paraId="1A54E504" w14:textId="35B72CB4" w:rsidR="00651504" w:rsidRPr="00651504" w:rsidRDefault="00370D3D" w:rsidP="00651504">
            <w:pPr>
              <w:widowControl w:val="0"/>
              <w:suppressAutoHyphens/>
              <w:autoSpaceDE w:val="0"/>
              <w:spacing w:after="0" w:line="240" w:lineRule="auto"/>
              <w:jc w:val="both"/>
              <w:rPr>
                <w:rFonts w:ascii="Calibri" w:eastAsia="Times New Roman" w:hAnsi="Calibri" w:cs="Calibri"/>
                <w:b/>
                <w:bCs/>
                <w:lang w:eastAsia="zh-CN"/>
              </w:rPr>
            </w:pPr>
            <w:r>
              <w:rPr>
                <w:rFonts w:ascii="Calibri" w:eastAsia="Times New Roman" w:hAnsi="Calibri" w:cs="Calibri"/>
                <w:b/>
                <w:bCs/>
                <w:lang w:eastAsia="zh-CN"/>
              </w:rPr>
              <w:t>K100421 REKONSTRUKCIJA NC KOHANJAC – BRIHOVO</w:t>
            </w:r>
          </w:p>
        </w:tc>
      </w:tr>
      <w:tr w:rsidR="00651504" w:rsidRPr="00651504" w14:paraId="6A7BA3E2" w14:textId="77777777" w:rsidTr="000137C3">
        <w:tc>
          <w:tcPr>
            <w:tcW w:w="9639" w:type="dxa"/>
            <w:shd w:val="clear" w:color="auto" w:fill="auto"/>
          </w:tcPr>
          <w:p w14:paraId="1DEEBAA9" w14:textId="7D3A3477" w:rsidR="00651504" w:rsidRPr="00651504" w:rsidRDefault="00370D3D" w:rsidP="00651504">
            <w:pPr>
              <w:widowControl w:val="0"/>
              <w:suppressAutoHyphens/>
              <w:autoSpaceDE w:val="0"/>
              <w:spacing w:after="0" w:line="240" w:lineRule="auto"/>
              <w:jc w:val="both"/>
              <w:rPr>
                <w:rFonts w:ascii="Calibri" w:eastAsia="Times New Roman" w:hAnsi="Calibri" w:cs="Calibri"/>
                <w:lang w:eastAsia="zh-CN"/>
              </w:rPr>
            </w:pPr>
            <w:r>
              <w:rPr>
                <w:rFonts w:ascii="Calibri" w:eastAsia="Times New Roman" w:hAnsi="Calibri" w:cs="Calibri"/>
                <w:lang w:eastAsia="zh-CN"/>
              </w:rPr>
              <w:t>U izvještajnom razdoblju započet je otvoreni postupak javne nabave za predmet nabave „Rekonstrukcija nerazvrstane ceste kroz Kohanjac“</w:t>
            </w:r>
          </w:p>
        </w:tc>
      </w:tr>
      <w:tr w:rsidR="00651504" w:rsidRPr="00651504" w14:paraId="066C673C" w14:textId="77777777" w:rsidTr="000137C3">
        <w:tc>
          <w:tcPr>
            <w:tcW w:w="9639" w:type="dxa"/>
            <w:shd w:val="clear" w:color="auto" w:fill="E2EFD9"/>
          </w:tcPr>
          <w:p w14:paraId="4EAE0E6E"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b/>
                <w:bCs/>
                <w:lang w:eastAsia="zh-CN"/>
              </w:rPr>
            </w:pPr>
            <w:r w:rsidRPr="00651504">
              <w:rPr>
                <w:rFonts w:ascii="Calibri" w:eastAsia="Times New Roman" w:hAnsi="Calibri" w:cs="Calibri"/>
                <w:b/>
                <w:bCs/>
                <w:lang w:eastAsia="zh-CN"/>
              </w:rPr>
              <w:t>K100422 MODERNIZACIJA NERAZVRSTANE CESTE – ODVOJAK MULJEVAC</w:t>
            </w:r>
          </w:p>
        </w:tc>
      </w:tr>
      <w:tr w:rsidR="00651504" w:rsidRPr="00651504" w14:paraId="14B74E81" w14:textId="77777777" w:rsidTr="000137C3">
        <w:tc>
          <w:tcPr>
            <w:tcW w:w="9639" w:type="dxa"/>
            <w:shd w:val="clear" w:color="auto" w:fill="auto"/>
          </w:tcPr>
          <w:p w14:paraId="07C1110A" w14:textId="77777777" w:rsidR="00651504" w:rsidRPr="00651504" w:rsidRDefault="00651504" w:rsidP="00651504">
            <w:pPr>
              <w:widowControl w:val="0"/>
              <w:suppressAutoHyphens/>
              <w:autoSpaceDE w:val="0"/>
              <w:spacing w:after="0" w:line="240" w:lineRule="auto"/>
              <w:jc w:val="both"/>
              <w:rPr>
                <w:rFonts w:ascii="Calibri" w:eastAsia="Times New Roman" w:hAnsi="Calibri" w:cs="Calibri"/>
                <w:lang w:eastAsia="zh-CN"/>
              </w:rPr>
            </w:pPr>
            <w:r w:rsidRPr="00651504">
              <w:rPr>
                <w:rFonts w:ascii="Calibri" w:eastAsia="Times New Roman" w:hAnsi="Calibri" w:cs="Calibri"/>
                <w:lang w:eastAsia="zh-CN"/>
              </w:rPr>
              <w:t>Uređenje nerazvrstane ceste – odvojak Muljevac, Zaluka Lipnička</w:t>
            </w:r>
          </w:p>
        </w:tc>
      </w:tr>
    </w:tbl>
    <w:p w14:paraId="574B623C"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02047A8E"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t>Sport, kultura i razvoj civilnog društva</w:t>
      </w:r>
    </w:p>
    <w:p w14:paraId="00DE5C80" w14:textId="77777777" w:rsidR="00651504" w:rsidRPr="00651504" w:rsidRDefault="00651504" w:rsidP="00651504">
      <w:pPr>
        <w:autoSpaceDE w:val="0"/>
        <w:autoSpaceDN w:val="0"/>
        <w:adjustRightInd w:val="0"/>
        <w:spacing w:after="0" w:line="240" w:lineRule="auto"/>
        <w:ind w:left="720"/>
        <w:contextualSpacing/>
        <w:jc w:val="both"/>
        <w:rPr>
          <w:rFonts w:ascii="Calibri" w:eastAsia="Calibri" w:hAnsi="Calibri" w:cs="Calibri"/>
          <w:b/>
        </w:rPr>
      </w:pPr>
    </w:p>
    <w:p w14:paraId="6D8F55D8" w14:textId="02FD87F5" w:rsidR="00651504" w:rsidRPr="00651504" w:rsidRDefault="00651504" w:rsidP="008B2706">
      <w:pPr>
        <w:autoSpaceDE w:val="0"/>
        <w:autoSpaceDN w:val="0"/>
        <w:adjustRightInd w:val="0"/>
        <w:spacing w:after="0" w:line="240" w:lineRule="auto"/>
        <w:jc w:val="both"/>
        <w:rPr>
          <w:rFonts w:ascii="Calibri" w:eastAsia="Calibri" w:hAnsi="Calibri" w:cs="Calibri"/>
        </w:rPr>
      </w:pPr>
      <w:bookmarkStart w:id="2" w:name="_Hlk132369900"/>
      <w:r w:rsidRPr="00651504">
        <w:rPr>
          <w:rFonts w:ascii="Calibri" w:eastAsia="Calibri" w:hAnsi="Calibri" w:cs="Calibri"/>
        </w:rPr>
        <w:t>Raspisan je javni poziv za financiranje programa i projekata koje provode udruge financirane iz Proračuna Općine Žakanje u 202</w:t>
      </w:r>
      <w:r w:rsidR="008B2706">
        <w:rPr>
          <w:rFonts w:ascii="Calibri" w:eastAsia="Calibri" w:hAnsi="Calibri" w:cs="Calibri"/>
        </w:rPr>
        <w:t>5</w:t>
      </w:r>
      <w:r w:rsidRPr="00651504">
        <w:rPr>
          <w:rFonts w:ascii="Calibri" w:eastAsia="Calibri" w:hAnsi="Calibri" w:cs="Calibri"/>
        </w:rPr>
        <w:t>. godini u okviru kojeg se raspoređuju sredstava Programa javnih potreba u kulturi i Programa javnih potreba u sportu</w:t>
      </w:r>
      <w:bookmarkEnd w:id="2"/>
      <w:r w:rsidRPr="00651504">
        <w:rPr>
          <w:rFonts w:ascii="Calibri" w:eastAsia="Calibri" w:hAnsi="Calibri" w:cs="Calibri"/>
        </w:rPr>
        <w:t xml:space="preserve"> i ostalih javnih potreba</w:t>
      </w:r>
      <w:r w:rsidR="008B2706">
        <w:rPr>
          <w:rFonts w:ascii="Calibri" w:eastAsia="Calibri" w:hAnsi="Calibri" w:cs="Calibri"/>
        </w:rPr>
        <w:t xml:space="preserve">. Sredstva su se isplaćivala sukladno podnesenim prijavama. S korisnikom sredstava sklapali su se Ugovori o </w:t>
      </w:r>
      <w:r w:rsidR="008B2706" w:rsidRPr="008B2706">
        <w:rPr>
          <w:rFonts w:ascii="Calibri" w:eastAsia="Calibri" w:hAnsi="Calibri" w:cs="Calibri"/>
        </w:rPr>
        <w:t>dodjeli financijskih sredstava programu/projektu iz sredstava proračuna Općine Žakanje za  2025. godinu</w:t>
      </w:r>
      <w:r w:rsidR="008B2706">
        <w:rPr>
          <w:rFonts w:ascii="Calibri" w:eastAsia="Calibri" w:hAnsi="Calibri" w:cs="Calibri"/>
        </w:rPr>
        <w:t>.</w:t>
      </w:r>
    </w:p>
    <w:p w14:paraId="4D795E08"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407ACEB6"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Sukladno Zakonu o Hrvatskom crvenom križu usmjerena su sredstva za rad GDCK Ozalj koja se isplaćuju mjesečno u 12 jednakih rata.</w:t>
      </w:r>
    </w:p>
    <w:p w14:paraId="4259023F" w14:textId="77777777" w:rsidR="00651504" w:rsidRDefault="00651504" w:rsidP="00651504">
      <w:pPr>
        <w:autoSpaceDE w:val="0"/>
        <w:autoSpaceDN w:val="0"/>
        <w:adjustRightInd w:val="0"/>
        <w:spacing w:after="0" w:line="240" w:lineRule="auto"/>
        <w:jc w:val="both"/>
        <w:rPr>
          <w:rFonts w:ascii="Calibri" w:eastAsia="Calibri" w:hAnsi="Calibri" w:cs="Calibri"/>
        </w:rPr>
      </w:pPr>
    </w:p>
    <w:p w14:paraId="0DBFE16F" w14:textId="77777777" w:rsidR="008B2706" w:rsidRDefault="008B2706" w:rsidP="00651504">
      <w:pPr>
        <w:autoSpaceDE w:val="0"/>
        <w:autoSpaceDN w:val="0"/>
        <w:adjustRightInd w:val="0"/>
        <w:spacing w:after="0" w:line="240" w:lineRule="auto"/>
        <w:jc w:val="both"/>
        <w:rPr>
          <w:rFonts w:ascii="Calibri" w:eastAsia="Calibri" w:hAnsi="Calibri" w:cs="Calibri"/>
        </w:rPr>
      </w:pPr>
    </w:p>
    <w:p w14:paraId="24866504" w14:textId="77777777" w:rsidR="008B2706" w:rsidRPr="00651504" w:rsidRDefault="008B2706" w:rsidP="00651504">
      <w:pPr>
        <w:autoSpaceDE w:val="0"/>
        <w:autoSpaceDN w:val="0"/>
        <w:adjustRightInd w:val="0"/>
        <w:spacing w:after="0" w:line="240" w:lineRule="auto"/>
        <w:jc w:val="both"/>
        <w:rPr>
          <w:rFonts w:ascii="Calibri" w:eastAsia="Calibri" w:hAnsi="Calibri" w:cs="Calibri"/>
        </w:rPr>
      </w:pPr>
    </w:p>
    <w:p w14:paraId="6BB7F477"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lastRenderedPageBreak/>
        <w:t xml:space="preserve">Predškolski odgoj i obrazovanje </w:t>
      </w:r>
    </w:p>
    <w:p w14:paraId="0B2A614F"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73E3D2B6"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Sukladno Odluci o utvrđivanju mjerila za naplatu usluga Dječjeg vrtića Pčelica Žakanje od roditelja- korisnika usluga sufinanciran je boravak djece u ustanovi za predškolski odgoj i obrazovanje izvan područja Općine Žakanje, budući da su u Dječjem vrtiću Pčelica Žakanje popunjeni kapaciteti.</w:t>
      </w:r>
    </w:p>
    <w:p w14:paraId="0617871B"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4FA6DB5E" w14:textId="2437135B"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U izvještajnom razdoblju provodio se projekt „Rekonstrukcija prostora za proširenje kapaciteta Dječjeg vrtića Pčelica Žakanje“, sufinanciran sredstvima iz NPOO-a i Ministarstva znanosti i obrazovanja.</w:t>
      </w:r>
      <w:r w:rsidR="009846FE">
        <w:rPr>
          <w:rFonts w:ascii="Calibri" w:eastAsia="Calibri" w:hAnsi="Calibri" w:cs="Calibri"/>
        </w:rPr>
        <w:t xml:space="preserve"> Radovi su završeni u ugovorenom roku te je podnesen zahtjev za održavanje tehničkog pregleda i izdavanje uporabne dozvole.</w:t>
      </w:r>
    </w:p>
    <w:p w14:paraId="4F3A86B4"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134E9444"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bCs/>
        </w:rPr>
      </w:pPr>
      <w:r w:rsidRPr="00651504">
        <w:rPr>
          <w:rFonts w:ascii="Calibri" w:eastAsia="Calibri" w:hAnsi="Calibri" w:cs="Calibri"/>
          <w:b/>
          <w:bCs/>
        </w:rPr>
        <w:t>Osnovnoškolsko, srednjoškolsko i visoko obrazovanje</w:t>
      </w:r>
    </w:p>
    <w:p w14:paraId="489AA542"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6FC2A36D"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Tijekom izvještajnog razdoblja usmjerena su sredstva za slijedeće aktivnosti:</w:t>
      </w:r>
    </w:p>
    <w:p w14:paraId="19046D42" w14:textId="77777777" w:rsidR="00651504" w:rsidRPr="00651504" w:rsidRDefault="00651504" w:rsidP="00651504">
      <w:pPr>
        <w:numPr>
          <w:ilvl w:val="0"/>
          <w:numId w:val="19"/>
        </w:numPr>
        <w:autoSpaceDE w:val="0"/>
        <w:autoSpaceDN w:val="0"/>
        <w:adjustRightInd w:val="0"/>
        <w:spacing w:after="0" w:line="240" w:lineRule="auto"/>
        <w:contextualSpacing/>
        <w:jc w:val="both"/>
        <w:rPr>
          <w:rFonts w:ascii="Calibri" w:eastAsia="Calibri" w:hAnsi="Calibri" w:cs="Calibri"/>
        </w:rPr>
      </w:pPr>
      <w:r w:rsidRPr="00651504">
        <w:rPr>
          <w:rFonts w:ascii="Calibri" w:eastAsia="Calibri" w:hAnsi="Calibri" w:cs="Calibri"/>
        </w:rPr>
        <w:t>Sufinanciranje prijevoza učenika osnovne i srednjih škola,</w:t>
      </w:r>
    </w:p>
    <w:p w14:paraId="7A481204" w14:textId="77777777" w:rsidR="00651504" w:rsidRPr="00651504" w:rsidRDefault="00651504" w:rsidP="00651504">
      <w:pPr>
        <w:numPr>
          <w:ilvl w:val="0"/>
          <w:numId w:val="19"/>
        </w:numPr>
        <w:autoSpaceDE w:val="0"/>
        <w:autoSpaceDN w:val="0"/>
        <w:adjustRightInd w:val="0"/>
        <w:spacing w:after="0" w:line="240" w:lineRule="auto"/>
        <w:contextualSpacing/>
        <w:jc w:val="both"/>
        <w:rPr>
          <w:rFonts w:ascii="Calibri" w:eastAsia="Calibri" w:hAnsi="Calibri" w:cs="Calibri"/>
        </w:rPr>
      </w:pPr>
      <w:r w:rsidRPr="00651504">
        <w:rPr>
          <w:rFonts w:ascii="Calibri" w:eastAsia="Calibri" w:hAnsi="Calibri" w:cs="Calibri"/>
        </w:rPr>
        <w:t>Financiranje produženog boravka u OŠ Žakanje</w:t>
      </w:r>
    </w:p>
    <w:p w14:paraId="39E82F1F" w14:textId="77777777" w:rsidR="00651504" w:rsidRPr="00651504" w:rsidRDefault="00651504" w:rsidP="00651504">
      <w:pPr>
        <w:numPr>
          <w:ilvl w:val="0"/>
          <w:numId w:val="19"/>
        </w:numPr>
        <w:autoSpaceDE w:val="0"/>
        <w:autoSpaceDN w:val="0"/>
        <w:adjustRightInd w:val="0"/>
        <w:spacing w:after="0" w:line="240" w:lineRule="auto"/>
        <w:contextualSpacing/>
        <w:jc w:val="both"/>
        <w:rPr>
          <w:rFonts w:ascii="Calibri" w:eastAsia="Calibri" w:hAnsi="Calibri" w:cs="Calibri"/>
        </w:rPr>
      </w:pPr>
      <w:r w:rsidRPr="00651504">
        <w:rPr>
          <w:rFonts w:ascii="Calibri" w:eastAsia="Calibri" w:hAnsi="Calibri" w:cs="Calibri"/>
        </w:rPr>
        <w:t>Isplate stipendija</w:t>
      </w:r>
    </w:p>
    <w:p w14:paraId="79D8DD0C" w14:textId="77777777" w:rsidR="00651504" w:rsidRPr="00651504" w:rsidRDefault="00651504" w:rsidP="00107997">
      <w:pPr>
        <w:autoSpaceDE w:val="0"/>
        <w:autoSpaceDN w:val="0"/>
        <w:adjustRightInd w:val="0"/>
        <w:spacing w:after="0" w:line="240" w:lineRule="auto"/>
        <w:ind w:left="360"/>
        <w:contextualSpacing/>
        <w:jc w:val="both"/>
        <w:rPr>
          <w:rFonts w:ascii="Calibri" w:eastAsia="Calibri" w:hAnsi="Calibri" w:cs="Calibri"/>
        </w:rPr>
      </w:pPr>
    </w:p>
    <w:p w14:paraId="0FA51CE8"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t>Zdravstvo i socijalna skrb</w:t>
      </w:r>
    </w:p>
    <w:p w14:paraId="4C52BA63" w14:textId="77777777" w:rsidR="00651504" w:rsidRPr="00651504" w:rsidRDefault="00651504" w:rsidP="00651504">
      <w:pPr>
        <w:autoSpaceDE w:val="0"/>
        <w:autoSpaceDN w:val="0"/>
        <w:adjustRightInd w:val="0"/>
        <w:spacing w:after="0" w:line="240" w:lineRule="auto"/>
        <w:ind w:left="720"/>
        <w:contextualSpacing/>
        <w:jc w:val="both"/>
        <w:rPr>
          <w:rFonts w:ascii="Calibri" w:eastAsia="Calibri" w:hAnsi="Calibri" w:cs="Calibri"/>
          <w:b/>
        </w:rPr>
      </w:pPr>
    </w:p>
    <w:p w14:paraId="1CC53418"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Na temelju podnesenih zahtjeva u skladu sa Socijalnim programom isplaćivane su pomoći i naknade (oprema za novorođenčad, troškovi stanovanja, prigodni poklon paketi).</w:t>
      </w:r>
    </w:p>
    <w:p w14:paraId="546C452C"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58A69BA0"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Na temelju Ugovora o financiranju stimulacije radi zapošljavanja doktora medicine – specijaliste opće/obiteljske medicine, za rad na puno radno vrijeme u Domu zdravlja Ozalj, Ambulanta Žakanje, Žakanje 59, isplaćivala su se sredstva za stimulaciju.</w:t>
      </w:r>
    </w:p>
    <w:p w14:paraId="0AAD1F85"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2E9EF55A"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t>Program organiziranje i provođenja zaštite i spašavanja</w:t>
      </w:r>
    </w:p>
    <w:p w14:paraId="233754D7" w14:textId="77777777" w:rsidR="00651504" w:rsidRPr="00651504" w:rsidRDefault="00651504" w:rsidP="00651504">
      <w:pPr>
        <w:autoSpaceDE w:val="0"/>
        <w:autoSpaceDN w:val="0"/>
        <w:adjustRightInd w:val="0"/>
        <w:spacing w:after="0" w:line="240" w:lineRule="auto"/>
        <w:ind w:left="720"/>
        <w:contextualSpacing/>
        <w:jc w:val="both"/>
        <w:rPr>
          <w:rFonts w:ascii="Calibri" w:eastAsia="Calibri" w:hAnsi="Calibri" w:cs="Calibri"/>
          <w:b/>
        </w:rPr>
      </w:pPr>
    </w:p>
    <w:p w14:paraId="1CBE7919"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Temeljem Zakona o vatrogastvu u Proračunu Općine Žakanje planirana su sredstva za financiranje javnih potreba u vatrogastvu, te su  tijekom izvještajnog razdoblja isplaćivane tekuće i kapitalne pomoći Vatrogasnoj zajednici Općine Žakanje, usmjeravana su sredstva DVD-ovima na području Općine Žakanje, Javnoj vatrogasnoj postrojbi Grada Karlovac, Hrvatskoj gorskoj službi spašavanja, isplaćivane su naknade dobrovoljnim vatrogascima koji su sudjelovali u intervencijama, te su se realizirali troškovi za hitne intervencije uslijed nastanka prirodne nepogode poplave.</w:t>
      </w:r>
    </w:p>
    <w:p w14:paraId="52388860"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5DD4B1FA"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bCs/>
        </w:rPr>
      </w:pPr>
      <w:r w:rsidRPr="00651504">
        <w:rPr>
          <w:rFonts w:ascii="Calibri" w:eastAsia="Calibri" w:hAnsi="Calibri" w:cs="Calibri"/>
          <w:b/>
          <w:bCs/>
        </w:rPr>
        <w:t>Projekti energetske obnove</w:t>
      </w:r>
    </w:p>
    <w:p w14:paraId="43BC9B43" w14:textId="77777777" w:rsidR="00651504" w:rsidRPr="00651504" w:rsidRDefault="00651504" w:rsidP="00651504">
      <w:pPr>
        <w:autoSpaceDE w:val="0"/>
        <w:autoSpaceDN w:val="0"/>
        <w:adjustRightInd w:val="0"/>
        <w:spacing w:after="0" w:line="240" w:lineRule="auto"/>
        <w:ind w:left="720"/>
        <w:contextualSpacing/>
        <w:jc w:val="both"/>
        <w:rPr>
          <w:rFonts w:ascii="Calibri" w:eastAsia="Calibri" w:hAnsi="Calibri" w:cs="Calibri"/>
          <w:b/>
          <w:bCs/>
        </w:rPr>
      </w:pPr>
    </w:p>
    <w:p w14:paraId="78C95169" w14:textId="06DE011E" w:rsidR="00651504" w:rsidRPr="00651504" w:rsidRDefault="00107997" w:rsidP="00107997">
      <w:pPr>
        <w:autoSpaceDE w:val="0"/>
        <w:autoSpaceDN w:val="0"/>
        <w:adjustRightInd w:val="0"/>
        <w:spacing w:after="0" w:line="240" w:lineRule="auto"/>
        <w:jc w:val="both"/>
        <w:rPr>
          <w:rFonts w:ascii="Calibri" w:eastAsia="Calibri" w:hAnsi="Calibri" w:cs="Calibri"/>
          <w:kern w:val="2"/>
          <w14:ligatures w14:val="standardContextual"/>
        </w:rPr>
      </w:pPr>
      <w:r>
        <w:rPr>
          <w:rFonts w:ascii="Calibri" w:eastAsia="Calibri" w:hAnsi="Calibri" w:cs="Calibri"/>
        </w:rPr>
        <w:t>U izvještajnom razdoblju nisu realizirane aktivnosti.</w:t>
      </w:r>
    </w:p>
    <w:p w14:paraId="5E4518DC" w14:textId="77777777" w:rsidR="00651504" w:rsidRPr="00651504" w:rsidRDefault="00651504" w:rsidP="00651504">
      <w:pPr>
        <w:autoSpaceDE w:val="0"/>
        <w:autoSpaceDN w:val="0"/>
        <w:adjustRightInd w:val="0"/>
        <w:spacing w:after="0" w:line="240" w:lineRule="auto"/>
        <w:jc w:val="both"/>
        <w:rPr>
          <w:rFonts w:ascii="Calibri" w:eastAsia="Calibri" w:hAnsi="Calibri" w:cs="Calibri"/>
          <w:kern w:val="2"/>
          <w14:ligatures w14:val="standardContextual"/>
        </w:rPr>
      </w:pPr>
    </w:p>
    <w:p w14:paraId="1BD7A988"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bCs/>
        </w:rPr>
      </w:pPr>
      <w:r w:rsidRPr="00651504">
        <w:rPr>
          <w:rFonts w:ascii="Calibri" w:eastAsia="Calibri" w:hAnsi="Calibri" w:cs="Calibri"/>
          <w:b/>
          <w:bCs/>
        </w:rPr>
        <w:t>Razvojni projekti</w:t>
      </w:r>
    </w:p>
    <w:p w14:paraId="3B8F98AE"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6FFDF059" w14:textId="2C7AC564" w:rsidR="00651504" w:rsidRPr="00651504" w:rsidRDefault="00107997" w:rsidP="00651504">
      <w:pPr>
        <w:autoSpaceDE w:val="0"/>
        <w:autoSpaceDN w:val="0"/>
        <w:adjustRightInd w:val="0"/>
        <w:spacing w:after="0" w:line="240" w:lineRule="auto"/>
        <w:jc w:val="both"/>
        <w:rPr>
          <w:rFonts w:ascii="Calibri" w:eastAsia="Calibri" w:hAnsi="Calibri" w:cs="Calibri"/>
        </w:rPr>
      </w:pPr>
      <w:r>
        <w:rPr>
          <w:rFonts w:ascii="Calibri" w:eastAsia="Calibri" w:hAnsi="Calibri" w:cs="Calibri"/>
        </w:rPr>
        <w:t xml:space="preserve">U izvještajnom razdoblju nisu realizirane aktivnosti. </w:t>
      </w:r>
    </w:p>
    <w:p w14:paraId="7BFA82EF"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547E0DB9"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t>Prostorno uređenje, unapređenje stanovanja i zaštita okoliša</w:t>
      </w:r>
    </w:p>
    <w:p w14:paraId="02E158A3"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1A12244F" w14:textId="77777777" w:rsidR="00651504" w:rsidRPr="00651504" w:rsidRDefault="00651504" w:rsidP="00651504">
      <w:pPr>
        <w:autoSpaceDE w:val="0"/>
        <w:autoSpaceDN w:val="0"/>
        <w:adjustRightInd w:val="0"/>
        <w:spacing w:after="0" w:line="240" w:lineRule="auto"/>
        <w:jc w:val="both"/>
        <w:rPr>
          <w:rFonts w:ascii="Calibri" w:eastAsia="Calibri" w:hAnsi="Calibri" w:cs="Calibri"/>
          <w:bCs/>
        </w:rPr>
      </w:pPr>
      <w:r w:rsidRPr="00651504">
        <w:rPr>
          <w:rFonts w:ascii="Calibri" w:eastAsia="Calibri" w:hAnsi="Calibri" w:cs="Calibri"/>
          <w:bCs/>
        </w:rPr>
        <w:t>Tijekom izvještajnog razdoblja izvršavale su se slijedeće aktivnosti:</w:t>
      </w:r>
    </w:p>
    <w:p w14:paraId="45079BEE" w14:textId="77777777" w:rsidR="00651504" w:rsidRPr="00651504" w:rsidRDefault="00651504" w:rsidP="00651504">
      <w:pPr>
        <w:numPr>
          <w:ilvl w:val="0"/>
          <w:numId w:val="19"/>
        </w:numPr>
        <w:autoSpaceDE w:val="0"/>
        <w:autoSpaceDN w:val="0"/>
        <w:adjustRightInd w:val="0"/>
        <w:spacing w:after="0" w:line="240" w:lineRule="auto"/>
        <w:contextualSpacing/>
        <w:jc w:val="both"/>
        <w:rPr>
          <w:rFonts w:ascii="Calibri" w:eastAsia="Calibri" w:hAnsi="Calibri" w:cs="Calibri"/>
        </w:rPr>
      </w:pPr>
      <w:r w:rsidRPr="00651504">
        <w:rPr>
          <w:rFonts w:ascii="Calibri" w:eastAsia="Calibri" w:hAnsi="Calibri" w:cs="Calibri"/>
        </w:rPr>
        <w:t>Podmirivali su se troškovi zbrinjavanja miješanog komunalnog otpada na deponiju Ilovac</w:t>
      </w:r>
    </w:p>
    <w:p w14:paraId="5ED9A82E" w14:textId="16571F11" w:rsidR="00651504" w:rsidRDefault="00651504" w:rsidP="00651504">
      <w:pPr>
        <w:numPr>
          <w:ilvl w:val="0"/>
          <w:numId w:val="19"/>
        </w:numPr>
        <w:autoSpaceDE w:val="0"/>
        <w:autoSpaceDN w:val="0"/>
        <w:adjustRightInd w:val="0"/>
        <w:spacing w:after="0" w:line="240" w:lineRule="auto"/>
        <w:contextualSpacing/>
        <w:jc w:val="both"/>
        <w:rPr>
          <w:rFonts w:ascii="Calibri" w:eastAsia="Calibri" w:hAnsi="Calibri" w:cs="Calibri"/>
        </w:rPr>
      </w:pPr>
      <w:r w:rsidRPr="00651504">
        <w:rPr>
          <w:rFonts w:ascii="Calibri" w:eastAsia="Calibri" w:hAnsi="Calibri" w:cs="Calibri"/>
        </w:rPr>
        <w:t>Sukladno Zakonu o zaštiti životinja usmjeravana su sredstva za redovan rad skloništa za životinje,</w:t>
      </w:r>
    </w:p>
    <w:p w14:paraId="3425665F" w14:textId="2B6B55FB" w:rsidR="00107997" w:rsidRDefault="00107997" w:rsidP="00651504">
      <w:pPr>
        <w:numPr>
          <w:ilvl w:val="0"/>
          <w:numId w:val="19"/>
        </w:numPr>
        <w:autoSpaceDE w:val="0"/>
        <w:autoSpaceDN w:val="0"/>
        <w:adjustRightInd w:val="0"/>
        <w:spacing w:after="0" w:line="240" w:lineRule="auto"/>
        <w:contextualSpacing/>
        <w:jc w:val="both"/>
        <w:rPr>
          <w:rFonts w:ascii="Calibri" w:eastAsia="Calibri" w:hAnsi="Calibri" w:cs="Calibri"/>
        </w:rPr>
      </w:pPr>
      <w:r>
        <w:rPr>
          <w:rFonts w:ascii="Calibri" w:eastAsia="Calibri" w:hAnsi="Calibri" w:cs="Calibri"/>
        </w:rPr>
        <w:t>Proveden je postupak transformacije Prostornog plana uređenja Općine Žakanje</w:t>
      </w:r>
    </w:p>
    <w:p w14:paraId="397E3694" w14:textId="508ADFF1" w:rsidR="00107997" w:rsidRDefault="00107997" w:rsidP="00651504">
      <w:pPr>
        <w:numPr>
          <w:ilvl w:val="0"/>
          <w:numId w:val="19"/>
        </w:numPr>
        <w:autoSpaceDE w:val="0"/>
        <w:autoSpaceDN w:val="0"/>
        <w:adjustRightInd w:val="0"/>
        <w:spacing w:after="0" w:line="240" w:lineRule="auto"/>
        <w:contextualSpacing/>
        <w:jc w:val="both"/>
        <w:rPr>
          <w:rFonts w:ascii="Calibri" w:eastAsia="Calibri" w:hAnsi="Calibri" w:cs="Calibri"/>
        </w:rPr>
      </w:pPr>
      <w:r>
        <w:rPr>
          <w:rFonts w:ascii="Calibri" w:eastAsia="Calibri" w:hAnsi="Calibri" w:cs="Calibri"/>
        </w:rPr>
        <w:t>Proveden je postupak izrade I. izmjena i dopuna Urbanističkog plana uređenja ugostiteljsko-turističke zone Jurovo</w:t>
      </w:r>
    </w:p>
    <w:p w14:paraId="64B48614" w14:textId="77777777" w:rsidR="00107997" w:rsidRDefault="00107997" w:rsidP="00107997">
      <w:pPr>
        <w:autoSpaceDE w:val="0"/>
        <w:autoSpaceDN w:val="0"/>
        <w:adjustRightInd w:val="0"/>
        <w:spacing w:after="0" w:line="240" w:lineRule="auto"/>
        <w:ind w:left="720"/>
        <w:contextualSpacing/>
        <w:jc w:val="both"/>
        <w:rPr>
          <w:rFonts w:ascii="Calibri" w:eastAsia="Calibri" w:hAnsi="Calibri" w:cs="Calibri"/>
        </w:rPr>
      </w:pPr>
    </w:p>
    <w:p w14:paraId="1CED65E5" w14:textId="77777777" w:rsidR="00107997" w:rsidRDefault="00107997" w:rsidP="00107997">
      <w:pPr>
        <w:autoSpaceDE w:val="0"/>
        <w:autoSpaceDN w:val="0"/>
        <w:adjustRightInd w:val="0"/>
        <w:spacing w:after="0" w:line="240" w:lineRule="auto"/>
        <w:ind w:left="720"/>
        <w:contextualSpacing/>
        <w:jc w:val="both"/>
        <w:rPr>
          <w:rFonts w:ascii="Calibri" w:eastAsia="Calibri" w:hAnsi="Calibri" w:cs="Calibri"/>
        </w:rPr>
      </w:pPr>
    </w:p>
    <w:p w14:paraId="4FA1FAEC" w14:textId="77777777" w:rsidR="00107997" w:rsidRPr="00651504" w:rsidRDefault="00107997" w:rsidP="00107997">
      <w:pPr>
        <w:autoSpaceDE w:val="0"/>
        <w:autoSpaceDN w:val="0"/>
        <w:adjustRightInd w:val="0"/>
        <w:spacing w:after="0" w:line="240" w:lineRule="auto"/>
        <w:ind w:left="720"/>
        <w:contextualSpacing/>
        <w:jc w:val="both"/>
        <w:rPr>
          <w:rFonts w:ascii="Calibri" w:eastAsia="Calibri" w:hAnsi="Calibri" w:cs="Calibri"/>
        </w:rPr>
      </w:pPr>
    </w:p>
    <w:p w14:paraId="5F15E651"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lastRenderedPageBreak/>
        <w:t>Poljoprivreda</w:t>
      </w:r>
    </w:p>
    <w:p w14:paraId="6D541A53" w14:textId="77777777" w:rsidR="00651504" w:rsidRPr="00651504" w:rsidRDefault="00651504" w:rsidP="00651504">
      <w:pPr>
        <w:spacing w:after="0" w:line="240" w:lineRule="auto"/>
        <w:jc w:val="both"/>
        <w:rPr>
          <w:rFonts w:ascii="Calibri" w:eastAsia="Calibri" w:hAnsi="Calibri" w:cs="Calibri"/>
        </w:rPr>
      </w:pPr>
      <w:bookmarkStart w:id="3" w:name="_Hlk509408559"/>
    </w:p>
    <w:p w14:paraId="4E82D744" w14:textId="62BC3198" w:rsidR="00651504" w:rsidRDefault="00651504" w:rsidP="00651504">
      <w:pPr>
        <w:spacing w:after="0" w:line="240" w:lineRule="auto"/>
        <w:jc w:val="both"/>
        <w:rPr>
          <w:rFonts w:ascii="Calibri" w:eastAsia="Calibri" w:hAnsi="Calibri" w:cs="Calibri"/>
        </w:rPr>
      </w:pPr>
      <w:r w:rsidRPr="00651504">
        <w:rPr>
          <w:rFonts w:ascii="Calibri" w:eastAsia="Calibri" w:hAnsi="Calibri" w:cs="Calibri"/>
        </w:rPr>
        <w:t xml:space="preserve">Izrađen je prijedlog idejnog rješenja komasacije poljoprivrednog zemljišta na području komasacijske gromade u k.o. Pravutina na području Općine Žakanje. Planirana komasacijska gromada prostire se na približno 484,26 ha te obuhvaća približno 2.900 parcela. </w:t>
      </w:r>
    </w:p>
    <w:p w14:paraId="4AACEF62" w14:textId="77777777" w:rsidR="00E759A9" w:rsidRDefault="00E759A9" w:rsidP="00651504">
      <w:pPr>
        <w:spacing w:after="0" w:line="240" w:lineRule="auto"/>
        <w:jc w:val="both"/>
        <w:rPr>
          <w:rFonts w:ascii="Calibri" w:eastAsia="Calibri" w:hAnsi="Calibri" w:cs="Calibri"/>
        </w:rPr>
      </w:pPr>
    </w:p>
    <w:p w14:paraId="27E6214A" w14:textId="6C892F2B" w:rsidR="00E759A9" w:rsidRPr="00651504" w:rsidRDefault="00E759A9" w:rsidP="00651504">
      <w:pPr>
        <w:spacing w:after="0" w:line="240" w:lineRule="auto"/>
        <w:jc w:val="both"/>
        <w:rPr>
          <w:rFonts w:ascii="Calibri" w:eastAsia="Calibri" w:hAnsi="Calibri" w:cs="Calibri"/>
        </w:rPr>
      </w:pPr>
      <w:r>
        <w:rPr>
          <w:rFonts w:ascii="Calibri" w:eastAsia="Calibri" w:hAnsi="Calibri" w:cs="Calibri"/>
        </w:rPr>
        <w:t xml:space="preserve">Projekt komasacije prijavljen je na </w:t>
      </w:r>
      <w:r w:rsidR="002A6C0A">
        <w:rPr>
          <w:rFonts w:ascii="Calibri" w:eastAsia="Calibri" w:hAnsi="Calibri" w:cs="Calibri"/>
        </w:rPr>
        <w:t>Javni poziv za odabir određenog područja za provođenje komasacije u skladu s Programom komasacije poljoprivrednog zemljišta do 2026. godine</w:t>
      </w:r>
    </w:p>
    <w:p w14:paraId="0C8921F3" w14:textId="77777777" w:rsidR="00651504" w:rsidRPr="00651504" w:rsidRDefault="00651504" w:rsidP="00651504">
      <w:pPr>
        <w:spacing w:after="0" w:line="240" w:lineRule="auto"/>
        <w:jc w:val="both"/>
        <w:rPr>
          <w:rFonts w:ascii="Calibri" w:eastAsia="Calibri" w:hAnsi="Calibri" w:cs="Calibri"/>
        </w:rPr>
      </w:pPr>
    </w:p>
    <w:bookmarkEnd w:id="3"/>
    <w:p w14:paraId="03E81D61" w14:textId="77777777" w:rsidR="00651504" w:rsidRPr="00651504" w:rsidRDefault="00651504" w:rsidP="00651504">
      <w:pPr>
        <w:numPr>
          <w:ilvl w:val="0"/>
          <w:numId w:val="23"/>
        </w:numPr>
        <w:spacing w:after="0" w:line="240" w:lineRule="auto"/>
        <w:contextualSpacing/>
        <w:jc w:val="both"/>
        <w:rPr>
          <w:rFonts w:ascii="Calibri" w:eastAsia="Calibri" w:hAnsi="Calibri" w:cs="Calibri"/>
          <w:b/>
        </w:rPr>
      </w:pPr>
      <w:r w:rsidRPr="00651504">
        <w:rPr>
          <w:rFonts w:ascii="Calibri" w:eastAsia="Calibri" w:hAnsi="Calibri" w:cs="Calibri"/>
          <w:b/>
        </w:rPr>
        <w:t>Gospodarstvo</w:t>
      </w:r>
    </w:p>
    <w:p w14:paraId="7ABBCB41" w14:textId="77777777" w:rsidR="00651504" w:rsidRPr="00651504" w:rsidRDefault="00651504" w:rsidP="00651504">
      <w:pPr>
        <w:spacing w:after="0" w:line="240" w:lineRule="auto"/>
        <w:contextualSpacing/>
        <w:jc w:val="both"/>
        <w:rPr>
          <w:rFonts w:ascii="Calibri" w:eastAsia="Calibri" w:hAnsi="Calibri" w:cs="Calibri"/>
        </w:rPr>
      </w:pPr>
    </w:p>
    <w:p w14:paraId="11718596" w14:textId="634CA803" w:rsidR="00651504" w:rsidRPr="00651504" w:rsidRDefault="002A6C0A" w:rsidP="00651504">
      <w:pPr>
        <w:spacing w:after="0" w:line="240" w:lineRule="auto"/>
        <w:jc w:val="both"/>
        <w:rPr>
          <w:rFonts w:ascii="Calibri" w:eastAsia="Calibri" w:hAnsi="Calibri" w:cs="Calibri"/>
          <w:bCs/>
        </w:rPr>
      </w:pPr>
      <w:r>
        <w:rPr>
          <w:rFonts w:ascii="Calibri" w:eastAsia="Calibri" w:hAnsi="Calibri" w:cs="Calibri"/>
          <w:bCs/>
        </w:rPr>
        <w:t>U izvještajnom razdoblju nije bilo aktivnosti.</w:t>
      </w:r>
    </w:p>
    <w:p w14:paraId="4B1E8077" w14:textId="77777777" w:rsidR="00651504" w:rsidRPr="00651504" w:rsidRDefault="00651504" w:rsidP="00651504">
      <w:pPr>
        <w:spacing w:after="0" w:line="240" w:lineRule="auto"/>
        <w:jc w:val="both"/>
        <w:rPr>
          <w:rFonts w:ascii="Calibri" w:eastAsia="Calibri" w:hAnsi="Calibri" w:cs="Calibri"/>
          <w:bCs/>
        </w:rPr>
      </w:pPr>
    </w:p>
    <w:p w14:paraId="6C333F2D" w14:textId="77777777" w:rsidR="00651504" w:rsidRPr="00651504" w:rsidRDefault="00651504" w:rsidP="00651504">
      <w:pPr>
        <w:numPr>
          <w:ilvl w:val="0"/>
          <w:numId w:val="23"/>
        </w:numPr>
        <w:spacing w:after="0" w:line="240" w:lineRule="auto"/>
        <w:contextualSpacing/>
        <w:jc w:val="both"/>
        <w:rPr>
          <w:rFonts w:ascii="Calibri" w:eastAsia="Calibri" w:hAnsi="Calibri" w:cs="Calibri"/>
          <w:b/>
        </w:rPr>
      </w:pPr>
      <w:r w:rsidRPr="00651504">
        <w:rPr>
          <w:rFonts w:ascii="Calibri" w:eastAsia="Calibri" w:hAnsi="Calibri" w:cs="Calibri"/>
          <w:b/>
        </w:rPr>
        <w:t>Turizam</w:t>
      </w:r>
    </w:p>
    <w:p w14:paraId="050B9B69" w14:textId="77777777" w:rsidR="00651504" w:rsidRPr="00651504" w:rsidRDefault="00651504" w:rsidP="00651504">
      <w:pPr>
        <w:spacing w:after="0" w:line="240" w:lineRule="auto"/>
        <w:contextualSpacing/>
        <w:jc w:val="both"/>
        <w:rPr>
          <w:rFonts w:ascii="Calibri" w:eastAsia="Calibri" w:hAnsi="Calibri" w:cs="Calibri"/>
        </w:rPr>
      </w:pPr>
    </w:p>
    <w:p w14:paraId="2955BA93" w14:textId="77777777" w:rsidR="00651504" w:rsidRPr="00651504" w:rsidRDefault="00651504" w:rsidP="00651504">
      <w:pPr>
        <w:spacing w:after="0" w:line="240" w:lineRule="auto"/>
        <w:contextualSpacing/>
        <w:jc w:val="both"/>
        <w:rPr>
          <w:rFonts w:ascii="Calibri" w:eastAsia="Calibri" w:hAnsi="Calibri" w:cs="Calibri"/>
        </w:rPr>
      </w:pPr>
      <w:r w:rsidRPr="00651504">
        <w:rPr>
          <w:rFonts w:ascii="Calibri" w:eastAsia="Calibri" w:hAnsi="Calibri" w:cs="Calibri"/>
        </w:rPr>
        <w:t>Na području Općine Žakanje djeluje Turistička zajednica područja Kupa (Grad Ozalj , Općina Ribnik, Općina Žakanje, Općina Kamanje, Općina Draganić i Općina Lasinja) koja organizira i provodi različite aktivnosti i manifestacije. Općina Žakanje je usmjerila sredstva za sufinanciranje redovne djelatnosti TZP Kupa sukladno Sporazumu o financiranju TZP „Kupa“.</w:t>
      </w:r>
    </w:p>
    <w:p w14:paraId="264E58EE" w14:textId="77777777" w:rsidR="00651504" w:rsidRDefault="00651504" w:rsidP="00651504">
      <w:pPr>
        <w:spacing w:after="0" w:line="240" w:lineRule="auto"/>
        <w:jc w:val="both"/>
        <w:rPr>
          <w:rFonts w:ascii="Calibri" w:eastAsia="Calibri" w:hAnsi="Calibri" w:cs="Calibri"/>
        </w:rPr>
      </w:pPr>
    </w:p>
    <w:p w14:paraId="54BAC420" w14:textId="0E048920" w:rsidR="002A6C0A" w:rsidRDefault="002A6C0A" w:rsidP="00651504">
      <w:pPr>
        <w:spacing w:after="0" w:line="240" w:lineRule="auto"/>
        <w:jc w:val="both"/>
        <w:rPr>
          <w:rFonts w:ascii="Calibri" w:eastAsia="Calibri" w:hAnsi="Calibri" w:cs="Calibri"/>
        </w:rPr>
      </w:pPr>
      <w:r>
        <w:rPr>
          <w:rFonts w:ascii="Calibri" w:eastAsia="Calibri" w:hAnsi="Calibri" w:cs="Calibri"/>
        </w:rPr>
        <w:t>U izvještajnom razdoblju izvodili su se radovi na uređenju kupališta u Pravutini, Jurovskom Brodu i Sračku.</w:t>
      </w:r>
    </w:p>
    <w:p w14:paraId="262AD76E" w14:textId="77777777" w:rsidR="00651504" w:rsidRPr="00651504" w:rsidRDefault="00651504" w:rsidP="00651504">
      <w:pPr>
        <w:spacing w:after="0" w:line="240" w:lineRule="auto"/>
        <w:jc w:val="both"/>
        <w:rPr>
          <w:rFonts w:ascii="Calibri" w:eastAsia="Calibri" w:hAnsi="Calibri" w:cs="Calibri"/>
        </w:rPr>
      </w:pPr>
    </w:p>
    <w:p w14:paraId="54976E54" w14:textId="77777777" w:rsidR="00651504" w:rsidRPr="00651504" w:rsidRDefault="00651504" w:rsidP="00651504">
      <w:pPr>
        <w:numPr>
          <w:ilvl w:val="0"/>
          <w:numId w:val="23"/>
        </w:numPr>
        <w:spacing w:after="0" w:line="240" w:lineRule="auto"/>
        <w:contextualSpacing/>
        <w:jc w:val="both"/>
        <w:rPr>
          <w:rFonts w:ascii="Calibri" w:eastAsia="Calibri" w:hAnsi="Calibri" w:cs="Calibri"/>
          <w:b/>
          <w:bCs/>
        </w:rPr>
      </w:pPr>
      <w:r w:rsidRPr="00651504">
        <w:rPr>
          <w:rFonts w:ascii="Calibri" w:eastAsia="Calibri" w:hAnsi="Calibri" w:cs="Calibri"/>
          <w:b/>
          <w:bCs/>
        </w:rPr>
        <w:t>Provedba sportskih aktivnosti djece predškolske dobi i djece od I. do IV. razreda osnovne škole</w:t>
      </w:r>
    </w:p>
    <w:p w14:paraId="50705E69" w14:textId="77777777" w:rsidR="00651504" w:rsidRPr="00651504" w:rsidRDefault="00651504" w:rsidP="00651504">
      <w:pPr>
        <w:spacing w:after="0" w:line="240" w:lineRule="auto"/>
        <w:jc w:val="both"/>
        <w:rPr>
          <w:rFonts w:ascii="Calibri" w:eastAsia="Calibri" w:hAnsi="Calibri" w:cs="Calibri"/>
        </w:rPr>
      </w:pPr>
    </w:p>
    <w:p w14:paraId="01E2D071" w14:textId="401CC278" w:rsidR="00651504" w:rsidRPr="00651504" w:rsidRDefault="00651504" w:rsidP="00651504">
      <w:pPr>
        <w:spacing w:after="0" w:line="240" w:lineRule="auto"/>
        <w:jc w:val="both"/>
        <w:rPr>
          <w:rFonts w:ascii="Calibri" w:eastAsia="Calibri" w:hAnsi="Calibri" w:cs="Calibri"/>
        </w:rPr>
      </w:pPr>
      <w:r w:rsidRPr="00651504">
        <w:rPr>
          <w:rFonts w:ascii="Calibri" w:eastAsia="Calibri" w:hAnsi="Calibri" w:cs="Calibri"/>
        </w:rPr>
        <w:t xml:space="preserve">U sportskoj dvorani OŠ Žakanje </w:t>
      </w:r>
      <w:r w:rsidR="002A6C0A">
        <w:rPr>
          <w:rFonts w:ascii="Calibri" w:eastAsia="Calibri" w:hAnsi="Calibri" w:cs="Calibri"/>
        </w:rPr>
        <w:t>provodila se</w:t>
      </w:r>
      <w:r w:rsidRPr="00651504">
        <w:rPr>
          <w:rFonts w:ascii="Calibri" w:eastAsia="Calibri" w:hAnsi="Calibri" w:cs="Calibri"/>
        </w:rPr>
        <w:t xml:space="preserve"> sportsk</w:t>
      </w:r>
      <w:r w:rsidR="002A6C0A">
        <w:rPr>
          <w:rFonts w:ascii="Calibri" w:eastAsia="Calibri" w:hAnsi="Calibri" w:cs="Calibri"/>
        </w:rPr>
        <w:t>a</w:t>
      </w:r>
      <w:r w:rsidRPr="00651504">
        <w:rPr>
          <w:rFonts w:ascii="Calibri" w:eastAsia="Calibri" w:hAnsi="Calibri" w:cs="Calibri"/>
        </w:rPr>
        <w:t xml:space="preserve"> aktivnost gimnastike. Treninzi se održavaju dva puta tjedno (srijedom i četvrtkom) ukupno 4 sata tjedno. Treninzi se odvijaju u dvije grupe, svaka grupa dva puta tjedno po jedan sat. Projekt se provodi uz financijsku potporu Ministarstva demografije i useljeništva.</w:t>
      </w:r>
    </w:p>
    <w:p w14:paraId="756340E9" w14:textId="77777777" w:rsidR="00651504" w:rsidRPr="00651504" w:rsidRDefault="00651504" w:rsidP="00651504">
      <w:pPr>
        <w:spacing w:after="0" w:line="240" w:lineRule="auto"/>
        <w:jc w:val="both"/>
        <w:rPr>
          <w:rFonts w:ascii="Calibri" w:eastAsia="Calibri" w:hAnsi="Calibri" w:cs="Calibri"/>
        </w:rPr>
      </w:pPr>
    </w:p>
    <w:p w14:paraId="7BBE1DE2"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bCs/>
        </w:rPr>
      </w:pPr>
      <w:r w:rsidRPr="00651504">
        <w:rPr>
          <w:rFonts w:ascii="Calibri" w:eastAsia="Calibri" w:hAnsi="Calibri" w:cs="Calibri"/>
          <w:b/>
          <w:bCs/>
        </w:rPr>
        <w:t>Projekti</w:t>
      </w:r>
    </w:p>
    <w:p w14:paraId="478D65F4"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168D2F6A" w14:textId="124DDA9D"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Poziva na dostavu projektnih prijedloga „Izgradnja, dogradnja, rekonstrukcija i opremanje predškolskih ustanova, drugi Poziv“ iz Nacionalnog plana oporavka i otpornosti 2021. – 2026.: Prijavljen projekt „Rekonstrukcija i opremanje prostora za proširenje kapaciteta DV Pčelica Žakanje“ –</w:t>
      </w:r>
      <w:r w:rsidR="00E32DA3">
        <w:rPr>
          <w:rFonts w:ascii="Calibri" w:eastAsia="Calibri" w:hAnsi="Calibri" w:cs="Calibri"/>
        </w:rPr>
        <w:t xml:space="preserve"> isplaćena su sredstva</w:t>
      </w:r>
      <w:r w:rsidRPr="00651504">
        <w:rPr>
          <w:rFonts w:ascii="Calibri" w:eastAsia="Calibri" w:hAnsi="Calibri" w:cs="Calibri"/>
        </w:rPr>
        <w:t xml:space="preserve"> sufinanciranj</w:t>
      </w:r>
      <w:r w:rsidR="00E32DA3">
        <w:rPr>
          <w:rFonts w:ascii="Calibri" w:eastAsia="Calibri" w:hAnsi="Calibri" w:cs="Calibri"/>
        </w:rPr>
        <w:t>a</w:t>
      </w:r>
      <w:r w:rsidRPr="00651504">
        <w:rPr>
          <w:rFonts w:ascii="Calibri" w:eastAsia="Calibri" w:hAnsi="Calibri" w:cs="Calibri"/>
        </w:rPr>
        <w:t xml:space="preserve"> u iznosu od 114.673,00 eura te je potpisan ugovor. </w:t>
      </w:r>
    </w:p>
    <w:p w14:paraId="4160ACF4" w14:textId="77777777" w:rsidR="00651504" w:rsidRPr="00651504" w:rsidRDefault="00651504" w:rsidP="00651504">
      <w:pPr>
        <w:autoSpaceDE w:val="0"/>
        <w:autoSpaceDN w:val="0"/>
        <w:adjustRightInd w:val="0"/>
        <w:spacing w:after="0" w:line="240" w:lineRule="auto"/>
        <w:ind w:left="284"/>
        <w:contextualSpacing/>
        <w:jc w:val="both"/>
        <w:rPr>
          <w:rFonts w:ascii="Calibri" w:eastAsia="Calibri" w:hAnsi="Calibri" w:cs="Calibri"/>
        </w:rPr>
      </w:pPr>
    </w:p>
    <w:p w14:paraId="34D7F65E" w14:textId="661836BE" w:rsidR="00651504" w:rsidRPr="00651504" w:rsidRDefault="00651504" w:rsidP="00651504">
      <w:pPr>
        <w:autoSpaceDE w:val="0"/>
        <w:autoSpaceDN w:val="0"/>
        <w:adjustRightInd w:val="0"/>
        <w:spacing w:after="0" w:line="240" w:lineRule="auto"/>
        <w:ind w:left="284"/>
        <w:contextualSpacing/>
        <w:jc w:val="both"/>
        <w:rPr>
          <w:rFonts w:ascii="Calibri" w:eastAsia="Calibri" w:hAnsi="Calibri" w:cs="Calibri"/>
        </w:rPr>
      </w:pPr>
      <w:r w:rsidRPr="00651504">
        <w:rPr>
          <w:rFonts w:ascii="Calibri" w:eastAsia="Calibri" w:hAnsi="Calibri" w:cs="Calibri"/>
        </w:rPr>
        <w:t>Temeljem članak 4. i 5. Odluke o kriterijima za dodjelu sredstava potrebnih za završetak investicija financiranih iz projekata Europske unije za izgradnju ili rekonstrukciju dječjih vrtića podnesen je Zahtjev za dodjelu sredstava potrebnih za završetak investicija financiranih iz projekata Europske unije za izgradnju ili rekonstrukciju dječjih vrtića te su osigurana dodatna sredstva u iznosu od 26.664,96 eura</w:t>
      </w:r>
      <w:r w:rsidR="00E32DA3">
        <w:rPr>
          <w:rFonts w:ascii="Calibri" w:eastAsia="Calibri" w:hAnsi="Calibri" w:cs="Calibri"/>
        </w:rPr>
        <w:t>, a koja su i isplaćena.</w:t>
      </w:r>
    </w:p>
    <w:p w14:paraId="67960344" w14:textId="77777777" w:rsidR="00651504" w:rsidRPr="00651504" w:rsidRDefault="00651504" w:rsidP="00651504">
      <w:pPr>
        <w:autoSpaceDE w:val="0"/>
        <w:autoSpaceDN w:val="0"/>
        <w:adjustRightInd w:val="0"/>
        <w:spacing w:after="0" w:line="240" w:lineRule="auto"/>
        <w:ind w:left="284"/>
        <w:contextualSpacing/>
        <w:jc w:val="both"/>
        <w:rPr>
          <w:rFonts w:ascii="Calibri" w:eastAsia="Calibri" w:hAnsi="Calibri" w:cs="Calibri"/>
        </w:rPr>
      </w:pPr>
    </w:p>
    <w:p w14:paraId="01083EFE" w14:textId="14AE8D38"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 xml:space="preserve">APPRRR: Na javni poziv u okviru mjere 4.3.3. „Ulaganje u šumsku infrastrukturu“ prijavljen je projekt „Rekonstrukcija traktorskog puta u šumsku cestu“ te je za provedbu odobren iznos od 489.158,26 eura. </w:t>
      </w:r>
      <w:r w:rsidR="00E32DA3">
        <w:rPr>
          <w:rFonts w:ascii="Calibri" w:eastAsia="Calibri" w:hAnsi="Calibri" w:cs="Calibri"/>
        </w:rPr>
        <w:t>P</w:t>
      </w:r>
      <w:r w:rsidRPr="00651504">
        <w:rPr>
          <w:rFonts w:ascii="Calibri" w:eastAsia="Calibri" w:hAnsi="Calibri" w:cs="Calibri"/>
        </w:rPr>
        <w:t>rojekt je u cijelosti proveden</w:t>
      </w:r>
      <w:r w:rsidR="00E32DA3">
        <w:rPr>
          <w:rFonts w:ascii="Calibri" w:eastAsia="Calibri" w:hAnsi="Calibri" w:cs="Calibri"/>
        </w:rPr>
        <w:t xml:space="preserve"> u prethodnom izvještajnom razdoblju</w:t>
      </w:r>
      <w:r w:rsidRPr="00651504">
        <w:rPr>
          <w:rFonts w:ascii="Calibri" w:eastAsia="Calibri" w:hAnsi="Calibri" w:cs="Calibri"/>
        </w:rPr>
        <w:t xml:space="preserve"> te je </w:t>
      </w:r>
      <w:r w:rsidR="00E32DA3">
        <w:rPr>
          <w:rFonts w:ascii="Calibri" w:eastAsia="Calibri" w:hAnsi="Calibri" w:cs="Calibri"/>
        </w:rPr>
        <w:t xml:space="preserve">podnesen zahtjev za nadoknadu sredstava. </w:t>
      </w:r>
      <w:r w:rsidRPr="00651504">
        <w:rPr>
          <w:rFonts w:ascii="Calibri" w:eastAsia="Calibri" w:hAnsi="Calibri" w:cs="Calibri"/>
        </w:rPr>
        <w:t xml:space="preserve">APPRRR </w:t>
      </w:r>
      <w:r w:rsidR="00E32DA3">
        <w:rPr>
          <w:rFonts w:ascii="Calibri" w:eastAsia="Calibri" w:hAnsi="Calibri" w:cs="Calibri"/>
        </w:rPr>
        <w:t xml:space="preserve">je </w:t>
      </w:r>
      <w:r w:rsidRPr="00651504">
        <w:rPr>
          <w:rFonts w:ascii="Calibri" w:eastAsia="Calibri" w:hAnsi="Calibri" w:cs="Calibri"/>
        </w:rPr>
        <w:t xml:space="preserve">isplatio </w:t>
      </w:r>
      <w:r w:rsidR="00AC0863">
        <w:rPr>
          <w:rFonts w:ascii="Calibri" w:eastAsia="Calibri" w:hAnsi="Calibri" w:cs="Calibri"/>
        </w:rPr>
        <w:t xml:space="preserve">3. ratu </w:t>
      </w:r>
      <w:r w:rsidR="00E32DA3">
        <w:rPr>
          <w:rFonts w:ascii="Calibri" w:eastAsia="Calibri" w:hAnsi="Calibri" w:cs="Calibri"/>
        </w:rPr>
        <w:t>u iznosu od 47.324,75</w:t>
      </w:r>
      <w:r w:rsidR="00AC0863">
        <w:rPr>
          <w:rFonts w:ascii="Calibri" w:eastAsia="Calibri" w:hAnsi="Calibri" w:cs="Calibri"/>
        </w:rPr>
        <w:t xml:space="preserve"> čime je projekt završen.</w:t>
      </w:r>
    </w:p>
    <w:p w14:paraId="34655058" w14:textId="77777777" w:rsidR="00651504" w:rsidRPr="00651504" w:rsidRDefault="00651504" w:rsidP="00651504">
      <w:pPr>
        <w:autoSpaceDE w:val="0"/>
        <w:autoSpaceDN w:val="0"/>
        <w:adjustRightInd w:val="0"/>
        <w:spacing w:after="0" w:line="240" w:lineRule="auto"/>
        <w:ind w:left="284"/>
        <w:contextualSpacing/>
        <w:jc w:val="both"/>
        <w:rPr>
          <w:rFonts w:ascii="Calibri" w:eastAsia="Calibri" w:hAnsi="Calibri" w:cs="Calibri"/>
        </w:rPr>
      </w:pPr>
    </w:p>
    <w:p w14:paraId="2DC8110B" w14:textId="137C4D53"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MRRFEU: Poziv za iskaz interesa za financiranje projekata prema Programu održivog razvoja lokalne zajednice- prijavljen projekt „</w:t>
      </w:r>
      <w:r w:rsidR="00AC0863">
        <w:rPr>
          <w:rFonts w:ascii="Calibri" w:eastAsia="Calibri" w:hAnsi="Calibri" w:cs="Calibri"/>
        </w:rPr>
        <w:t>Rekonstrukcija nerazvrstane ceste kroz naselje Kohanjac</w:t>
      </w:r>
      <w:r w:rsidRPr="00651504">
        <w:rPr>
          <w:rFonts w:ascii="Calibri" w:eastAsia="Calibri" w:hAnsi="Calibri" w:cs="Calibri"/>
        </w:rPr>
        <w:t xml:space="preserve">“ te je odobrena financijska potpora u iznosu od </w:t>
      </w:r>
      <w:r w:rsidR="00AC0863">
        <w:rPr>
          <w:rFonts w:ascii="Calibri" w:eastAsia="Calibri" w:hAnsi="Calibri" w:cs="Calibri"/>
        </w:rPr>
        <w:t>60</w:t>
      </w:r>
      <w:r w:rsidRPr="00651504">
        <w:rPr>
          <w:rFonts w:ascii="Calibri" w:eastAsia="Calibri" w:hAnsi="Calibri" w:cs="Calibri"/>
        </w:rPr>
        <w:t xml:space="preserve">.000,00 eura. </w:t>
      </w:r>
    </w:p>
    <w:p w14:paraId="661C818B"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6EA29B84" w14:textId="42F4B221"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MRRFEU: Javni poziv za iskaz interesa za financiranje projekata prema Programu revitalizacije depriviranih područja Karlovačke i Sisačko-moslavačke županije -  prijavljen projekt „Izgradnja pristupne ceste do Poslovne zone Žakanje“ – odobreno sufinanciranje projekta u iznosu od 300.000,00 eura.</w:t>
      </w:r>
      <w:r w:rsidR="00AC0863">
        <w:rPr>
          <w:rFonts w:ascii="Calibri" w:eastAsia="Calibri" w:hAnsi="Calibri" w:cs="Calibri"/>
        </w:rPr>
        <w:t xml:space="preserve"> Projekt je u tijeku.</w:t>
      </w:r>
    </w:p>
    <w:p w14:paraId="731D1543" w14:textId="4D91F8CB"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lastRenderedPageBreak/>
        <w:t>SDU ZA DEMOGRAFIJU I MLADE: Pilot projekt javni poziv jedinicama lokalne samouprave za sufinanciranje provedbe edukativnih, kulturnih i sportskih aktivnosti djece predškolske dobi i djece od I. do IV. razreda osnovne škole – prijavljen projekt „Organizacija sportskih aktivnosti – gimnastike“ – odobrena je potpora u iznosu od 26.000,00 eura.</w:t>
      </w:r>
      <w:r w:rsidR="00AC0863">
        <w:rPr>
          <w:rFonts w:ascii="Calibri" w:eastAsia="Calibri" w:hAnsi="Calibri" w:cs="Calibri"/>
        </w:rPr>
        <w:t xml:space="preserve"> Projekt je završen.</w:t>
      </w:r>
    </w:p>
    <w:p w14:paraId="73EF49E7" w14:textId="77777777" w:rsidR="00651504" w:rsidRPr="00651504" w:rsidRDefault="00651504" w:rsidP="00AC0863">
      <w:pPr>
        <w:autoSpaceDE w:val="0"/>
        <w:autoSpaceDN w:val="0"/>
        <w:adjustRightInd w:val="0"/>
        <w:spacing w:after="0" w:line="240" w:lineRule="auto"/>
        <w:contextualSpacing/>
        <w:jc w:val="both"/>
        <w:rPr>
          <w:rFonts w:ascii="Calibri" w:eastAsia="Calibri" w:hAnsi="Calibri" w:cs="Calibri"/>
        </w:rPr>
      </w:pPr>
    </w:p>
    <w:p w14:paraId="3DF306F3" w14:textId="5922EAFB"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 xml:space="preserve"> KAZUP: Javni poziv za prijavu projekata za sufinanciranje temeljem Programa unapređenja turizma Karlovačke županije u 202</w:t>
      </w:r>
      <w:r w:rsidR="00AC0863">
        <w:rPr>
          <w:rFonts w:ascii="Calibri" w:eastAsia="Calibri" w:hAnsi="Calibri" w:cs="Calibri"/>
        </w:rPr>
        <w:t>5</w:t>
      </w:r>
      <w:r w:rsidRPr="00651504">
        <w:rPr>
          <w:rFonts w:ascii="Calibri" w:eastAsia="Calibri" w:hAnsi="Calibri" w:cs="Calibri"/>
        </w:rPr>
        <w:t>. godini – Prijavljen projekt „Uređenje poučne staze Veprina</w:t>
      </w:r>
      <w:r w:rsidR="00AC0863">
        <w:rPr>
          <w:rFonts w:ascii="Calibri" w:eastAsia="Calibri" w:hAnsi="Calibri" w:cs="Calibri"/>
        </w:rPr>
        <w:t xml:space="preserve"> – FAZA II</w:t>
      </w:r>
      <w:r w:rsidRPr="00651504">
        <w:rPr>
          <w:rFonts w:ascii="Calibri" w:eastAsia="Calibri" w:hAnsi="Calibri" w:cs="Calibri"/>
        </w:rPr>
        <w:t xml:space="preserve">“- odobrena financijska potpora u iznosu od </w:t>
      </w:r>
      <w:r w:rsidR="00AC0863">
        <w:rPr>
          <w:rFonts w:ascii="Calibri" w:eastAsia="Calibri" w:hAnsi="Calibri" w:cs="Calibri"/>
        </w:rPr>
        <w:t>3</w:t>
      </w:r>
      <w:r w:rsidRPr="00651504">
        <w:rPr>
          <w:rFonts w:ascii="Calibri" w:eastAsia="Calibri" w:hAnsi="Calibri" w:cs="Calibri"/>
        </w:rPr>
        <w:t>.000,00 eura</w:t>
      </w:r>
    </w:p>
    <w:p w14:paraId="2F5E5EA3"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52615C32" w14:textId="22C79F7E"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KAZUP: Javni poziv za prijavu projekata za sufinanciranje temeljem Programa unapređenja turizma Karlovačke županije u 202</w:t>
      </w:r>
      <w:r w:rsidR="00AC0863">
        <w:rPr>
          <w:rFonts w:ascii="Calibri" w:eastAsia="Calibri" w:hAnsi="Calibri" w:cs="Calibri"/>
        </w:rPr>
        <w:t>5</w:t>
      </w:r>
      <w:r w:rsidRPr="00651504">
        <w:rPr>
          <w:rFonts w:ascii="Calibri" w:eastAsia="Calibri" w:hAnsi="Calibri" w:cs="Calibri"/>
        </w:rPr>
        <w:t>. godini – Prijavljen projekt „</w:t>
      </w:r>
      <w:r w:rsidR="00AC0863">
        <w:rPr>
          <w:rFonts w:ascii="Calibri" w:eastAsia="Calibri" w:hAnsi="Calibri" w:cs="Calibri"/>
        </w:rPr>
        <w:t>Proštenje Velike Gospe</w:t>
      </w:r>
      <w:r w:rsidRPr="00651504">
        <w:rPr>
          <w:rFonts w:ascii="Calibri" w:eastAsia="Calibri" w:hAnsi="Calibri" w:cs="Calibri"/>
        </w:rPr>
        <w:t xml:space="preserve">“ – odobrena financijska potpora u iznosu od </w:t>
      </w:r>
      <w:r w:rsidR="00AC0863">
        <w:rPr>
          <w:rFonts w:ascii="Calibri" w:eastAsia="Calibri" w:hAnsi="Calibri" w:cs="Calibri"/>
        </w:rPr>
        <w:t>1</w:t>
      </w:r>
      <w:r w:rsidRPr="00651504">
        <w:rPr>
          <w:rFonts w:ascii="Calibri" w:eastAsia="Calibri" w:hAnsi="Calibri" w:cs="Calibri"/>
        </w:rPr>
        <w:t>.000,00 eura.</w:t>
      </w:r>
    </w:p>
    <w:p w14:paraId="7C1AC0DA"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29657178" w14:textId="35D13C4C"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KAZUP: Javni poziv za prijavu projekata za sufinanciranje temeljem Programa poticanja ravnomjernog razvitka Karlovačke županije u 202</w:t>
      </w:r>
      <w:r w:rsidR="00AC0863">
        <w:rPr>
          <w:rFonts w:ascii="Calibri" w:eastAsia="Calibri" w:hAnsi="Calibri" w:cs="Calibri"/>
        </w:rPr>
        <w:t>5</w:t>
      </w:r>
      <w:r w:rsidRPr="00651504">
        <w:rPr>
          <w:rFonts w:ascii="Calibri" w:eastAsia="Calibri" w:hAnsi="Calibri" w:cs="Calibri"/>
        </w:rPr>
        <w:t>. godini – prijavljen projekt: „</w:t>
      </w:r>
      <w:r w:rsidR="00AC0863">
        <w:rPr>
          <w:rFonts w:ascii="Calibri" w:eastAsia="Calibri" w:hAnsi="Calibri" w:cs="Calibri"/>
        </w:rPr>
        <w:t>Rekonstrukcija nerazvrstane ceste kroz Kohanjac</w:t>
      </w:r>
      <w:r w:rsidRPr="00651504">
        <w:rPr>
          <w:rFonts w:ascii="Calibri" w:eastAsia="Calibri" w:hAnsi="Calibri" w:cs="Calibri"/>
        </w:rPr>
        <w:t xml:space="preserve">“, odobrena financijska potpora u iznosu od </w:t>
      </w:r>
      <w:r w:rsidR="00AC0863">
        <w:rPr>
          <w:rFonts w:ascii="Calibri" w:eastAsia="Calibri" w:hAnsi="Calibri" w:cs="Calibri"/>
        </w:rPr>
        <w:t>18</w:t>
      </w:r>
      <w:r w:rsidRPr="00651504">
        <w:rPr>
          <w:rFonts w:ascii="Calibri" w:eastAsia="Calibri" w:hAnsi="Calibri" w:cs="Calibri"/>
        </w:rPr>
        <w:t>.000,00 eura.</w:t>
      </w:r>
    </w:p>
    <w:p w14:paraId="33BECF41"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09A78062" w14:textId="06158773" w:rsidR="00EE15EF" w:rsidRDefault="00651504" w:rsidP="00EE15EF">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MPGI: Javni poziv za sufinanciranje projekata gradova i općina za poticanje razvoja komunalnog gospodarstva i ujednačavanje komunalnog standarda u 202</w:t>
      </w:r>
      <w:r w:rsidR="00457C6E">
        <w:rPr>
          <w:rFonts w:ascii="Calibri" w:eastAsia="Calibri" w:hAnsi="Calibri" w:cs="Calibri"/>
        </w:rPr>
        <w:t>5</w:t>
      </w:r>
      <w:r w:rsidRPr="00651504">
        <w:rPr>
          <w:rFonts w:ascii="Calibri" w:eastAsia="Calibri" w:hAnsi="Calibri" w:cs="Calibri"/>
        </w:rPr>
        <w:t>. godini – prijavljen projekt „</w:t>
      </w:r>
      <w:r w:rsidR="00457C6E">
        <w:rPr>
          <w:rFonts w:ascii="Calibri" w:eastAsia="Calibri" w:hAnsi="Calibri" w:cs="Calibri"/>
        </w:rPr>
        <w:t>Rekonstrukcija nerazvrstane ceste kroz Kohanjac</w:t>
      </w:r>
      <w:r w:rsidRPr="00651504">
        <w:rPr>
          <w:rFonts w:ascii="Calibri" w:eastAsia="Calibri" w:hAnsi="Calibri" w:cs="Calibri"/>
        </w:rPr>
        <w:t xml:space="preserve">“ – odobrena potpora u iznosu od </w:t>
      </w:r>
      <w:r w:rsidR="00457C6E">
        <w:rPr>
          <w:rFonts w:ascii="Calibri" w:eastAsia="Calibri" w:hAnsi="Calibri" w:cs="Calibri"/>
        </w:rPr>
        <w:t>46.400,00</w:t>
      </w:r>
      <w:r w:rsidRPr="00651504">
        <w:rPr>
          <w:rFonts w:ascii="Calibri" w:eastAsia="Calibri" w:hAnsi="Calibri" w:cs="Calibri"/>
        </w:rPr>
        <w:t xml:space="preserve"> eura</w:t>
      </w:r>
    </w:p>
    <w:p w14:paraId="211BF3E7" w14:textId="77777777" w:rsidR="00EE15EF" w:rsidRPr="00EE15EF" w:rsidRDefault="00EE15EF" w:rsidP="00EE15EF">
      <w:pPr>
        <w:autoSpaceDE w:val="0"/>
        <w:autoSpaceDN w:val="0"/>
        <w:adjustRightInd w:val="0"/>
        <w:spacing w:after="0" w:line="240" w:lineRule="auto"/>
        <w:contextualSpacing/>
        <w:jc w:val="both"/>
        <w:rPr>
          <w:rFonts w:ascii="Calibri" w:eastAsia="Calibri" w:hAnsi="Calibri" w:cs="Calibri"/>
        </w:rPr>
      </w:pPr>
    </w:p>
    <w:p w14:paraId="339581F6" w14:textId="65E567DD" w:rsidR="00EE15EF" w:rsidRPr="00651504" w:rsidRDefault="00EE15EF" w:rsidP="00EE15EF">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Pr>
          <w:rFonts w:ascii="Calibri" w:eastAsia="Calibri" w:hAnsi="Calibri" w:cs="Calibri"/>
        </w:rPr>
        <w:t xml:space="preserve">MPGI: </w:t>
      </w:r>
      <w:r w:rsidRPr="00EE15EF">
        <w:rPr>
          <w:rFonts w:ascii="Calibri" w:eastAsia="Calibri" w:hAnsi="Calibri" w:cs="Calibri"/>
        </w:rPr>
        <w:t>Javn</w:t>
      </w:r>
      <w:r>
        <w:rPr>
          <w:rFonts w:ascii="Calibri" w:eastAsia="Calibri" w:hAnsi="Calibri" w:cs="Calibri"/>
        </w:rPr>
        <w:t>i</w:t>
      </w:r>
      <w:r w:rsidRPr="00EE15EF">
        <w:rPr>
          <w:rFonts w:ascii="Calibri" w:eastAsia="Calibri" w:hAnsi="Calibri" w:cs="Calibri"/>
        </w:rPr>
        <w:t xml:space="preserve"> poziv za nominiranje projekata i aktivnosti za dodjelu financijske potpore za održivi povratak na potpomognuta područja </w:t>
      </w:r>
      <w:r>
        <w:rPr>
          <w:rFonts w:ascii="Calibri" w:eastAsia="Calibri" w:hAnsi="Calibri" w:cs="Calibri"/>
        </w:rPr>
        <w:t>prijavljen projekt</w:t>
      </w:r>
      <w:r w:rsidRPr="00EE15EF">
        <w:rPr>
          <w:rFonts w:ascii="Calibri" w:eastAsia="Calibri" w:hAnsi="Calibri" w:cs="Calibri"/>
        </w:rPr>
        <w:t xml:space="preserve"> „Rekonstrukcija nerazvrstane ceste kroz naselje Kohanjac“</w:t>
      </w:r>
      <w:r>
        <w:rPr>
          <w:rFonts w:ascii="Calibri" w:eastAsia="Calibri" w:hAnsi="Calibri" w:cs="Calibri"/>
        </w:rPr>
        <w:t>. Potpora nije odobrena.</w:t>
      </w:r>
    </w:p>
    <w:p w14:paraId="39476504"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27F6134C" w14:textId="07D7FB2D" w:rsidR="00EE15EF" w:rsidRPr="00651504" w:rsidRDefault="00651504" w:rsidP="00EE15EF">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MPGI: Poziv na dodjelu bespovratnih sredstava izrada prostornih planova nove generacije putem elektroničkog sustava „ePlanovi“ (Kod Poziva: NPOO.C2.3.R3-I7.01) – prijavljen projekt „Transformacija Prostornog plana Općine Žakanje sa smanjenim sadržajem“ – odobrena financijska potpora u iznosu od 11.000 eura.</w:t>
      </w:r>
      <w:r w:rsidR="00457C6E">
        <w:rPr>
          <w:rFonts w:ascii="Calibri" w:eastAsia="Calibri" w:hAnsi="Calibri" w:cs="Calibri"/>
        </w:rPr>
        <w:t xml:space="preserve"> </w:t>
      </w:r>
      <w:r w:rsidR="003E55F1">
        <w:rPr>
          <w:rFonts w:ascii="Calibri" w:eastAsia="Calibri" w:hAnsi="Calibri" w:cs="Calibri"/>
        </w:rPr>
        <w:t xml:space="preserve">Postupak transformacije je proveden. Čeka se usvajanje Odluke </w:t>
      </w:r>
      <w:r w:rsidR="00C21D20">
        <w:rPr>
          <w:rFonts w:ascii="Calibri" w:eastAsia="Calibri" w:hAnsi="Calibri" w:cs="Calibri"/>
        </w:rPr>
        <w:t>o provedenom postupku</w:t>
      </w:r>
      <w:r w:rsidR="003E55F1">
        <w:rPr>
          <w:rFonts w:ascii="Calibri" w:eastAsia="Calibri" w:hAnsi="Calibri" w:cs="Calibri"/>
        </w:rPr>
        <w:t>.</w:t>
      </w:r>
    </w:p>
    <w:p w14:paraId="78CE75DA"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238C31B9" w14:textId="37E12637" w:rsidR="00651504" w:rsidRPr="00651504" w:rsidRDefault="00651504" w:rsidP="00651504">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MPGI: Poziv na dodjelu bespovratnih sredstava izrada prostornih planova nove generacije putem elektroničkog sustava „ePlanovi“ (Kod Poziva: NPOO.C2.3.R3-I7.01) – prijavljen projekt „Izmjene i dopune Urbanističkog plana uređenja ugostiteljsko-turističke zone Jurovo“ – odobrena financijska potpora u iznosu od 6.000,00 eura.</w:t>
      </w:r>
      <w:r w:rsidR="003E55F1">
        <w:rPr>
          <w:rFonts w:ascii="Calibri" w:eastAsia="Calibri" w:hAnsi="Calibri" w:cs="Calibri"/>
        </w:rPr>
        <w:t xml:space="preserve"> </w:t>
      </w:r>
      <w:r w:rsidR="00C21D20">
        <w:rPr>
          <w:rFonts w:ascii="Calibri" w:eastAsia="Calibri" w:hAnsi="Calibri" w:cs="Calibri"/>
        </w:rPr>
        <w:t xml:space="preserve">Postupak izrade I. izmjena i dopuna UPU Jurovo proveden. Čeka se usvajanje Odluke </w:t>
      </w:r>
      <w:r w:rsidR="00BA208F">
        <w:rPr>
          <w:rFonts w:ascii="Calibri" w:eastAsia="Calibri" w:hAnsi="Calibri" w:cs="Calibri"/>
        </w:rPr>
        <w:t xml:space="preserve">na sjednici Općinskom vijeću </w:t>
      </w:r>
      <w:r w:rsidR="00C21D20">
        <w:rPr>
          <w:rFonts w:ascii="Calibri" w:eastAsia="Calibri" w:hAnsi="Calibri" w:cs="Calibri"/>
        </w:rPr>
        <w:t xml:space="preserve">o donošenju UPU-a. </w:t>
      </w:r>
    </w:p>
    <w:p w14:paraId="545C449F" w14:textId="77777777" w:rsidR="00651504" w:rsidRPr="00651504" w:rsidRDefault="00651504" w:rsidP="00651504">
      <w:pPr>
        <w:autoSpaceDE w:val="0"/>
        <w:autoSpaceDN w:val="0"/>
        <w:adjustRightInd w:val="0"/>
        <w:spacing w:after="0" w:line="240" w:lineRule="auto"/>
        <w:contextualSpacing/>
        <w:jc w:val="both"/>
        <w:rPr>
          <w:rFonts w:ascii="Calibri" w:eastAsia="Calibri" w:hAnsi="Calibri" w:cs="Calibri"/>
        </w:rPr>
      </w:pPr>
    </w:p>
    <w:p w14:paraId="6D4E98AF" w14:textId="77777777" w:rsidR="00CE131B" w:rsidRDefault="00651504" w:rsidP="00CE131B">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651504">
        <w:rPr>
          <w:rFonts w:ascii="Calibri" w:eastAsia="Calibri" w:hAnsi="Calibri" w:cs="Calibri"/>
        </w:rPr>
        <w:t xml:space="preserve"> MINTS: Javni poziv za iskaz interesa za sufinanciranje izgradnje, obnove, održavanja, opremanja i rekonstrukcije sportskih građevina za 2025. godinu – prijavljen projekt „Rekonstrukcija nogometnog igrališta u Žakanju“ – odobrena potpora u iznosu od 300.000,00 eura.</w:t>
      </w:r>
      <w:r w:rsidR="00BA208F">
        <w:rPr>
          <w:rFonts w:ascii="Calibri" w:eastAsia="Calibri" w:hAnsi="Calibri" w:cs="Calibri"/>
        </w:rPr>
        <w:t xml:space="preserve"> Projekt je u fazi provedbe postupka javne nabave.</w:t>
      </w:r>
    </w:p>
    <w:p w14:paraId="7B447226" w14:textId="77777777" w:rsidR="00CE131B" w:rsidRDefault="00CE131B" w:rsidP="00CE131B">
      <w:pPr>
        <w:pStyle w:val="Odlomakpopisa"/>
        <w:spacing w:after="0"/>
        <w:rPr>
          <w:rFonts w:ascii="Calibri" w:eastAsia="Calibri" w:hAnsi="Calibri" w:cs="Calibri"/>
        </w:rPr>
      </w:pPr>
    </w:p>
    <w:p w14:paraId="07B87FBF" w14:textId="55A7E4AA" w:rsidR="00CE131B" w:rsidRPr="00CE131B" w:rsidRDefault="00CE131B" w:rsidP="00CE131B">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CE131B">
        <w:rPr>
          <w:rFonts w:ascii="Calibri" w:eastAsia="Calibri" w:hAnsi="Calibri" w:cs="Calibri"/>
        </w:rPr>
        <w:t xml:space="preserve">MDU: </w:t>
      </w:r>
      <w:r w:rsidRPr="00CE131B">
        <w:rPr>
          <w:rFonts w:ascii="Calibri" w:hAnsi="Calibri" w:cs="Calibri"/>
        </w:rPr>
        <w:t>Poziv za dodjelu bespovratnih sredstava „Dostupnost kvalitetnih i priuštivih sadržaja za djecu u lokalnim zajednicama kroz opremanje i uređenje igrališta za djecu“ prijavljen projekt „Igranje bez granica – opremanje i uređenje igrališta za djecu u Zaluki Lipničkoj“ – odobrena potpora u iznosu od 50.000 eura.</w:t>
      </w:r>
    </w:p>
    <w:p w14:paraId="4A47D47D" w14:textId="77777777" w:rsidR="00CE131B" w:rsidRDefault="00CE131B" w:rsidP="00CE131B">
      <w:pPr>
        <w:pStyle w:val="Odlomakpopisa"/>
        <w:spacing w:after="0"/>
        <w:rPr>
          <w:rFonts w:ascii="Calibri" w:eastAsia="Calibri" w:hAnsi="Calibri" w:cs="Calibri"/>
        </w:rPr>
      </w:pPr>
    </w:p>
    <w:p w14:paraId="0E3311BE" w14:textId="77777777" w:rsidR="00803E19" w:rsidRDefault="004E4FA5" w:rsidP="00803E19">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Pr>
          <w:rFonts w:ascii="Calibri" w:eastAsia="Calibri" w:hAnsi="Calibri" w:cs="Calibri"/>
        </w:rPr>
        <w:t xml:space="preserve">MDU: </w:t>
      </w:r>
      <w:r w:rsidRPr="004E4FA5">
        <w:rPr>
          <w:rFonts w:ascii="Calibri" w:eastAsia="Calibri" w:hAnsi="Calibri" w:cs="Calibri"/>
        </w:rPr>
        <w:t xml:space="preserve">Poziv za dodjelu bespovratnih sredstava „Dostupnost kvalitetne skrbi za djecu u lokalnim zajednicama kroz poboljšanje materijalnih uvjeta u dječjim vrtićima“ </w:t>
      </w:r>
      <w:r>
        <w:rPr>
          <w:rFonts w:ascii="Calibri" w:eastAsia="Calibri" w:hAnsi="Calibri" w:cs="Calibri"/>
        </w:rPr>
        <w:t xml:space="preserve">prijavljen projekt </w:t>
      </w:r>
      <w:r w:rsidRPr="004E4FA5">
        <w:rPr>
          <w:rFonts w:ascii="Calibri" w:eastAsia="Calibri" w:hAnsi="Calibri" w:cs="Calibri"/>
        </w:rPr>
        <w:t>„Vrtić po mjeri djeteta – DV Pčelica Žakanje“</w:t>
      </w:r>
      <w:r>
        <w:rPr>
          <w:rFonts w:ascii="Calibri" w:eastAsia="Calibri" w:hAnsi="Calibri" w:cs="Calibri"/>
        </w:rPr>
        <w:t xml:space="preserve"> – odobrena financijska potpora u iznosu od 22.000 eura.</w:t>
      </w:r>
    </w:p>
    <w:p w14:paraId="583C5E98" w14:textId="77777777" w:rsidR="00803E19" w:rsidRDefault="00803E19" w:rsidP="00803E19">
      <w:pPr>
        <w:pStyle w:val="Odlomakpopisa"/>
        <w:spacing w:after="0"/>
        <w:rPr>
          <w:rFonts w:ascii="Calibri" w:eastAsia="Calibri" w:hAnsi="Calibri" w:cs="Calibri"/>
        </w:rPr>
      </w:pPr>
    </w:p>
    <w:p w14:paraId="43E8EBF2" w14:textId="6EA6C07B" w:rsidR="005E0FCB" w:rsidRPr="00803E19" w:rsidRDefault="005E0FCB" w:rsidP="00803E19">
      <w:pPr>
        <w:numPr>
          <w:ilvl w:val="0"/>
          <w:numId w:val="25"/>
        </w:numPr>
        <w:autoSpaceDE w:val="0"/>
        <w:autoSpaceDN w:val="0"/>
        <w:adjustRightInd w:val="0"/>
        <w:spacing w:after="0" w:line="240" w:lineRule="auto"/>
        <w:ind w:left="284" w:hanging="284"/>
        <w:contextualSpacing/>
        <w:jc w:val="both"/>
        <w:rPr>
          <w:rFonts w:ascii="Calibri" w:eastAsia="Calibri" w:hAnsi="Calibri" w:cs="Calibri"/>
        </w:rPr>
      </w:pPr>
      <w:r w:rsidRPr="00803E19">
        <w:rPr>
          <w:rFonts w:ascii="Calibri" w:eastAsia="Calibri" w:hAnsi="Calibri" w:cs="Calibri"/>
        </w:rPr>
        <w:t xml:space="preserve">Interreg Program Slovenija - Hrvatska 2021.-2027.: </w:t>
      </w:r>
      <w:r w:rsidR="00803E19" w:rsidRPr="00803E19">
        <w:rPr>
          <w:rFonts w:ascii="Calibri" w:eastAsia="Calibri" w:hAnsi="Calibri" w:cs="Calibri"/>
        </w:rPr>
        <w:t>Poziv na dostavu projektnih prijedloga u sklopu Programa Interreg VI-A Slovenija - Hrvatska 2021.-2027. u suradnji sa slovenskim i hrvatskim partnerima prijavljen projekt „VODA – generator održivog razvoja na prekograničnom području Bele Krajine i Ozaljskog pokuplja</w:t>
      </w:r>
    </w:p>
    <w:p w14:paraId="29CDD1B3"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bCs/>
        </w:rPr>
      </w:pPr>
      <w:r w:rsidRPr="00651504">
        <w:rPr>
          <w:rFonts w:ascii="Calibri" w:eastAsia="Calibri" w:hAnsi="Calibri" w:cs="Calibri"/>
          <w:b/>
          <w:bCs/>
        </w:rPr>
        <w:lastRenderedPageBreak/>
        <w:t>Ostalo</w:t>
      </w:r>
    </w:p>
    <w:p w14:paraId="57F28350"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0DA47DC1"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Redovno su podnošena izvješća: Izvješće o javnoj nabavi, Izjava o fiskalnoj odgovornosti, Izvješće o nepravilnostima, Izvješće o provedbi Zakona o pravu na pristup informacijama i druga izvješća prema zakonskim obvezama.</w:t>
      </w:r>
    </w:p>
    <w:p w14:paraId="38D5BEA4" w14:textId="77777777" w:rsidR="004E4FA5" w:rsidRPr="00651504" w:rsidRDefault="004E4FA5" w:rsidP="00651504">
      <w:pPr>
        <w:autoSpaceDE w:val="0"/>
        <w:autoSpaceDN w:val="0"/>
        <w:adjustRightInd w:val="0"/>
        <w:spacing w:after="0" w:line="240" w:lineRule="auto"/>
        <w:jc w:val="both"/>
        <w:rPr>
          <w:rFonts w:ascii="Calibri" w:eastAsia="Calibri" w:hAnsi="Calibri" w:cs="Calibri"/>
        </w:rPr>
      </w:pPr>
    </w:p>
    <w:p w14:paraId="0E994E0F" w14:textId="77777777" w:rsidR="00651504" w:rsidRPr="00651504" w:rsidRDefault="00651504" w:rsidP="00651504">
      <w:pPr>
        <w:numPr>
          <w:ilvl w:val="0"/>
          <w:numId w:val="23"/>
        </w:numPr>
        <w:autoSpaceDE w:val="0"/>
        <w:autoSpaceDN w:val="0"/>
        <w:adjustRightInd w:val="0"/>
        <w:spacing w:after="0" w:line="240" w:lineRule="auto"/>
        <w:contextualSpacing/>
        <w:jc w:val="both"/>
        <w:rPr>
          <w:rFonts w:ascii="Calibri" w:eastAsia="Calibri" w:hAnsi="Calibri" w:cs="Calibri"/>
          <w:b/>
        </w:rPr>
      </w:pPr>
      <w:r w:rsidRPr="00651504">
        <w:rPr>
          <w:rFonts w:ascii="Calibri" w:eastAsia="Calibri" w:hAnsi="Calibri" w:cs="Calibri"/>
          <w:b/>
        </w:rPr>
        <w:t>Zaključak</w:t>
      </w:r>
    </w:p>
    <w:p w14:paraId="2A545105"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7FB4EFCC" w14:textId="2537845A" w:rsidR="00651504" w:rsidRPr="00651504" w:rsidRDefault="00651504" w:rsidP="00651504">
      <w:pPr>
        <w:autoSpaceDE w:val="0"/>
        <w:autoSpaceDN w:val="0"/>
        <w:adjustRightInd w:val="0"/>
        <w:spacing w:after="0" w:line="240" w:lineRule="auto"/>
        <w:jc w:val="both"/>
        <w:rPr>
          <w:rFonts w:ascii="Calibri" w:eastAsia="Calibri" w:hAnsi="Calibri" w:cs="Calibri"/>
        </w:rPr>
      </w:pPr>
      <w:r w:rsidRPr="00651504">
        <w:rPr>
          <w:rFonts w:ascii="Calibri" w:eastAsia="Calibri" w:hAnsi="Calibri" w:cs="Calibri"/>
        </w:rPr>
        <w:t xml:space="preserve">Ovaj izvještaj predstavlja kratak pregled aktivnosti u razdoblju od 01. siječnja do </w:t>
      </w:r>
      <w:r w:rsidR="004E4FA5">
        <w:rPr>
          <w:rFonts w:ascii="Calibri" w:eastAsia="Calibri" w:hAnsi="Calibri" w:cs="Calibri"/>
        </w:rPr>
        <w:t xml:space="preserve">30. lipnja </w:t>
      </w:r>
      <w:r w:rsidRPr="00651504">
        <w:rPr>
          <w:rFonts w:ascii="Calibri" w:eastAsia="Calibri" w:hAnsi="Calibri" w:cs="Calibri"/>
        </w:rPr>
        <w:t>202</w:t>
      </w:r>
      <w:r w:rsidR="004E4FA5">
        <w:rPr>
          <w:rFonts w:ascii="Calibri" w:eastAsia="Calibri" w:hAnsi="Calibri" w:cs="Calibri"/>
        </w:rPr>
        <w:t>5.</w:t>
      </w:r>
      <w:r w:rsidRPr="00651504">
        <w:rPr>
          <w:rFonts w:ascii="Calibri" w:eastAsia="Calibri" w:hAnsi="Calibri" w:cs="Calibri"/>
        </w:rPr>
        <w:t xml:space="preserve"> godine. Načelnik je tijekom godine surađivao s susjednim Općinama i Gradovima, odazivao se na sastanke koje je organizirala Karlovačka županija i druge institucije, odazivao se na pozive drugih općina i gradova na proslave raznih prigoda, sudjelovao je godišnjim skupštinama udruga civilnog društva, te obavljao i druge aktivnosti sukladno Statutu i Zakonima.</w:t>
      </w:r>
    </w:p>
    <w:p w14:paraId="5B607425" w14:textId="77777777" w:rsidR="00651504" w:rsidRPr="00651504" w:rsidRDefault="00651504" w:rsidP="00651504">
      <w:pPr>
        <w:autoSpaceDE w:val="0"/>
        <w:autoSpaceDN w:val="0"/>
        <w:adjustRightInd w:val="0"/>
        <w:spacing w:after="0" w:line="240" w:lineRule="auto"/>
        <w:jc w:val="both"/>
        <w:rPr>
          <w:rFonts w:ascii="Calibri" w:eastAsia="Calibri" w:hAnsi="Calibri" w:cs="Calibri"/>
        </w:rPr>
      </w:pPr>
    </w:p>
    <w:p w14:paraId="1E54A635" w14:textId="77777777" w:rsidR="00651504" w:rsidRPr="00651504" w:rsidRDefault="00651504" w:rsidP="00651504">
      <w:pPr>
        <w:spacing w:after="0" w:line="240" w:lineRule="auto"/>
        <w:jc w:val="right"/>
        <w:rPr>
          <w:rFonts w:ascii="Calibri" w:eastAsia="Calibri" w:hAnsi="Calibri" w:cs="Calibri"/>
          <w:b/>
          <w:bCs/>
        </w:rPr>
      </w:pPr>
      <w:r w:rsidRPr="00651504">
        <w:rPr>
          <w:rFonts w:ascii="Calibri" w:eastAsia="Calibri" w:hAnsi="Calibri" w:cs="Calibri"/>
          <w:b/>
          <w:bCs/>
        </w:rPr>
        <w:t>OPĆINSKI NAČELNIK</w:t>
      </w:r>
    </w:p>
    <w:p w14:paraId="3078EEE9" w14:textId="77777777" w:rsidR="00651504" w:rsidRPr="00651504" w:rsidRDefault="00651504" w:rsidP="00651504">
      <w:pPr>
        <w:spacing w:after="0" w:line="240" w:lineRule="auto"/>
        <w:jc w:val="right"/>
        <w:rPr>
          <w:rFonts w:ascii="Calibri" w:eastAsia="Calibri" w:hAnsi="Calibri" w:cs="Calibri"/>
        </w:rPr>
      </w:pPr>
      <w:r w:rsidRPr="00651504">
        <w:rPr>
          <w:rFonts w:ascii="Calibri" w:eastAsia="Calibri" w:hAnsi="Calibri" w:cs="Calibri"/>
        </w:rPr>
        <w:t>Danijel Jurkaš</w:t>
      </w:r>
    </w:p>
    <w:p w14:paraId="2A722834" w14:textId="77777777" w:rsidR="00651504" w:rsidRPr="00651504" w:rsidRDefault="00651504" w:rsidP="00651504">
      <w:pPr>
        <w:spacing w:after="160" w:line="259" w:lineRule="auto"/>
        <w:rPr>
          <w:rFonts w:ascii="Calibri" w:eastAsia="Calibri" w:hAnsi="Calibri" w:cs="Times New Roman"/>
          <w:kern w:val="2"/>
          <w14:ligatures w14:val="standardContextual"/>
        </w:rPr>
      </w:pPr>
    </w:p>
    <w:p w14:paraId="22499459" w14:textId="77777777" w:rsidR="00651504" w:rsidRPr="00651504" w:rsidRDefault="00651504" w:rsidP="00651504">
      <w:pPr>
        <w:spacing w:after="0" w:line="240" w:lineRule="auto"/>
        <w:rPr>
          <w:rFonts w:cstheme="minorHAnsi"/>
        </w:rPr>
      </w:pPr>
    </w:p>
    <w:sectPr w:rsidR="00651504" w:rsidRPr="00651504" w:rsidSect="00CD78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1830" w:hanging="360"/>
      </w:pPr>
      <w:rPr>
        <w:rFonts w:ascii="Times New Roman" w:hAnsi="Times New Roman" w:cs="Times New Roman"/>
      </w:rPr>
    </w:lvl>
  </w:abstractNum>
  <w:abstractNum w:abstractNumId="1" w15:restartNumberingAfterBreak="0">
    <w:nsid w:val="027F0071"/>
    <w:multiLevelType w:val="multilevel"/>
    <w:tmpl w:val="30D24D4A"/>
    <w:lvl w:ilvl="0">
      <w:start w:val="1"/>
      <w:numFmt w:val="bullet"/>
      <w:lvlText w:val="·"/>
      <w:lvlJc w:val="left"/>
      <w:pPr>
        <w:tabs>
          <w:tab w:val="left" w:pos="432"/>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95540"/>
    <w:multiLevelType w:val="hybridMultilevel"/>
    <w:tmpl w:val="65829E52"/>
    <w:lvl w:ilvl="0" w:tplc="0C08D8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F16AF9"/>
    <w:multiLevelType w:val="hybridMultilevel"/>
    <w:tmpl w:val="97AC40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52C45"/>
    <w:multiLevelType w:val="hybridMultilevel"/>
    <w:tmpl w:val="DC2C2C58"/>
    <w:lvl w:ilvl="0" w:tplc="9522A89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85030"/>
    <w:multiLevelType w:val="hybridMultilevel"/>
    <w:tmpl w:val="67BCFC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7942AE"/>
    <w:multiLevelType w:val="hybridMultilevel"/>
    <w:tmpl w:val="94EA52C4"/>
    <w:lvl w:ilvl="0" w:tplc="38A20598">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442573"/>
    <w:multiLevelType w:val="hybridMultilevel"/>
    <w:tmpl w:val="BF5A77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3C2675"/>
    <w:multiLevelType w:val="hybridMultilevel"/>
    <w:tmpl w:val="2602A5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724CF6"/>
    <w:multiLevelType w:val="hybridMultilevel"/>
    <w:tmpl w:val="6D1E7C84"/>
    <w:lvl w:ilvl="0" w:tplc="C2E418B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72C2E81"/>
    <w:multiLevelType w:val="hybridMultilevel"/>
    <w:tmpl w:val="7840D00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2F146E"/>
    <w:multiLevelType w:val="hybridMultilevel"/>
    <w:tmpl w:val="921E2E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9C4D0F"/>
    <w:multiLevelType w:val="hybridMultilevel"/>
    <w:tmpl w:val="08040556"/>
    <w:lvl w:ilvl="0" w:tplc="BD26FDB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3036DB"/>
    <w:multiLevelType w:val="hybridMultilevel"/>
    <w:tmpl w:val="0EE81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65C4FE4"/>
    <w:multiLevelType w:val="hybridMultilevel"/>
    <w:tmpl w:val="2ED88F12"/>
    <w:lvl w:ilvl="0" w:tplc="C2E418B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1C744F"/>
    <w:multiLevelType w:val="hybridMultilevel"/>
    <w:tmpl w:val="09567F42"/>
    <w:lvl w:ilvl="0" w:tplc="7FEC0EBE">
      <w:start w:val="31"/>
      <w:numFmt w:val="bullet"/>
      <w:lvlText w:val="-"/>
      <w:lvlJc w:val="left"/>
      <w:pPr>
        <w:ind w:left="720" w:hanging="360"/>
      </w:pPr>
      <w:rPr>
        <w:rFonts w:ascii="Calibri" w:eastAsiaTheme="minorHAnsi" w:hAnsi="Calibri" w:cs="TimesNewRomanPS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B00B8F"/>
    <w:multiLevelType w:val="hybridMultilevel"/>
    <w:tmpl w:val="910AA2D6"/>
    <w:lvl w:ilvl="0" w:tplc="94FE4C0A">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FF11D3"/>
    <w:multiLevelType w:val="hybridMultilevel"/>
    <w:tmpl w:val="E6D2822C"/>
    <w:lvl w:ilvl="0" w:tplc="68A03F7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69690D"/>
    <w:multiLevelType w:val="hybridMultilevel"/>
    <w:tmpl w:val="1850F3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AF014A"/>
    <w:multiLevelType w:val="hybridMultilevel"/>
    <w:tmpl w:val="76B44A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F1D7976"/>
    <w:multiLevelType w:val="hybridMultilevel"/>
    <w:tmpl w:val="7160DBF6"/>
    <w:lvl w:ilvl="0" w:tplc="118468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2945943"/>
    <w:multiLevelType w:val="hybridMultilevel"/>
    <w:tmpl w:val="F378F4AC"/>
    <w:lvl w:ilvl="0" w:tplc="53044C1A">
      <w:start w:val="1"/>
      <w:numFmt w:val="lowerLetter"/>
      <w:lvlText w:val="%1)"/>
      <w:lvlJc w:val="left"/>
      <w:pPr>
        <w:ind w:left="720" w:hanging="360"/>
      </w:pPr>
      <w:rPr>
        <w:rFonts w:cs="TimesNewRomanPS-BoldMT"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D1469F"/>
    <w:multiLevelType w:val="hybridMultilevel"/>
    <w:tmpl w:val="8D06C7BA"/>
    <w:lvl w:ilvl="0" w:tplc="E4D0ADF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E25CE6"/>
    <w:multiLevelType w:val="hybridMultilevel"/>
    <w:tmpl w:val="C8ECBAE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47E136D5"/>
    <w:multiLevelType w:val="hybridMultilevel"/>
    <w:tmpl w:val="93500058"/>
    <w:lvl w:ilvl="0" w:tplc="38A20598">
      <w:start w:val="1"/>
      <w:numFmt w:val="bullet"/>
      <w:lvlText w:val="-"/>
      <w:lvlJc w:val="left"/>
      <w:pPr>
        <w:ind w:left="1004" w:hanging="360"/>
      </w:pPr>
      <w:rPr>
        <w:rFonts w:ascii="Calibri" w:eastAsiaTheme="minorHAnsi" w:hAnsi="Calibri" w:cs="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5C921D41"/>
    <w:multiLevelType w:val="hybridMultilevel"/>
    <w:tmpl w:val="B470B1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926D10"/>
    <w:multiLevelType w:val="hybridMultilevel"/>
    <w:tmpl w:val="60FE89BC"/>
    <w:lvl w:ilvl="0" w:tplc="BAEECB5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F7F509A"/>
    <w:multiLevelType w:val="hybridMultilevel"/>
    <w:tmpl w:val="F4A4C236"/>
    <w:lvl w:ilvl="0" w:tplc="0390F466">
      <w:start w:val="1"/>
      <w:numFmt w:val="decimal"/>
      <w:lvlText w:val="%1."/>
      <w:lvlJc w:val="left"/>
      <w:pPr>
        <w:ind w:left="720" w:hanging="360"/>
      </w:pPr>
      <w:rPr>
        <w:rFonts w:ascii="Calibri" w:eastAsia="Times New Roman"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5C16CBD"/>
    <w:multiLevelType w:val="hybridMultilevel"/>
    <w:tmpl w:val="52FE60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6AD5417"/>
    <w:multiLevelType w:val="hybridMultilevel"/>
    <w:tmpl w:val="0966E982"/>
    <w:lvl w:ilvl="0" w:tplc="38A2059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6B3F0C59"/>
    <w:multiLevelType w:val="hybridMultilevel"/>
    <w:tmpl w:val="800E0A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0431A5C"/>
    <w:multiLevelType w:val="hybridMultilevel"/>
    <w:tmpl w:val="79D0B23E"/>
    <w:lvl w:ilvl="0" w:tplc="29B8C1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3DC1746"/>
    <w:multiLevelType w:val="hybridMultilevel"/>
    <w:tmpl w:val="BA6C7A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AA2ECB"/>
    <w:multiLevelType w:val="hybridMultilevel"/>
    <w:tmpl w:val="9D265E8C"/>
    <w:lvl w:ilvl="0" w:tplc="38A2059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7EDD3702"/>
    <w:multiLevelType w:val="hybridMultilevel"/>
    <w:tmpl w:val="75B874F6"/>
    <w:lvl w:ilvl="0" w:tplc="9BBAA06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884631494">
    <w:abstractNumId w:val="12"/>
  </w:num>
  <w:num w:numId="2" w16cid:durableId="1841584491">
    <w:abstractNumId w:val="15"/>
  </w:num>
  <w:num w:numId="3" w16cid:durableId="1947537704">
    <w:abstractNumId w:val="21"/>
  </w:num>
  <w:num w:numId="4" w16cid:durableId="1471485446">
    <w:abstractNumId w:val="4"/>
  </w:num>
  <w:num w:numId="5" w16cid:durableId="34159637">
    <w:abstractNumId w:val="11"/>
  </w:num>
  <w:num w:numId="6" w16cid:durableId="1555849759">
    <w:abstractNumId w:val="3"/>
  </w:num>
  <w:num w:numId="7" w16cid:durableId="1284845393">
    <w:abstractNumId w:val="0"/>
  </w:num>
  <w:num w:numId="8" w16cid:durableId="1814909132">
    <w:abstractNumId w:val="28"/>
  </w:num>
  <w:num w:numId="9" w16cid:durableId="1895501580">
    <w:abstractNumId w:val="16"/>
  </w:num>
  <w:num w:numId="10" w16cid:durableId="657227352">
    <w:abstractNumId w:val="19"/>
  </w:num>
  <w:num w:numId="11" w16cid:durableId="1803842081">
    <w:abstractNumId w:val="23"/>
  </w:num>
  <w:num w:numId="12" w16cid:durableId="81031210">
    <w:abstractNumId w:val="10"/>
  </w:num>
  <w:num w:numId="13" w16cid:durableId="301278378">
    <w:abstractNumId w:val="7"/>
  </w:num>
  <w:num w:numId="14" w16cid:durableId="1869173754">
    <w:abstractNumId w:val="29"/>
  </w:num>
  <w:num w:numId="15" w16cid:durableId="840512206">
    <w:abstractNumId w:val="5"/>
  </w:num>
  <w:num w:numId="16" w16cid:durableId="1359694141">
    <w:abstractNumId w:val="1"/>
  </w:num>
  <w:num w:numId="17" w16cid:durableId="1666129543">
    <w:abstractNumId w:val="9"/>
  </w:num>
  <w:num w:numId="18" w16cid:durableId="561020052">
    <w:abstractNumId w:val="14"/>
  </w:num>
  <w:num w:numId="19" w16cid:durableId="555897569">
    <w:abstractNumId w:val="6"/>
  </w:num>
  <w:num w:numId="20" w16cid:durableId="1654917072">
    <w:abstractNumId w:val="33"/>
  </w:num>
  <w:num w:numId="21" w16cid:durableId="1498618388">
    <w:abstractNumId w:val="31"/>
  </w:num>
  <w:num w:numId="22" w16cid:durableId="1972320372">
    <w:abstractNumId w:val="2"/>
  </w:num>
  <w:num w:numId="23" w16cid:durableId="1295912865">
    <w:abstractNumId w:val="17"/>
  </w:num>
  <w:num w:numId="24" w16cid:durableId="825392473">
    <w:abstractNumId w:val="20"/>
  </w:num>
  <w:num w:numId="25" w16cid:durableId="1556239315">
    <w:abstractNumId w:val="13"/>
  </w:num>
  <w:num w:numId="26" w16cid:durableId="1124541236">
    <w:abstractNumId w:val="24"/>
  </w:num>
  <w:num w:numId="27" w16cid:durableId="1258903804">
    <w:abstractNumId w:val="8"/>
  </w:num>
  <w:num w:numId="28" w16cid:durableId="1669404401">
    <w:abstractNumId w:val="25"/>
  </w:num>
  <w:num w:numId="29" w16cid:durableId="2055616797">
    <w:abstractNumId w:val="30"/>
  </w:num>
  <w:num w:numId="30" w16cid:durableId="1263951503">
    <w:abstractNumId w:val="32"/>
  </w:num>
  <w:num w:numId="31" w16cid:durableId="1213538896">
    <w:abstractNumId w:val="18"/>
  </w:num>
  <w:num w:numId="32" w16cid:durableId="1366903668">
    <w:abstractNumId w:val="22"/>
  </w:num>
  <w:num w:numId="33" w16cid:durableId="601230341">
    <w:abstractNumId w:val="34"/>
  </w:num>
  <w:num w:numId="34" w16cid:durableId="1422411000">
    <w:abstractNumId w:val="27"/>
  </w:num>
  <w:num w:numId="35" w16cid:durableId="7665361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56"/>
    <w:rsid w:val="00004F57"/>
    <w:rsid w:val="000137C3"/>
    <w:rsid w:val="00017743"/>
    <w:rsid w:val="0003448D"/>
    <w:rsid w:val="00037D6C"/>
    <w:rsid w:val="0004390D"/>
    <w:rsid w:val="000A1390"/>
    <w:rsid w:val="000B3A20"/>
    <w:rsid w:val="000B443D"/>
    <w:rsid w:val="000B688C"/>
    <w:rsid w:val="000D2535"/>
    <w:rsid w:val="000F758D"/>
    <w:rsid w:val="000F7BA4"/>
    <w:rsid w:val="0010038F"/>
    <w:rsid w:val="0010596E"/>
    <w:rsid w:val="00107997"/>
    <w:rsid w:val="00110948"/>
    <w:rsid w:val="00110DD2"/>
    <w:rsid w:val="00122D0F"/>
    <w:rsid w:val="001400A8"/>
    <w:rsid w:val="001413BE"/>
    <w:rsid w:val="00151C03"/>
    <w:rsid w:val="00163A93"/>
    <w:rsid w:val="001673BC"/>
    <w:rsid w:val="001765A4"/>
    <w:rsid w:val="001831BB"/>
    <w:rsid w:val="001A6358"/>
    <w:rsid w:val="001B638A"/>
    <w:rsid w:val="001C6A52"/>
    <w:rsid w:val="001E04F1"/>
    <w:rsid w:val="001E36A8"/>
    <w:rsid w:val="001F0D9E"/>
    <w:rsid w:val="001F0F62"/>
    <w:rsid w:val="001F2F29"/>
    <w:rsid w:val="00203691"/>
    <w:rsid w:val="00204341"/>
    <w:rsid w:val="002111C2"/>
    <w:rsid w:val="00226F63"/>
    <w:rsid w:val="00230F5A"/>
    <w:rsid w:val="0023597F"/>
    <w:rsid w:val="00244514"/>
    <w:rsid w:val="00246652"/>
    <w:rsid w:val="00265116"/>
    <w:rsid w:val="0026661A"/>
    <w:rsid w:val="0026743D"/>
    <w:rsid w:val="0027084D"/>
    <w:rsid w:val="00281796"/>
    <w:rsid w:val="002878C4"/>
    <w:rsid w:val="00295786"/>
    <w:rsid w:val="002A3C82"/>
    <w:rsid w:val="002A5BA1"/>
    <w:rsid w:val="002A6C0A"/>
    <w:rsid w:val="002A70E8"/>
    <w:rsid w:val="002B4F53"/>
    <w:rsid w:val="002B548D"/>
    <w:rsid w:val="002C658E"/>
    <w:rsid w:val="002C76E4"/>
    <w:rsid w:val="002E0F95"/>
    <w:rsid w:val="002E2B56"/>
    <w:rsid w:val="002E3981"/>
    <w:rsid w:val="002E7969"/>
    <w:rsid w:val="002F4509"/>
    <w:rsid w:val="002F7C2F"/>
    <w:rsid w:val="00300A9F"/>
    <w:rsid w:val="00300AB8"/>
    <w:rsid w:val="00303C9B"/>
    <w:rsid w:val="00304329"/>
    <w:rsid w:val="0032002E"/>
    <w:rsid w:val="00321C5C"/>
    <w:rsid w:val="0033187E"/>
    <w:rsid w:val="003334CC"/>
    <w:rsid w:val="00333E93"/>
    <w:rsid w:val="00334DC5"/>
    <w:rsid w:val="00341DA6"/>
    <w:rsid w:val="00346E6A"/>
    <w:rsid w:val="00356C2E"/>
    <w:rsid w:val="00356D35"/>
    <w:rsid w:val="00370D3D"/>
    <w:rsid w:val="00370F92"/>
    <w:rsid w:val="0038330F"/>
    <w:rsid w:val="003871C2"/>
    <w:rsid w:val="00390741"/>
    <w:rsid w:val="00393C20"/>
    <w:rsid w:val="0039443E"/>
    <w:rsid w:val="003A322F"/>
    <w:rsid w:val="003C54F0"/>
    <w:rsid w:val="003C77A4"/>
    <w:rsid w:val="003D05AC"/>
    <w:rsid w:val="003D7AE7"/>
    <w:rsid w:val="003E1BCB"/>
    <w:rsid w:val="003E55F1"/>
    <w:rsid w:val="003E79E7"/>
    <w:rsid w:val="003F456D"/>
    <w:rsid w:val="00410DFB"/>
    <w:rsid w:val="004248F5"/>
    <w:rsid w:val="004273D1"/>
    <w:rsid w:val="00430699"/>
    <w:rsid w:val="0043763D"/>
    <w:rsid w:val="00437680"/>
    <w:rsid w:val="00443DAF"/>
    <w:rsid w:val="00453F50"/>
    <w:rsid w:val="00457C6E"/>
    <w:rsid w:val="00457FA1"/>
    <w:rsid w:val="00461B36"/>
    <w:rsid w:val="00475A1B"/>
    <w:rsid w:val="004A03DF"/>
    <w:rsid w:val="004A59F0"/>
    <w:rsid w:val="004B3D31"/>
    <w:rsid w:val="004B607B"/>
    <w:rsid w:val="004D67D5"/>
    <w:rsid w:val="004E4FA5"/>
    <w:rsid w:val="004E5DE3"/>
    <w:rsid w:val="004F24CF"/>
    <w:rsid w:val="00512360"/>
    <w:rsid w:val="00514340"/>
    <w:rsid w:val="005165A0"/>
    <w:rsid w:val="00525813"/>
    <w:rsid w:val="00531E09"/>
    <w:rsid w:val="00533DDC"/>
    <w:rsid w:val="0054097D"/>
    <w:rsid w:val="00542D47"/>
    <w:rsid w:val="005466DD"/>
    <w:rsid w:val="005530C5"/>
    <w:rsid w:val="005573A3"/>
    <w:rsid w:val="005604A6"/>
    <w:rsid w:val="00564D63"/>
    <w:rsid w:val="005753ED"/>
    <w:rsid w:val="00575B93"/>
    <w:rsid w:val="00577BC9"/>
    <w:rsid w:val="0058674F"/>
    <w:rsid w:val="00587817"/>
    <w:rsid w:val="005A35AB"/>
    <w:rsid w:val="005A6022"/>
    <w:rsid w:val="005B2848"/>
    <w:rsid w:val="005C5DED"/>
    <w:rsid w:val="005D5805"/>
    <w:rsid w:val="005D5CF6"/>
    <w:rsid w:val="005E0830"/>
    <w:rsid w:val="005E0FCB"/>
    <w:rsid w:val="005F7377"/>
    <w:rsid w:val="006014D8"/>
    <w:rsid w:val="00623FB3"/>
    <w:rsid w:val="0062502A"/>
    <w:rsid w:val="00630C7A"/>
    <w:rsid w:val="00632526"/>
    <w:rsid w:val="00647A48"/>
    <w:rsid w:val="00651504"/>
    <w:rsid w:val="00660FC0"/>
    <w:rsid w:val="0066348B"/>
    <w:rsid w:val="00671575"/>
    <w:rsid w:val="00671B69"/>
    <w:rsid w:val="00680A82"/>
    <w:rsid w:val="0068652E"/>
    <w:rsid w:val="00693A34"/>
    <w:rsid w:val="0069555A"/>
    <w:rsid w:val="006963EF"/>
    <w:rsid w:val="006A6674"/>
    <w:rsid w:val="006A7D21"/>
    <w:rsid w:val="006B0E4F"/>
    <w:rsid w:val="006B64D7"/>
    <w:rsid w:val="006C19D8"/>
    <w:rsid w:val="006D2271"/>
    <w:rsid w:val="006F2DE2"/>
    <w:rsid w:val="00711441"/>
    <w:rsid w:val="00720784"/>
    <w:rsid w:val="00722A2D"/>
    <w:rsid w:val="007274E0"/>
    <w:rsid w:val="00730FFB"/>
    <w:rsid w:val="00744564"/>
    <w:rsid w:val="00753A20"/>
    <w:rsid w:val="00760479"/>
    <w:rsid w:val="0076731E"/>
    <w:rsid w:val="00771B18"/>
    <w:rsid w:val="00784C8A"/>
    <w:rsid w:val="00791B16"/>
    <w:rsid w:val="00796EFA"/>
    <w:rsid w:val="007A1F63"/>
    <w:rsid w:val="007A41C2"/>
    <w:rsid w:val="007A582F"/>
    <w:rsid w:val="007A645D"/>
    <w:rsid w:val="007B03DD"/>
    <w:rsid w:val="007D2B66"/>
    <w:rsid w:val="007D45CB"/>
    <w:rsid w:val="007D575F"/>
    <w:rsid w:val="007D5991"/>
    <w:rsid w:val="007E3A3C"/>
    <w:rsid w:val="007E4D41"/>
    <w:rsid w:val="007F674B"/>
    <w:rsid w:val="00803E19"/>
    <w:rsid w:val="0082455D"/>
    <w:rsid w:val="008263E0"/>
    <w:rsid w:val="00833BE3"/>
    <w:rsid w:val="00855A94"/>
    <w:rsid w:val="008620E7"/>
    <w:rsid w:val="008762F8"/>
    <w:rsid w:val="00876B0C"/>
    <w:rsid w:val="008815DE"/>
    <w:rsid w:val="00892751"/>
    <w:rsid w:val="00895924"/>
    <w:rsid w:val="008B2706"/>
    <w:rsid w:val="008B351D"/>
    <w:rsid w:val="008B499C"/>
    <w:rsid w:val="008C093B"/>
    <w:rsid w:val="008C0DA6"/>
    <w:rsid w:val="008D2BB7"/>
    <w:rsid w:val="008D2C6F"/>
    <w:rsid w:val="008D31C4"/>
    <w:rsid w:val="008E7E18"/>
    <w:rsid w:val="00900787"/>
    <w:rsid w:val="009030B2"/>
    <w:rsid w:val="00911467"/>
    <w:rsid w:val="0092672E"/>
    <w:rsid w:val="00926AD0"/>
    <w:rsid w:val="00930AE4"/>
    <w:rsid w:val="00930E03"/>
    <w:rsid w:val="009316FA"/>
    <w:rsid w:val="009318BF"/>
    <w:rsid w:val="00932FA8"/>
    <w:rsid w:val="0095002F"/>
    <w:rsid w:val="0096181D"/>
    <w:rsid w:val="00965FE1"/>
    <w:rsid w:val="009662DA"/>
    <w:rsid w:val="009718C3"/>
    <w:rsid w:val="00971F37"/>
    <w:rsid w:val="00974575"/>
    <w:rsid w:val="0097595E"/>
    <w:rsid w:val="00976021"/>
    <w:rsid w:val="00977604"/>
    <w:rsid w:val="00980713"/>
    <w:rsid w:val="00983A84"/>
    <w:rsid w:val="009846FE"/>
    <w:rsid w:val="0098668C"/>
    <w:rsid w:val="00987342"/>
    <w:rsid w:val="009A312C"/>
    <w:rsid w:val="009B079D"/>
    <w:rsid w:val="009B1A2F"/>
    <w:rsid w:val="009B37B9"/>
    <w:rsid w:val="009B6941"/>
    <w:rsid w:val="009C3A5E"/>
    <w:rsid w:val="009C5205"/>
    <w:rsid w:val="009E02DE"/>
    <w:rsid w:val="009E51A2"/>
    <w:rsid w:val="009F3241"/>
    <w:rsid w:val="009F6B19"/>
    <w:rsid w:val="00A01B94"/>
    <w:rsid w:val="00A066B2"/>
    <w:rsid w:val="00A07489"/>
    <w:rsid w:val="00A131FC"/>
    <w:rsid w:val="00A21289"/>
    <w:rsid w:val="00A22E65"/>
    <w:rsid w:val="00A42726"/>
    <w:rsid w:val="00A50B0F"/>
    <w:rsid w:val="00A5504B"/>
    <w:rsid w:val="00A7039A"/>
    <w:rsid w:val="00A72C84"/>
    <w:rsid w:val="00A776B2"/>
    <w:rsid w:val="00A85C35"/>
    <w:rsid w:val="00A92C44"/>
    <w:rsid w:val="00A9612C"/>
    <w:rsid w:val="00A962D6"/>
    <w:rsid w:val="00AB7A47"/>
    <w:rsid w:val="00AB7D0E"/>
    <w:rsid w:val="00AC0863"/>
    <w:rsid w:val="00AF1ABA"/>
    <w:rsid w:val="00B03E40"/>
    <w:rsid w:val="00B1149A"/>
    <w:rsid w:val="00B16BD5"/>
    <w:rsid w:val="00B571C4"/>
    <w:rsid w:val="00B6166C"/>
    <w:rsid w:val="00B74344"/>
    <w:rsid w:val="00B76650"/>
    <w:rsid w:val="00B96FBD"/>
    <w:rsid w:val="00BA208F"/>
    <w:rsid w:val="00BA628C"/>
    <w:rsid w:val="00BD30D8"/>
    <w:rsid w:val="00BE2BBF"/>
    <w:rsid w:val="00BE53DE"/>
    <w:rsid w:val="00BE648A"/>
    <w:rsid w:val="00BF14C6"/>
    <w:rsid w:val="00BF43C3"/>
    <w:rsid w:val="00C0066C"/>
    <w:rsid w:val="00C050CD"/>
    <w:rsid w:val="00C21D20"/>
    <w:rsid w:val="00C24B70"/>
    <w:rsid w:val="00C274F7"/>
    <w:rsid w:val="00C42D90"/>
    <w:rsid w:val="00C43C6A"/>
    <w:rsid w:val="00C55B59"/>
    <w:rsid w:val="00C574DD"/>
    <w:rsid w:val="00C85B62"/>
    <w:rsid w:val="00C91B27"/>
    <w:rsid w:val="00C94AAD"/>
    <w:rsid w:val="00CA793A"/>
    <w:rsid w:val="00CB5520"/>
    <w:rsid w:val="00CC7998"/>
    <w:rsid w:val="00CD78BF"/>
    <w:rsid w:val="00CE131B"/>
    <w:rsid w:val="00CE5D63"/>
    <w:rsid w:val="00CF78D0"/>
    <w:rsid w:val="00D36CC0"/>
    <w:rsid w:val="00D46798"/>
    <w:rsid w:val="00D52F98"/>
    <w:rsid w:val="00D54259"/>
    <w:rsid w:val="00D566E7"/>
    <w:rsid w:val="00D61331"/>
    <w:rsid w:val="00D7691D"/>
    <w:rsid w:val="00D87E28"/>
    <w:rsid w:val="00D93A71"/>
    <w:rsid w:val="00D97F88"/>
    <w:rsid w:val="00DA3F62"/>
    <w:rsid w:val="00DA4592"/>
    <w:rsid w:val="00DA791E"/>
    <w:rsid w:val="00DB456A"/>
    <w:rsid w:val="00DB7670"/>
    <w:rsid w:val="00DC1FBF"/>
    <w:rsid w:val="00DE4626"/>
    <w:rsid w:val="00DE7508"/>
    <w:rsid w:val="00DF1933"/>
    <w:rsid w:val="00E06378"/>
    <w:rsid w:val="00E1702D"/>
    <w:rsid w:val="00E17593"/>
    <w:rsid w:val="00E22C77"/>
    <w:rsid w:val="00E31115"/>
    <w:rsid w:val="00E32DA3"/>
    <w:rsid w:val="00E64BF2"/>
    <w:rsid w:val="00E759A9"/>
    <w:rsid w:val="00E92011"/>
    <w:rsid w:val="00EC0023"/>
    <w:rsid w:val="00EC486F"/>
    <w:rsid w:val="00ED0F69"/>
    <w:rsid w:val="00EE15EF"/>
    <w:rsid w:val="00EE7A45"/>
    <w:rsid w:val="00EF1B88"/>
    <w:rsid w:val="00EF37F9"/>
    <w:rsid w:val="00F24E8B"/>
    <w:rsid w:val="00F32509"/>
    <w:rsid w:val="00F43A2A"/>
    <w:rsid w:val="00F43E5F"/>
    <w:rsid w:val="00F44D7B"/>
    <w:rsid w:val="00F4671E"/>
    <w:rsid w:val="00F4797B"/>
    <w:rsid w:val="00F51F96"/>
    <w:rsid w:val="00F53980"/>
    <w:rsid w:val="00F67B34"/>
    <w:rsid w:val="00F73F55"/>
    <w:rsid w:val="00F83ED6"/>
    <w:rsid w:val="00F934ED"/>
    <w:rsid w:val="00FA3D05"/>
    <w:rsid w:val="00FD3D4A"/>
    <w:rsid w:val="00FE494C"/>
    <w:rsid w:val="00FE7D59"/>
    <w:rsid w:val="00FF4F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30E0"/>
  <w15:docId w15:val="{F99C4C26-83C7-4E8E-8C96-D36612BA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A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E2B56"/>
    <w:pPr>
      <w:ind w:left="720"/>
      <w:contextualSpacing/>
    </w:pPr>
  </w:style>
  <w:style w:type="paragraph" w:styleId="Tekstbalonia">
    <w:name w:val="Balloon Text"/>
    <w:basedOn w:val="Normal"/>
    <w:link w:val="TekstbaloniaChar"/>
    <w:uiPriority w:val="99"/>
    <w:semiHidden/>
    <w:unhideWhenUsed/>
    <w:rsid w:val="00DC1F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C1FBF"/>
    <w:rPr>
      <w:rFonts w:ascii="Tahoma" w:hAnsi="Tahoma" w:cs="Tahoma"/>
      <w:sz w:val="16"/>
      <w:szCs w:val="16"/>
    </w:rPr>
  </w:style>
  <w:style w:type="paragraph" w:customStyle="1" w:styleId="T-98-2">
    <w:name w:val="T-9/8-2"/>
    <w:basedOn w:val="Normal"/>
    <w:rsid w:val="00DA4592"/>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character" w:styleId="Hiperveza">
    <w:name w:val="Hyperlink"/>
    <w:basedOn w:val="Zadanifontodlomka"/>
    <w:uiPriority w:val="99"/>
    <w:unhideWhenUsed/>
    <w:rsid w:val="008B351D"/>
    <w:rPr>
      <w:color w:val="0000FF" w:themeColor="hyperlink"/>
      <w:u w:val="single"/>
    </w:rPr>
  </w:style>
  <w:style w:type="character" w:styleId="Nerijeenospominjanje">
    <w:name w:val="Unresolved Mention"/>
    <w:basedOn w:val="Zadanifontodlomka"/>
    <w:uiPriority w:val="99"/>
    <w:semiHidden/>
    <w:unhideWhenUsed/>
    <w:rsid w:val="008B351D"/>
    <w:rPr>
      <w:color w:val="605E5C"/>
      <w:shd w:val="clear" w:color="auto" w:fill="E1DFDD"/>
    </w:rPr>
  </w:style>
  <w:style w:type="table" w:styleId="Reetkatablice">
    <w:name w:val="Table Grid"/>
    <w:basedOn w:val="Obinatablica"/>
    <w:uiPriority w:val="59"/>
    <w:rsid w:val="00A1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941">
      <w:bodyDiv w:val="1"/>
      <w:marLeft w:val="0"/>
      <w:marRight w:val="0"/>
      <w:marTop w:val="0"/>
      <w:marBottom w:val="0"/>
      <w:divBdr>
        <w:top w:val="none" w:sz="0" w:space="0" w:color="auto"/>
        <w:left w:val="none" w:sz="0" w:space="0" w:color="auto"/>
        <w:bottom w:val="none" w:sz="0" w:space="0" w:color="auto"/>
        <w:right w:val="none" w:sz="0" w:space="0" w:color="auto"/>
      </w:divBdr>
    </w:div>
    <w:div w:id="60951433">
      <w:bodyDiv w:val="1"/>
      <w:marLeft w:val="0"/>
      <w:marRight w:val="0"/>
      <w:marTop w:val="0"/>
      <w:marBottom w:val="0"/>
      <w:divBdr>
        <w:top w:val="none" w:sz="0" w:space="0" w:color="auto"/>
        <w:left w:val="none" w:sz="0" w:space="0" w:color="auto"/>
        <w:bottom w:val="none" w:sz="0" w:space="0" w:color="auto"/>
        <w:right w:val="none" w:sz="0" w:space="0" w:color="auto"/>
      </w:divBdr>
    </w:div>
    <w:div w:id="154537371">
      <w:bodyDiv w:val="1"/>
      <w:marLeft w:val="0"/>
      <w:marRight w:val="0"/>
      <w:marTop w:val="0"/>
      <w:marBottom w:val="0"/>
      <w:divBdr>
        <w:top w:val="none" w:sz="0" w:space="0" w:color="auto"/>
        <w:left w:val="none" w:sz="0" w:space="0" w:color="auto"/>
        <w:bottom w:val="none" w:sz="0" w:space="0" w:color="auto"/>
        <w:right w:val="none" w:sz="0" w:space="0" w:color="auto"/>
      </w:divBdr>
    </w:div>
    <w:div w:id="235408484">
      <w:bodyDiv w:val="1"/>
      <w:marLeft w:val="0"/>
      <w:marRight w:val="0"/>
      <w:marTop w:val="0"/>
      <w:marBottom w:val="0"/>
      <w:divBdr>
        <w:top w:val="none" w:sz="0" w:space="0" w:color="auto"/>
        <w:left w:val="none" w:sz="0" w:space="0" w:color="auto"/>
        <w:bottom w:val="none" w:sz="0" w:space="0" w:color="auto"/>
        <w:right w:val="none" w:sz="0" w:space="0" w:color="auto"/>
      </w:divBdr>
    </w:div>
    <w:div w:id="307519599">
      <w:bodyDiv w:val="1"/>
      <w:marLeft w:val="0"/>
      <w:marRight w:val="0"/>
      <w:marTop w:val="0"/>
      <w:marBottom w:val="0"/>
      <w:divBdr>
        <w:top w:val="none" w:sz="0" w:space="0" w:color="auto"/>
        <w:left w:val="none" w:sz="0" w:space="0" w:color="auto"/>
        <w:bottom w:val="none" w:sz="0" w:space="0" w:color="auto"/>
        <w:right w:val="none" w:sz="0" w:space="0" w:color="auto"/>
      </w:divBdr>
    </w:div>
    <w:div w:id="452597353">
      <w:bodyDiv w:val="1"/>
      <w:marLeft w:val="0"/>
      <w:marRight w:val="0"/>
      <w:marTop w:val="0"/>
      <w:marBottom w:val="0"/>
      <w:divBdr>
        <w:top w:val="none" w:sz="0" w:space="0" w:color="auto"/>
        <w:left w:val="none" w:sz="0" w:space="0" w:color="auto"/>
        <w:bottom w:val="none" w:sz="0" w:space="0" w:color="auto"/>
        <w:right w:val="none" w:sz="0" w:space="0" w:color="auto"/>
      </w:divBdr>
    </w:div>
    <w:div w:id="788821398">
      <w:bodyDiv w:val="1"/>
      <w:marLeft w:val="0"/>
      <w:marRight w:val="0"/>
      <w:marTop w:val="0"/>
      <w:marBottom w:val="0"/>
      <w:divBdr>
        <w:top w:val="none" w:sz="0" w:space="0" w:color="auto"/>
        <w:left w:val="none" w:sz="0" w:space="0" w:color="auto"/>
        <w:bottom w:val="none" w:sz="0" w:space="0" w:color="auto"/>
        <w:right w:val="none" w:sz="0" w:space="0" w:color="auto"/>
      </w:divBdr>
    </w:div>
    <w:div w:id="930968522">
      <w:bodyDiv w:val="1"/>
      <w:marLeft w:val="0"/>
      <w:marRight w:val="0"/>
      <w:marTop w:val="0"/>
      <w:marBottom w:val="0"/>
      <w:divBdr>
        <w:top w:val="none" w:sz="0" w:space="0" w:color="auto"/>
        <w:left w:val="none" w:sz="0" w:space="0" w:color="auto"/>
        <w:bottom w:val="none" w:sz="0" w:space="0" w:color="auto"/>
        <w:right w:val="none" w:sz="0" w:space="0" w:color="auto"/>
      </w:divBdr>
    </w:div>
    <w:div w:id="1145705357">
      <w:bodyDiv w:val="1"/>
      <w:marLeft w:val="0"/>
      <w:marRight w:val="0"/>
      <w:marTop w:val="0"/>
      <w:marBottom w:val="0"/>
      <w:divBdr>
        <w:top w:val="none" w:sz="0" w:space="0" w:color="auto"/>
        <w:left w:val="none" w:sz="0" w:space="0" w:color="auto"/>
        <w:bottom w:val="none" w:sz="0" w:space="0" w:color="auto"/>
        <w:right w:val="none" w:sz="0" w:space="0" w:color="auto"/>
      </w:divBdr>
    </w:div>
    <w:div w:id="1473643644">
      <w:bodyDiv w:val="1"/>
      <w:marLeft w:val="0"/>
      <w:marRight w:val="0"/>
      <w:marTop w:val="0"/>
      <w:marBottom w:val="0"/>
      <w:divBdr>
        <w:top w:val="none" w:sz="0" w:space="0" w:color="auto"/>
        <w:left w:val="none" w:sz="0" w:space="0" w:color="auto"/>
        <w:bottom w:val="none" w:sz="0" w:space="0" w:color="auto"/>
        <w:right w:val="none" w:sz="0" w:space="0" w:color="auto"/>
      </w:divBdr>
    </w:div>
    <w:div w:id="1567690025">
      <w:bodyDiv w:val="1"/>
      <w:marLeft w:val="0"/>
      <w:marRight w:val="0"/>
      <w:marTop w:val="0"/>
      <w:marBottom w:val="0"/>
      <w:divBdr>
        <w:top w:val="none" w:sz="0" w:space="0" w:color="auto"/>
        <w:left w:val="none" w:sz="0" w:space="0" w:color="auto"/>
        <w:bottom w:val="none" w:sz="0" w:space="0" w:color="auto"/>
        <w:right w:val="none" w:sz="0" w:space="0" w:color="auto"/>
      </w:divBdr>
    </w:div>
    <w:div w:id="1575434908">
      <w:bodyDiv w:val="1"/>
      <w:marLeft w:val="0"/>
      <w:marRight w:val="0"/>
      <w:marTop w:val="0"/>
      <w:marBottom w:val="0"/>
      <w:divBdr>
        <w:top w:val="none" w:sz="0" w:space="0" w:color="auto"/>
        <w:left w:val="none" w:sz="0" w:space="0" w:color="auto"/>
        <w:bottom w:val="none" w:sz="0" w:space="0" w:color="auto"/>
        <w:right w:val="none" w:sz="0" w:space="0" w:color="auto"/>
      </w:divBdr>
    </w:div>
    <w:div w:id="1945307726">
      <w:bodyDiv w:val="1"/>
      <w:marLeft w:val="0"/>
      <w:marRight w:val="0"/>
      <w:marTop w:val="0"/>
      <w:marBottom w:val="0"/>
      <w:divBdr>
        <w:top w:val="none" w:sz="0" w:space="0" w:color="auto"/>
        <w:left w:val="none" w:sz="0" w:space="0" w:color="auto"/>
        <w:bottom w:val="none" w:sz="0" w:space="0" w:color="auto"/>
        <w:right w:val="none" w:sz="0" w:space="0" w:color="auto"/>
      </w:divBdr>
    </w:div>
    <w:div w:id="19809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zakanje.hr" TargetMode="External"/><Relationship Id="rId13" Type="http://schemas.openxmlformats.org/officeDocument/2006/relationships/hyperlink" Target="https://www.opcina-zakanje.hr/7/31/Pregled-sklopljenih-ugovora"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eojn.nn.hr/Oglasn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opcina-zakanje.hr/7/167/Registar-ugovo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ojn.nn.hr/Oglasnik/" TargetMode="External"/><Relationship Id="rId4" Type="http://schemas.openxmlformats.org/officeDocument/2006/relationships/settings" Target="settings.xml"/><Relationship Id="rId9" Type="http://schemas.openxmlformats.org/officeDocument/2006/relationships/hyperlink" Target="https://www.opcina-zakanje.hr/7/149/Plan-nabave"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6427-7596-42BA-8FC3-B01431F3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2930</Words>
  <Characters>16701</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dc:creator>
  <cp:lastModifiedBy>Općina Žakanje</cp:lastModifiedBy>
  <cp:revision>22</cp:revision>
  <cp:lastPrinted>2025-04-01T09:16:00Z</cp:lastPrinted>
  <dcterms:created xsi:type="dcterms:W3CDTF">2025-03-21T07:59:00Z</dcterms:created>
  <dcterms:modified xsi:type="dcterms:W3CDTF">2025-07-17T07:05:00Z</dcterms:modified>
</cp:coreProperties>
</file>