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26"/>
      </w:tblGrid>
      <w:tr w:rsidR="00C26781" w:rsidRPr="00C26781" w14:paraId="38BD707B" w14:textId="77777777" w:rsidTr="00317E22">
        <w:trPr>
          <w:trHeight w:val="283"/>
        </w:trPr>
        <w:tc>
          <w:tcPr>
            <w:tcW w:w="3126" w:type="dxa"/>
            <w:shd w:val="clear" w:color="auto" w:fill="auto"/>
            <w:vAlign w:val="center"/>
          </w:tcPr>
          <w:p w14:paraId="24C871AB" w14:textId="3B2885CF" w:rsidR="00C26781" w:rsidRPr="00C26781" w:rsidRDefault="00C26781" w:rsidP="00C26781">
            <w:pPr>
              <w:tabs>
                <w:tab w:val="center" w:pos="4536"/>
                <w:tab w:val="right" w:pos="9072"/>
              </w:tabs>
              <w:suppressAutoHyphens/>
              <w:jc w:val="center"/>
              <w:rPr>
                <w:rFonts w:eastAsia="Times New Roman" w:cs="Calibri"/>
                <w:sz w:val="22"/>
                <w:szCs w:val="22"/>
                <w:lang w:eastAsia="zh-CN"/>
              </w:rPr>
            </w:pPr>
            <w:r w:rsidRPr="00C26781">
              <w:rPr>
                <w:rFonts w:eastAsia="Times New Roman" w:cs="Calibri"/>
                <w:noProof/>
                <w:sz w:val="22"/>
                <w:szCs w:val="22"/>
                <w:lang w:eastAsia="zh-CN"/>
              </w:rPr>
              <w:drawing>
                <wp:inline distT="0" distB="0" distL="0" distR="0" wp14:anchorId="30A60D0E" wp14:editId="72978DD1">
                  <wp:extent cx="581025" cy="723900"/>
                  <wp:effectExtent l="0" t="0" r="9525" b="0"/>
                  <wp:docPr id="11481318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tc>
      </w:tr>
      <w:tr w:rsidR="00C26781" w:rsidRPr="00C26781" w14:paraId="144D0AD4" w14:textId="77777777" w:rsidTr="00317E22">
        <w:trPr>
          <w:trHeight w:val="283"/>
        </w:trPr>
        <w:tc>
          <w:tcPr>
            <w:tcW w:w="3126" w:type="dxa"/>
            <w:shd w:val="clear" w:color="auto" w:fill="auto"/>
            <w:vAlign w:val="center"/>
          </w:tcPr>
          <w:p w14:paraId="569103D6" w14:textId="77777777" w:rsidR="00C26781" w:rsidRPr="00C26781" w:rsidRDefault="00C26781" w:rsidP="00C26781">
            <w:pPr>
              <w:tabs>
                <w:tab w:val="center" w:pos="4536"/>
                <w:tab w:val="right" w:pos="9072"/>
              </w:tabs>
              <w:suppressAutoHyphens/>
              <w:jc w:val="center"/>
              <w:rPr>
                <w:rFonts w:eastAsia="Times New Roman" w:cs="Calibri"/>
                <w:b/>
                <w:bCs/>
                <w:spacing w:val="20"/>
                <w:sz w:val="24"/>
                <w:szCs w:val="24"/>
                <w:lang w:eastAsia="zh-CN"/>
              </w:rPr>
            </w:pPr>
            <w:r w:rsidRPr="00C26781">
              <w:rPr>
                <w:rFonts w:eastAsia="Times New Roman" w:cs="Calibri"/>
                <w:b/>
                <w:bCs/>
                <w:spacing w:val="20"/>
                <w:sz w:val="24"/>
                <w:szCs w:val="24"/>
                <w:lang w:eastAsia="zh-CN"/>
              </w:rPr>
              <w:t>REPUBLIKA HRVATSKA</w:t>
            </w:r>
          </w:p>
        </w:tc>
      </w:tr>
      <w:tr w:rsidR="00C26781" w:rsidRPr="00C26781" w14:paraId="59A014D5" w14:textId="77777777" w:rsidTr="00317E22">
        <w:trPr>
          <w:trHeight w:val="283"/>
        </w:trPr>
        <w:tc>
          <w:tcPr>
            <w:tcW w:w="3126" w:type="dxa"/>
            <w:shd w:val="clear" w:color="auto" w:fill="auto"/>
            <w:vAlign w:val="center"/>
          </w:tcPr>
          <w:p w14:paraId="6AA51193" w14:textId="77777777" w:rsidR="00C26781" w:rsidRPr="00C26781" w:rsidRDefault="00C26781" w:rsidP="00C26781">
            <w:pPr>
              <w:tabs>
                <w:tab w:val="center" w:pos="4536"/>
                <w:tab w:val="right" w:pos="9072"/>
              </w:tabs>
              <w:suppressAutoHyphens/>
              <w:jc w:val="center"/>
              <w:rPr>
                <w:rFonts w:eastAsia="Times New Roman" w:cs="Calibri"/>
                <w:b/>
                <w:bCs/>
                <w:spacing w:val="20"/>
                <w:sz w:val="24"/>
                <w:szCs w:val="24"/>
                <w:lang w:eastAsia="zh-CN"/>
              </w:rPr>
            </w:pPr>
            <w:r w:rsidRPr="00C26781">
              <w:rPr>
                <w:rFonts w:eastAsia="Times New Roman" w:cs="Calibri"/>
                <w:b/>
                <w:bCs/>
                <w:spacing w:val="20"/>
                <w:sz w:val="24"/>
                <w:szCs w:val="24"/>
                <w:lang w:eastAsia="zh-CN"/>
              </w:rPr>
              <w:t>KARLOVAČKA ŽUPANIJA</w:t>
            </w:r>
          </w:p>
        </w:tc>
      </w:tr>
      <w:tr w:rsidR="00C26781" w:rsidRPr="00C26781" w14:paraId="68C384BA" w14:textId="77777777" w:rsidTr="00317E22">
        <w:trPr>
          <w:trHeight w:val="567"/>
        </w:trPr>
        <w:tc>
          <w:tcPr>
            <w:tcW w:w="3126" w:type="dxa"/>
            <w:shd w:val="clear" w:color="auto" w:fill="auto"/>
            <w:vAlign w:val="center"/>
          </w:tcPr>
          <w:p w14:paraId="6D4C26D0" w14:textId="79F301BA" w:rsidR="00C26781" w:rsidRPr="00C26781" w:rsidRDefault="00C26781" w:rsidP="00C26781">
            <w:pPr>
              <w:tabs>
                <w:tab w:val="center" w:pos="4536"/>
                <w:tab w:val="right" w:pos="9072"/>
              </w:tabs>
              <w:suppressAutoHyphens/>
              <w:jc w:val="center"/>
              <w:rPr>
                <w:rFonts w:eastAsia="Times New Roman" w:cs="Calibri"/>
                <w:b/>
                <w:bCs/>
                <w:sz w:val="24"/>
                <w:szCs w:val="24"/>
                <w:lang w:eastAsia="zh-CN"/>
              </w:rPr>
            </w:pPr>
            <w:r w:rsidRPr="00C26781">
              <w:rPr>
                <w:rFonts w:eastAsia="Times New Roman" w:cs="Calibri"/>
                <w:noProof/>
                <w:sz w:val="22"/>
                <w:szCs w:val="22"/>
                <w:lang w:eastAsia="zh-CN"/>
              </w:rPr>
              <w:drawing>
                <wp:inline distT="0" distB="0" distL="0" distR="0" wp14:anchorId="6D4FADB9" wp14:editId="415B9224">
                  <wp:extent cx="238125" cy="323850"/>
                  <wp:effectExtent l="0" t="0" r="9525" b="0"/>
                  <wp:docPr id="160454713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r w:rsidRPr="00C26781">
              <w:rPr>
                <w:rFonts w:eastAsia="Times New Roman" w:cs="Calibri"/>
                <w:b/>
                <w:bCs/>
                <w:sz w:val="24"/>
                <w:szCs w:val="24"/>
                <w:lang w:eastAsia="zh-CN"/>
              </w:rPr>
              <w:t>OPĆINA ŽAKANJE</w:t>
            </w:r>
          </w:p>
          <w:p w14:paraId="1D79E7EF" w14:textId="77777777" w:rsidR="00C26781" w:rsidRPr="00C26781" w:rsidRDefault="00C26781" w:rsidP="00C26781">
            <w:pPr>
              <w:tabs>
                <w:tab w:val="center" w:pos="4536"/>
                <w:tab w:val="right" w:pos="9072"/>
              </w:tabs>
              <w:suppressAutoHyphens/>
              <w:jc w:val="center"/>
              <w:rPr>
                <w:rFonts w:eastAsia="Times New Roman" w:cs="Calibri"/>
                <w:b/>
                <w:bCs/>
                <w:sz w:val="24"/>
                <w:szCs w:val="24"/>
                <w:lang w:eastAsia="zh-CN"/>
              </w:rPr>
            </w:pPr>
            <w:r w:rsidRPr="00C26781">
              <w:rPr>
                <w:rFonts w:eastAsia="Times New Roman" w:cs="Calibri"/>
                <w:b/>
                <w:bCs/>
                <w:sz w:val="24"/>
                <w:szCs w:val="24"/>
                <w:lang w:eastAsia="zh-CN"/>
              </w:rPr>
              <w:t>OPĆINSKI NAČELNIK</w:t>
            </w:r>
          </w:p>
        </w:tc>
      </w:tr>
    </w:tbl>
    <w:p w14:paraId="5508EDCD" w14:textId="77777777" w:rsidR="00337044" w:rsidRPr="006B72EB" w:rsidRDefault="00337044" w:rsidP="00337044">
      <w:pPr>
        <w:suppressAutoHyphens/>
        <w:autoSpaceDE w:val="0"/>
        <w:autoSpaceDN w:val="0"/>
        <w:adjustRightInd w:val="0"/>
        <w:rPr>
          <w:rFonts w:asciiTheme="minorHAnsi" w:eastAsia="Times New Roman" w:hAnsiTheme="minorHAnsi" w:cstheme="minorHAnsi"/>
          <w:b/>
          <w:sz w:val="22"/>
          <w:szCs w:val="22"/>
          <w:lang w:eastAsia="zh-CN"/>
        </w:rPr>
      </w:pPr>
    </w:p>
    <w:p w14:paraId="5297AED5" w14:textId="7D3BD594" w:rsidR="00337044" w:rsidRPr="006B72EB" w:rsidRDefault="00337044" w:rsidP="00337044">
      <w:pPr>
        <w:suppressAutoHyphens/>
        <w:autoSpaceDE w:val="0"/>
        <w:autoSpaceDN w:val="0"/>
        <w:adjustRightInd w:val="0"/>
        <w:rPr>
          <w:rFonts w:asciiTheme="minorHAnsi" w:eastAsia="Times New Roman" w:hAnsiTheme="minorHAnsi" w:cstheme="minorHAnsi"/>
          <w:sz w:val="22"/>
          <w:szCs w:val="22"/>
          <w:lang w:eastAsia="zh-CN"/>
        </w:rPr>
      </w:pPr>
      <w:r w:rsidRPr="006B72EB">
        <w:rPr>
          <w:rFonts w:asciiTheme="minorHAnsi" w:eastAsia="Times New Roman" w:hAnsiTheme="minorHAnsi" w:cstheme="minorHAnsi"/>
          <w:b/>
          <w:sz w:val="22"/>
          <w:szCs w:val="22"/>
          <w:lang w:eastAsia="zh-CN"/>
        </w:rPr>
        <w:t xml:space="preserve">KLASA: </w:t>
      </w:r>
      <w:r w:rsidR="00C26781">
        <w:rPr>
          <w:rFonts w:asciiTheme="minorHAnsi" w:eastAsia="Times New Roman" w:hAnsiTheme="minorHAnsi" w:cstheme="minorHAnsi"/>
          <w:bCs/>
          <w:sz w:val="22"/>
          <w:szCs w:val="22"/>
          <w:lang w:eastAsia="zh-CN"/>
        </w:rPr>
        <w:t>406-07/2</w:t>
      </w:r>
      <w:r w:rsidR="00D25573">
        <w:rPr>
          <w:rFonts w:asciiTheme="minorHAnsi" w:eastAsia="Times New Roman" w:hAnsiTheme="minorHAnsi" w:cstheme="minorHAnsi"/>
          <w:bCs/>
          <w:sz w:val="22"/>
          <w:szCs w:val="22"/>
          <w:lang w:eastAsia="zh-CN"/>
        </w:rPr>
        <w:t>5</w:t>
      </w:r>
      <w:r w:rsidR="00C26781">
        <w:rPr>
          <w:rFonts w:asciiTheme="minorHAnsi" w:eastAsia="Times New Roman" w:hAnsiTheme="minorHAnsi" w:cstheme="minorHAnsi"/>
          <w:bCs/>
          <w:sz w:val="22"/>
          <w:szCs w:val="22"/>
          <w:lang w:eastAsia="zh-CN"/>
        </w:rPr>
        <w:t>-01/3</w:t>
      </w:r>
    </w:p>
    <w:p w14:paraId="201B07A9" w14:textId="31743D12" w:rsidR="00337044" w:rsidRPr="00C26781" w:rsidRDefault="00337044" w:rsidP="00337044">
      <w:pPr>
        <w:suppressAutoHyphens/>
        <w:autoSpaceDE w:val="0"/>
        <w:autoSpaceDN w:val="0"/>
        <w:adjustRightInd w:val="0"/>
        <w:rPr>
          <w:rFonts w:asciiTheme="minorHAnsi" w:eastAsia="Times New Roman" w:hAnsiTheme="minorHAnsi" w:cstheme="minorHAnsi"/>
          <w:bCs/>
          <w:sz w:val="22"/>
          <w:szCs w:val="22"/>
          <w:lang w:eastAsia="zh-CN"/>
        </w:rPr>
      </w:pPr>
      <w:r w:rsidRPr="006B72EB">
        <w:rPr>
          <w:rFonts w:asciiTheme="minorHAnsi" w:eastAsia="Times New Roman" w:hAnsiTheme="minorHAnsi" w:cstheme="minorHAnsi"/>
          <w:b/>
          <w:sz w:val="22"/>
          <w:szCs w:val="22"/>
          <w:lang w:eastAsia="zh-CN"/>
        </w:rPr>
        <w:t xml:space="preserve">URBROJ: </w:t>
      </w:r>
      <w:r w:rsidR="00C26781">
        <w:rPr>
          <w:rFonts w:asciiTheme="minorHAnsi" w:eastAsia="Times New Roman" w:hAnsiTheme="minorHAnsi" w:cstheme="minorHAnsi"/>
          <w:bCs/>
          <w:sz w:val="22"/>
          <w:szCs w:val="22"/>
          <w:lang w:eastAsia="zh-CN"/>
        </w:rPr>
        <w:t>2133-22-02-2</w:t>
      </w:r>
      <w:r w:rsidR="00D25573">
        <w:rPr>
          <w:rFonts w:asciiTheme="minorHAnsi" w:eastAsia="Times New Roman" w:hAnsiTheme="minorHAnsi" w:cstheme="minorHAnsi"/>
          <w:bCs/>
          <w:sz w:val="22"/>
          <w:szCs w:val="22"/>
          <w:lang w:eastAsia="zh-CN"/>
        </w:rPr>
        <w:t>5</w:t>
      </w:r>
      <w:r w:rsidR="00C26781">
        <w:rPr>
          <w:rFonts w:asciiTheme="minorHAnsi" w:eastAsia="Times New Roman" w:hAnsiTheme="minorHAnsi" w:cstheme="minorHAnsi"/>
          <w:bCs/>
          <w:sz w:val="22"/>
          <w:szCs w:val="22"/>
          <w:lang w:eastAsia="zh-CN"/>
        </w:rPr>
        <w:t>-3</w:t>
      </w:r>
    </w:p>
    <w:p w14:paraId="48018F8C" w14:textId="2CD5DA97" w:rsidR="00337044" w:rsidRPr="006B72EB" w:rsidRDefault="00337044" w:rsidP="00337044">
      <w:pPr>
        <w:suppressAutoHyphens/>
        <w:autoSpaceDE w:val="0"/>
        <w:autoSpaceDN w:val="0"/>
        <w:adjustRightInd w:val="0"/>
        <w:rPr>
          <w:rFonts w:asciiTheme="minorHAnsi" w:eastAsia="Times New Roman" w:hAnsiTheme="minorHAnsi" w:cstheme="minorHAnsi"/>
          <w:sz w:val="22"/>
          <w:szCs w:val="22"/>
          <w:lang w:eastAsia="zh-CN"/>
        </w:rPr>
      </w:pPr>
      <w:r w:rsidRPr="006B72EB">
        <w:rPr>
          <w:rFonts w:asciiTheme="minorHAnsi" w:eastAsia="Times New Roman" w:hAnsiTheme="minorHAnsi" w:cstheme="minorHAnsi"/>
          <w:b/>
          <w:sz w:val="22"/>
          <w:szCs w:val="22"/>
          <w:lang w:eastAsia="zh-CN"/>
        </w:rPr>
        <w:t xml:space="preserve">Žakanje, </w:t>
      </w:r>
      <w:r w:rsidR="00D25573">
        <w:rPr>
          <w:rFonts w:asciiTheme="minorHAnsi" w:eastAsia="Times New Roman" w:hAnsiTheme="minorHAnsi" w:cstheme="minorHAnsi"/>
          <w:bCs/>
          <w:sz w:val="22"/>
          <w:szCs w:val="22"/>
          <w:lang w:eastAsia="zh-CN"/>
        </w:rPr>
        <w:t>1</w:t>
      </w:r>
      <w:r w:rsidR="00250EC6">
        <w:rPr>
          <w:rFonts w:asciiTheme="minorHAnsi" w:eastAsia="Times New Roman" w:hAnsiTheme="minorHAnsi" w:cstheme="minorHAnsi"/>
          <w:bCs/>
          <w:sz w:val="22"/>
          <w:szCs w:val="22"/>
          <w:lang w:eastAsia="zh-CN"/>
        </w:rPr>
        <w:t>7</w:t>
      </w:r>
      <w:r w:rsidR="00D25573">
        <w:rPr>
          <w:rFonts w:asciiTheme="minorHAnsi" w:eastAsia="Times New Roman" w:hAnsiTheme="minorHAnsi" w:cstheme="minorHAnsi"/>
          <w:bCs/>
          <w:sz w:val="22"/>
          <w:szCs w:val="22"/>
          <w:lang w:eastAsia="zh-CN"/>
        </w:rPr>
        <w:t>.03.2025.</w:t>
      </w:r>
    </w:p>
    <w:p w14:paraId="483402FE" w14:textId="156ADE13" w:rsidR="00003631" w:rsidRPr="006B72EB" w:rsidRDefault="00003631">
      <w:pPr>
        <w:rPr>
          <w:rFonts w:asciiTheme="minorHAnsi" w:hAnsiTheme="minorHAnsi" w:cstheme="minorHAnsi"/>
          <w:sz w:val="22"/>
          <w:szCs w:val="22"/>
        </w:rPr>
      </w:pPr>
    </w:p>
    <w:p w14:paraId="3FD62A36" w14:textId="35195FED" w:rsidR="00DD1E7B" w:rsidRPr="006B72EB" w:rsidRDefault="00DD1E7B">
      <w:pPr>
        <w:rPr>
          <w:rFonts w:asciiTheme="minorHAnsi" w:hAnsiTheme="minorHAnsi" w:cstheme="minorHAnsi"/>
          <w:sz w:val="22"/>
          <w:szCs w:val="22"/>
        </w:rPr>
      </w:pPr>
    </w:p>
    <w:p w14:paraId="2981DE04" w14:textId="762F0DE6" w:rsidR="00B61DC6" w:rsidRPr="006B72EB" w:rsidRDefault="00B61DC6">
      <w:pPr>
        <w:rPr>
          <w:rFonts w:asciiTheme="minorHAnsi" w:hAnsiTheme="minorHAnsi" w:cstheme="minorHAnsi"/>
          <w:sz w:val="22"/>
          <w:szCs w:val="22"/>
        </w:rPr>
      </w:pPr>
    </w:p>
    <w:p w14:paraId="39243562" w14:textId="754850E6" w:rsidR="009818F2" w:rsidRDefault="009818F2" w:rsidP="009818F2">
      <w:pPr>
        <w:ind w:left="116"/>
        <w:rPr>
          <w:rFonts w:asciiTheme="minorHAnsi" w:hAnsiTheme="minorHAnsi" w:cstheme="minorHAnsi"/>
          <w:b/>
          <w:sz w:val="22"/>
          <w:szCs w:val="22"/>
          <w:lang w:eastAsia="en-US"/>
        </w:rPr>
      </w:pPr>
    </w:p>
    <w:p w14:paraId="725481D6" w14:textId="306A5F4F" w:rsidR="00C75612" w:rsidRDefault="00C75612" w:rsidP="00C75612">
      <w:pPr>
        <w:ind w:left="116"/>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POZIV ZA DOSTAVU PONUDA</w:t>
      </w:r>
    </w:p>
    <w:p w14:paraId="7BD72A65" w14:textId="08825696" w:rsidR="00C75612" w:rsidRDefault="00C75612" w:rsidP="00C75612">
      <w:pPr>
        <w:ind w:left="116"/>
        <w:jc w:val="center"/>
        <w:rPr>
          <w:rFonts w:asciiTheme="minorHAnsi" w:hAnsiTheme="minorHAnsi" w:cstheme="minorHAnsi"/>
          <w:b/>
          <w:sz w:val="22"/>
          <w:szCs w:val="22"/>
          <w:lang w:eastAsia="en-US"/>
        </w:rPr>
      </w:pPr>
    </w:p>
    <w:p w14:paraId="0B406F91" w14:textId="5AB09193" w:rsidR="00C75612" w:rsidRPr="00C75612" w:rsidRDefault="00C75612" w:rsidP="00C75612">
      <w:pPr>
        <w:ind w:left="116"/>
        <w:jc w:val="center"/>
        <w:rPr>
          <w:rFonts w:asciiTheme="minorHAnsi" w:hAnsiTheme="minorHAnsi" w:cstheme="minorHAnsi"/>
          <w:b/>
          <w:sz w:val="28"/>
          <w:szCs w:val="28"/>
          <w:lang w:eastAsia="en-US"/>
        </w:rPr>
      </w:pPr>
      <w:r w:rsidRPr="00C75612">
        <w:rPr>
          <w:rFonts w:asciiTheme="minorHAnsi" w:hAnsiTheme="minorHAnsi" w:cstheme="minorHAnsi"/>
          <w:b/>
          <w:sz w:val="28"/>
          <w:szCs w:val="28"/>
          <w:lang w:eastAsia="en-US"/>
        </w:rPr>
        <w:t>OPSKRBA ELEKTRIČNOM ENERGIJOM</w:t>
      </w:r>
    </w:p>
    <w:p w14:paraId="3D20C652" w14:textId="39D73D87" w:rsidR="009818F2" w:rsidRPr="006B72EB" w:rsidRDefault="00C75612" w:rsidP="00C75612">
      <w:pPr>
        <w:ind w:left="116"/>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-jednostavna nabava-</w:t>
      </w:r>
    </w:p>
    <w:p w14:paraId="66298BEA" w14:textId="77777777" w:rsidR="00C75612" w:rsidRDefault="00C75612" w:rsidP="009818F2">
      <w:pPr>
        <w:ind w:left="116"/>
        <w:rPr>
          <w:rFonts w:asciiTheme="minorHAnsi" w:hAnsiTheme="minorHAnsi" w:cstheme="minorHAnsi"/>
          <w:b/>
          <w:sz w:val="22"/>
          <w:szCs w:val="22"/>
          <w:lang w:eastAsia="en-US"/>
        </w:rPr>
      </w:pPr>
    </w:p>
    <w:p w14:paraId="32868C0B" w14:textId="77777777" w:rsidR="00C75612" w:rsidRDefault="00C75612" w:rsidP="009818F2">
      <w:pPr>
        <w:ind w:left="116"/>
        <w:rPr>
          <w:rFonts w:asciiTheme="minorHAnsi" w:hAnsiTheme="minorHAnsi" w:cstheme="minorHAnsi"/>
          <w:b/>
          <w:sz w:val="22"/>
          <w:szCs w:val="22"/>
          <w:lang w:eastAsia="en-US"/>
        </w:rPr>
      </w:pPr>
    </w:p>
    <w:p w14:paraId="2D6509D6" w14:textId="7D2ECCE2" w:rsidR="009818F2" w:rsidRPr="006B72EB" w:rsidRDefault="009818F2" w:rsidP="00C036DA">
      <w:pPr>
        <w:ind w:left="116"/>
        <w:jc w:val="center"/>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Evi</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ijs</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i</w:t>
      </w:r>
      <w:r w:rsidRPr="006B72EB">
        <w:rPr>
          <w:rFonts w:asciiTheme="minorHAnsi" w:hAnsiTheme="minorHAnsi" w:cstheme="minorHAnsi"/>
          <w:b/>
          <w:spacing w:val="1"/>
          <w:sz w:val="22"/>
          <w:szCs w:val="22"/>
          <w:lang w:eastAsia="en-US"/>
        </w:rPr>
        <w:t xml:space="preserve"> b</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 xml:space="preserve">oj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2"/>
          <w:sz w:val="22"/>
          <w:szCs w:val="22"/>
          <w:lang w:eastAsia="en-US"/>
        </w:rPr>
        <w:t>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w:t>
      </w:r>
      <w:r w:rsidRPr="006B72EB">
        <w:rPr>
          <w:rFonts w:asciiTheme="minorHAnsi" w:hAnsiTheme="minorHAnsi" w:cstheme="minorHAnsi"/>
          <w:b/>
          <w:spacing w:val="-2"/>
          <w:sz w:val="22"/>
          <w:szCs w:val="22"/>
          <w:lang w:eastAsia="en-US"/>
        </w:rPr>
        <w:t>v</w:t>
      </w:r>
      <w:r w:rsidRPr="006B72EB">
        <w:rPr>
          <w:rFonts w:asciiTheme="minorHAnsi" w:hAnsiTheme="minorHAnsi" w:cstheme="minorHAnsi"/>
          <w:b/>
          <w:sz w:val="22"/>
          <w:szCs w:val="22"/>
          <w:lang w:eastAsia="en-US"/>
        </w:rPr>
        <w:t xml:space="preserve">e: </w:t>
      </w:r>
      <w:r w:rsidR="00D25573">
        <w:rPr>
          <w:rFonts w:asciiTheme="minorHAnsi" w:hAnsiTheme="minorHAnsi" w:cstheme="minorHAnsi"/>
          <w:sz w:val="22"/>
          <w:szCs w:val="22"/>
          <w:lang w:eastAsia="en-US"/>
        </w:rPr>
        <w:t>0</w:t>
      </w:r>
      <w:r w:rsidR="00C26781">
        <w:rPr>
          <w:rFonts w:asciiTheme="minorHAnsi" w:hAnsiTheme="minorHAnsi" w:cstheme="minorHAnsi"/>
          <w:sz w:val="22"/>
          <w:szCs w:val="22"/>
          <w:lang w:eastAsia="en-US"/>
        </w:rPr>
        <w:t>1/2</w:t>
      </w:r>
      <w:r w:rsidR="00D25573">
        <w:rPr>
          <w:rFonts w:asciiTheme="minorHAnsi" w:hAnsiTheme="minorHAnsi" w:cstheme="minorHAnsi"/>
          <w:sz w:val="22"/>
          <w:szCs w:val="22"/>
          <w:lang w:eastAsia="en-US"/>
        </w:rPr>
        <w:t>5</w:t>
      </w:r>
    </w:p>
    <w:p w14:paraId="18372C9D" w14:textId="77777777" w:rsidR="009818F2" w:rsidRPr="006B72EB" w:rsidRDefault="009818F2" w:rsidP="009818F2">
      <w:pPr>
        <w:ind w:left="116"/>
        <w:rPr>
          <w:rFonts w:asciiTheme="minorHAnsi" w:hAnsiTheme="minorHAnsi" w:cstheme="minorHAnsi"/>
          <w:b/>
          <w:sz w:val="22"/>
          <w:szCs w:val="22"/>
          <w:lang w:eastAsia="en-US"/>
        </w:rPr>
      </w:pPr>
    </w:p>
    <w:p w14:paraId="17B73CA8" w14:textId="53E2159F" w:rsidR="009818F2" w:rsidRPr="006B72EB" w:rsidRDefault="009818F2" w:rsidP="009818F2">
      <w:pPr>
        <w:ind w:left="116"/>
        <w:rPr>
          <w:rFonts w:asciiTheme="minorHAnsi" w:hAnsiTheme="minorHAnsi" w:cstheme="minorHAnsi"/>
          <w:b/>
          <w:sz w:val="22"/>
          <w:szCs w:val="22"/>
          <w:lang w:eastAsia="en-US"/>
        </w:rPr>
      </w:pPr>
    </w:p>
    <w:p w14:paraId="23645A11" w14:textId="5BE007D4" w:rsidR="00B61DC6" w:rsidRPr="006B72EB" w:rsidRDefault="00B61DC6" w:rsidP="009818F2">
      <w:pPr>
        <w:ind w:left="116"/>
        <w:rPr>
          <w:rFonts w:asciiTheme="minorHAnsi" w:hAnsiTheme="minorHAnsi" w:cstheme="minorHAnsi"/>
          <w:b/>
          <w:sz w:val="22"/>
          <w:szCs w:val="22"/>
          <w:lang w:eastAsia="en-US"/>
        </w:rPr>
      </w:pPr>
    </w:p>
    <w:p w14:paraId="3C993F0F" w14:textId="5E1503A1" w:rsidR="00B61DC6" w:rsidRPr="006B72EB" w:rsidRDefault="00B61DC6" w:rsidP="009818F2">
      <w:pPr>
        <w:ind w:left="116"/>
        <w:rPr>
          <w:rFonts w:asciiTheme="minorHAnsi" w:hAnsiTheme="minorHAnsi" w:cstheme="minorHAnsi"/>
          <w:b/>
          <w:sz w:val="22"/>
          <w:szCs w:val="22"/>
          <w:lang w:eastAsia="en-US"/>
        </w:rPr>
      </w:pPr>
    </w:p>
    <w:p w14:paraId="673927E1" w14:textId="16BBCE43" w:rsidR="00B61DC6" w:rsidRPr="006B72EB" w:rsidRDefault="00B61DC6" w:rsidP="009818F2">
      <w:pPr>
        <w:ind w:left="116"/>
        <w:rPr>
          <w:rFonts w:asciiTheme="minorHAnsi" w:hAnsiTheme="minorHAnsi" w:cstheme="minorHAnsi"/>
          <w:b/>
          <w:sz w:val="22"/>
          <w:szCs w:val="22"/>
          <w:lang w:eastAsia="en-US"/>
        </w:rPr>
      </w:pPr>
    </w:p>
    <w:p w14:paraId="3DE4ACEB" w14:textId="08CA7F47" w:rsidR="00B61DC6" w:rsidRPr="006B72EB" w:rsidRDefault="00B61DC6" w:rsidP="009818F2">
      <w:pPr>
        <w:ind w:left="116"/>
        <w:rPr>
          <w:rFonts w:asciiTheme="minorHAnsi" w:hAnsiTheme="minorHAnsi" w:cstheme="minorHAnsi"/>
          <w:b/>
          <w:sz w:val="22"/>
          <w:szCs w:val="22"/>
          <w:lang w:eastAsia="en-US"/>
        </w:rPr>
      </w:pPr>
    </w:p>
    <w:p w14:paraId="5B817A58" w14:textId="77777777" w:rsidR="00B61DC6" w:rsidRPr="006B72EB" w:rsidRDefault="00B61DC6" w:rsidP="009818F2">
      <w:pPr>
        <w:ind w:left="116"/>
        <w:rPr>
          <w:rFonts w:asciiTheme="minorHAnsi" w:hAnsiTheme="minorHAnsi" w:cstheme="minorHAnsi"/>
          <w:b/>
          <w:sz w:val="22"/>
          <w:szCs w:val="22"/>
          <w:lang w:eastAsia="en-US"/>
        </w:rPr>
      </w:pPr>
    </w:p>
    <w:p w14:paraId="6B9EC6A8" w14:textId="77777777" w:rsidR="009818F2" w:rsidRPr="006B72EB" w:rsidRDefault="009818F2" w:rsidP="009818F2">
      <w:pPr>
        <w:ind w:left="116"/>
        <w:rPr>
          <w:rFonts w:asciiTheme="minorHAnsi" w:hAnsiTheme="minorHAnsi" w:cstheme="minorHAnsi"/>
          <w:b/>
          <w:sz w:val="22"/>
          <w:szCs w:val="22"/>
          <w:lang w:eastAsia="en-US"/>
        </w:rPr>
      </w:pPr>
    </w:p>
    <w:p w14:paraId="4537FBC4" w14:textId="77777777" w:rsidR="009818F2" w:rsidRPr="006B72EB" w:rsidRDefault="009818F2" w:rsidP="009818F2">
      <w:pPr>
        <w:ind w:left="116"/>
        <w:rPr>
          <w:rFonts w:asciiTheme="minorHAnsi" w:hAnsiTheme="minorHAnsi" w:cstheme="minorHAnsi"/>
          <w:b/>
          <w:sz w:val="22"/>
          <w:szCs w:val="22"/>
          <w:lang w:eastAsia="en-US"/>
        </w:rPr>
      </w:pPr>
    </w:p>
    <w:p w14:paraId="0FC254DD" w14:textId="77777777" w:rsidR="009818F2" w:rsidRPr="006B72EB" w:rsidRDefault="009818F2" w:rsidP="009818F2">
      <w:pPr>
        <w:ind w:left="116"/>
        <w:rPr>
          <w:rFonts w:asciiTheme="minorHAnsi" w:hAnsiTheme="minorHAnsi" w:cstheme="minorHAnsi"/>
          <w:b/>
          <w:sz w:val="22"/>
          <w:szCs w:val="22"/>
          <w:lang w:eastAsia="en-US"/>
        </w:rPr>
      </w:pPr>
    </w:p>
    <w:p w14:paraId="2D3E60C7" w14:textId="38909237" w:rsidR="009818F2" w:rsidRPr="006B72EB" w:rsidRDefault="009818F2" w:rsidP="009818F2">
      <w:pPr>
        <w:ind w:left="116"/>
        <w:rPr>
          <w:rFonts w:asciiTheme="minorHAnsi" w:hAnsiTheme="minorHAnsi" w:cstheme="minorHAnsi"/>
          <w:b/>
          <w:sz w:val="22"/>
          <w:szCs w:val="22"/>
          <w:lang w:eastAsia="en-US"/>
        </w:rPr>
      </w:pPr>
    </w:p>
    <w:p w14:paraId="33C8D358" w14:textId="3A60B23B" w:rsidR="00CA409B" w:rsidRPr="006B72EB" w:rsidRDefault="00CA409B" w:rsidP="00CA409B">
      <w:pPr>
        <w:rPr>
          <w:rFonts w:asciiTheme="minorHAnsi" w:hAnsiTheme="minorHAnsi" w:cstheme="minorHAnsi"/>
          <w:b/>
          <w:sz w:val="22"/>
          <w:szCs w:val="22"/>
          <w:lang w:eastAsia="en-US"/>
        </w:rPr>
      </w:pPr>
    </w:p>
    <w:p w14:paraId="2AA2646A" w14:textId="32F30E53" w:rsidR="00CA409B" w:rsidRPr="006B72EB" w:rsidRDefault="00CA409B" w:rsidP="009818F2">
      <w:pPr>
        <w:ind w:left="116"/>
        <w:rPr>
          <w:rFonts w:asciiTheme="minorHAnsi" w:hAnsiTheme="minorHAnsi" w:cstheme="minorHAnsi"/>
          <w:b/>
          <w:sz w:val="22"/>
          <w:szCs w:val="22"/>
          <w:lang w:eastAsia="en-US"/>
        </w:rPr>
      </w:pPr>
    </w:p>
    <w:p w14:paraId="31795B7F" w14:textId="17B7ECB5" w:rsidR="00CA409B" w:rsidRPr="006B72EB" w:rsidRDefault="00CA409B" w:rsidP="009818F2">
      <w:pPr>
        <w:ind w:left="116"/>
        <w:rPr>
          <w:rFonts w:asciiTheme="minorHAnsi" w:hAnsiTheme="minorHAnsi" w:cstheme="minorHAnsi"/>
          <w:b/>
          <w:sz w:val="22"/>
          <w:szCs w:val="22"/>
          <w:lang w:eastAsia="en-US"/>
        </w:rPr>
      </w:pPr>
    </w:p>
    <w:p w14:paraId="06009FDE" w14:textId="6101BF65" w:rsidR="00CA409B" w:rsidRPr="006B72EB" w:rsidRDefault="00CA409B" w:rsidP="009818F2">
      <w:pPr>
        <w:ind w:left="116"/>
        <w:rPr>
          <w:rFonts w:asciiTheme="minorHAnsi" w:hAnsiTheme="minorHAnsi" w:cstheme="minorHAnsi"/>
          <w:b/>
          <w:sz w:val="22"/>
          <w:szCs w:val="22"/>
          <w:lang w:eastAsia="en-US"/>
        </w:rPr>
      </w:pPr>
    </w:p>
    <w:p w14:paraId="1B1864EE" w14:textId="77777777" w:rsidR="00CA409B" w:rsidRPr="006B72EB" w:rsidRDefault="00CA409B" w:rsidP="009818F2">
      <w:pPr>
        <w:ind w:left="116"/>
        <w:rPr>
          <w:rFonts w:asciiTheme="minorHAnsi" w:hAnsiTheme="minorHAnsi" w:cstheme="minorHAnsi"/>
          <w:b/>
          <w:sz w:val="22"/>
          <w:szCs w:val="22"/>
          <w:lang w:eastAsia="en-US"/>
        </w:rPr>
      </w:pPr>
    </w:p>
    <w:p w14:paraId="4D137880" w14:textId="7A1CD7B3" w:rsidR="00CA409B" w:rsidRPr="006B72EB" w:rsidRDefault="00C26781" w:rsidP="009818F2">
      <w:pPr>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Travanj, 202</w:t>
      </w:r>
      <w:r w:rsidR="00D25573">
        <w:rPr>
          <w:rFonts w:asciiTheme="minorHAnsi" w:hAnsiTheme="minorHAnsi" w:cstheme="minorHAnsi"/>
          <w:b/>
          <w:sz w:val="22"/>
          <w:szCs w:val="22"/>
          <w:lang w:eastAsia="en-US"/>
        </w:rPr>
        <w:t>5</w:t>
      </w:r>
      <w:r w:rsidR="00323EF8">
        <w:rPr>
          <w:rFonts w:asciiTheme="minorHAnsi" w:hAnsiTheme="minorHAnsi" w:cstheme="minorHAnsi"/>
          <w:b/>
          <w:sz w:val="22"/>
          <w:szCs w:val="22"/>
          <w:lang w:eastAsia="en-US"/>
        </w:rPr>
        <w:t>.</w:t>
      </w:r>
    </w:p>
    <w:p w14:paraId="5FE6974C" w14:textId="77777777" w:rsidR="00CA409B" w:rsidRPr="006B72EB" w:rsidRDefault="00CA409B">
      <w:pPr>
        <w:spacing w:after="160" w:line="259" w:lineRule="auto"/>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br w:type="page"/>
      </w:r>
    </w:p>
    <w:p w14:paraId="447DDBC7" w14:textId="2E918844"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lastRenderedPageBreak/>
        <w:t>1. O</w:t>
      </w:r>
      <w:r w:rsidRPr="006B72EB">
        <w:rPr>
          <w:rFonts w:asciiTheme="minorHAnsi" w:hAnsiTheme="minorHAnsi" w:cstheme="minorHAnsi"/>
          <w:b/>
          <w:spacing w:val="-2"/>
          <w:sz w:val="22"/>
          <w:szCs w:val="22"/>
          <w:lang w:eastAsia="en-US"/>
        </w:rPr>
        <w:t>P</w:t>
      </w:r>
      <w:r w:rsidRPr="006B72EB">
        <w:rPr>
          <w:rFonts w:asciiTheme="minorHAnsi" w:hAnsiTheme="minorHAnsi" w:cstheme="minorHAnsi"/>
          <w:b/>
          <w:sz w:val="22"/>
          <w:szCs w:val="22"/>
          <w:lang w:eastAsia="en-US"/>
        </w:rPr>
        <w:t>ĆI</w:t>
      </w:r>
      <w:r w:rsidRPr="006B72EB">
        <w:rPr>
          <w:rFonts w:asciiTheme="minorHAnsi" w:hAnsiTheme="minorHAnsi" w:cstheme="minorHAnsi"/>
          <w:b/>
          <w:spacing w:val="2"/>
          <w:sz w:val="22"/>
          <w:szCs w:val="22"/>
          <w:lang w:eastAsia="en-US"/>
        </w:rPr>
        <w:t xml:space="preserve"> </w:t>
      </w:r>
      <w:r w:rsidRPr="006B72EB">
        <w:rPr>
          <w:rFonts w:asciiTheme="minorHAnsi" w:hAnsiTheme="minorHAnsi" w:cstheme="minorHAnsi"/>
          <w:b/>
          <w:spacing w:val="-3"/>
          <w:sz w:val="22"/>
          <w:szCs w:val="22"/>
          <w:lang w:eastAsia="en-US"/>
        </w:rPr>
        <w:t>P</w:t>
      </w:r>
      <w:r w:rsidRPr="006B72EB">
        <w:rPr>
          <w:rFonts w:asciiTheme="minorHAnsi" w:hAnsiTheme="minorHAnsi" w:cstheme="minorHAnsi"/>
          <w:b/>
          <w:sz w:val="22"/>
          <w:szCs w:val="22"/>
          <w:lang w:eastAsia="en-US"/>
        </w:rPr>
        <w:t>OD</w:t>
      </w:r>
      <w:r w:rsidRPr="006B72EB">
        <w:rPr>
          <w:rFonts w:asciiTheme="minorHAnsi" w:hAnsiTheme="minorHAnsi" w:cstheme="minorHAnsi"/>
          <w:b/>
          <w:spacing w:val="2"/>
          <w:sz w:val="22"/>
          <w:szCs w:val="22"/>
          <w:lang w:eastAsia="en-US"/>
        </w:rPr>
        <w:t>A</w:t>
      </w:r>
      <w:r w:rsidRPr="006B72EB">
        <w:rPr>
          <w:rFonts w:asciiTheme="minorHAnsi" w:hAnsiTheme="minorHAnsi" w:cstheme="minorHAnsi"/>
          <w:b/>
          <w:sz w:val="22"/>
          <w:szCs w:val="22"/>
          <w:lang w:eastAsia="en-US"/>
        </w:rPr>
        <w:t>CI</w:t>
      </w:r>
    </w:p>
    <w:p w14:paraId="2B65476C" w14:textId="77777777" w:rsidR="00052A7F" w:rsidRPr="006B72EB" w:rsidRDefault="00052A7F" w:rsidP="006B72EB">
      <w:pPr>
        <w:spacing w:before="16" w:line="260" w:lineRule="exact"/>
        <w:rPr>
          <w:rFonts w:asciiTheme="minorHAnsi" w:hAnsiTheme="minorHAnsi" w:cstheme="minorHAnsi"/>
          <w:sz w:val="22"/>
          <w:szCs w:val="22"/>
          <w:lang w:eastAsia="en-US"/>
        </w:rPr>
      </w:pPr>
    </w:p>
    <w:p w14:paraId="1271EAA4" w14:textId="1BBDD14B" w:rsidR="00052A7F" w:rsidRPr="006B72EB" w:rsidRDefault="00052A7F" w:rsidP="005A6BF1">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1.1. O</w:t>
      </w:r>
      <w:r w:rsidRPr="006B72EB">
        <w:rPr>
          <w:rFonts w:asciiTheme="minorHAnsi" w:hAnsiTheme="minorHAnsi" w:cstheme="minorHAnsi"/>
          <w:b/>
          <w:spacing w:val="1"/>
          <w:sz w:val="22"/>
          <w:szCs w:val="22"/>
          <w:lang w:eastAsia="en-US"/>
        </w:rPr>
        <w:t>p</w:t>
      </w:r>
      <w:r w:rsidRPr="006B72EB">
        <w:rPr>
          <w:rFonts w:asciiTheme="minorHAnsi" w:hAnsiTheme="minorHAnsi" w:cstheme="minorHAnsi"/>
          <w:b/>
          <w:spacing w:val="-1"/>
          <w:sz w:val="22"/>
          <w:szCs w:val="22"/>
          <w:lang w:eastAsia="en-US"/>
        </w:rPr>
        <w:t>ć</w:t>
      </w:r>
      <w:r w:rsidRPr="006B72EB">
        <w:rPr>
          <w:rFonts w:asciiTheme="minorHAnsi" w:hAnsiTheme="minorHAnsi" w:cstheme="minorHAnsi"/>
          <w:b/>
          <w:sz w:val="22"/>
          <w:szCs w:val="22"/>
          <w:lang w:eastAsia="en-US"/>
        </w:rPr>
        <w:t xml:space="preserve">i </w:t>
      </w:r>
      <w:r w:rsidRPr="006B72EB">
        <w:rPr>
          <w:rFonts w:asciiTheme="minorHAnsi" w:hAnsiTheme="minorHAnsi" w:cstheme="minorHAnsi"/>
          <w:b/>
          <w:spacing w:val="1"/>
          <w:sz w:val="22"/>
          <w:szCs w:val="22"/>
          <w:lang w:eastAsia="en-US"/>
        </w:rPr>
        <w:t>p</w:t>
      </w:r>
      <w:r w:rsidRPr="006B72EB">
        <w:rPr>
          <w:rFonts w:asciiTheme="minorHAnsi" w:hAnsiTheme="minorHAnsi" w:cstheme="minorHAnsi"/>
          <w:b/>
          <w:sz w:val="22"/>
          <w:szCs w:val="22"/>
          <w:lang w:eastAsia="en-US"/>
        </w:rPr>
        <w:t>o</w:t>
      </w:r>
      <w:r w:rsidRPr="006B72EB">
        <w:rPr>
          <w:rFonts w:asciiTheme="minorHAnsi" w:hAnsiTheme="minorHAnsi" w:cstheme="minorHAnsi"/>
          <w:b/>
          <w:spacing w:val="1"/>
          <w:sz w:val="22"/>
          <w:szCs w:val="22"/>
          <w:lang w:eastAsia="en-US"/>
        </w:rPr>
        <w:t>d</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 xml:space="preserve">i o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r</w:t>
      </w:r>
      <w:r w:rsidRPr="006B72EB">
        <w:rPr>
          <w:rFonts w:asciiTheme="minorHAnsi" w:hAnsiTheme="minorHAnsi" w:cstheme="minorHAnsi"/>
          <w:b/>
          <w:spacing w:val="1"/>
          <w:sz w:val="22"/>
          <w:szCs w:val="22"/>
          <w:lang w:eastAsia="en-US"/>
        </w:rPr>
        <w:t>u</w:t>
      </w:r>
      <w:r w:rsidRPr="006B72EB">
        <w:rPr>
          <w:rFonts w:asciiTheme="minorHAnsi" w:hAnsiTheme="minorHAnsi" w:cstheme="minorHAnsi"/>
          <w:b/>
          <w:spacing w:val="-1"/>
          <w:sz w:val="22"/>
          <w:szCs w:val="22"/>
          <w:lang w:eastAsia="en-US"/>
        </w:rPr>
        <w:t>č</w:t>
      </w:r>
      <w:r w:rsidRPr="006B72EB">
        <w:rPr>
          <w:rFonts w:asciiTheme="minorHAnsi" w:hAnsiTheme="minorHAnsi" w:cstheme="minorHAnsi"/>
          <w:b/>
          <w:sz w:val="22"/>
          <w:szCs w:val="22"/>
          <w:lang w:eastAsia="en-US"/>
        </w:rPr>
        <w:t>it</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2"/>
          <w:sz w:val="22"/>
          <w:szCs w:val="22"/>
          <w:lang w:eastAsia="en-US"/>
        </w:rPr>
        <w:t>l</w:t>
      </w:r>
      <w:r w:rsidRPr="006B72EB">
        <w:rPr>
          <w:rFonts w:asciiTheme="minorHAnsi" w:hAnsiTheme="minorHAnsi" w:cstheme="minorHAnsi"/>
          <w:b/>
          <w:sz w:val="22"/>
          <w:szCs w:val="22"/>
          <w:lang w:eastAsia="en-US"/>
        </w:rPr>
        <w:t>j</w:t>
      </w:r>
      <w:r w:rsidRPr="006B72EB">
        <w:rPr>
          <w:rFonts w:asciiTheme="minorHAnsi" w:hAnsiTheme="minorHAnsi" w:cstheme="minorHAnsi"/>
          <w:b/>
          <w:spacing w:val="2"/>
          <w:sz w:val="22"/>
          <w:szCs w:val="22"/>
          <w:lang w:eastAsia="en-US"/>
        </w:rPr>
        <w:t>u</w:t>
      </w:r>
      <w:r w:rsidRPr="006B72EB">
        <w:rPr>
          <w:rFonts w:asciiTheme="minorHAnsi" w:hAnsiTheme="minorHAnsi" w:cstheme="minorHAnsi"/>
          <w:b/>
          <w:sz w:val="22"/>
          <w:szCs w:val="22"/>
          <w:lang w:eastAsia="en-US"/>
        </w:rPr>
        <w:t>:</w:t>
      </w:r>
    </w:p>
    <w:p w14:paraId="37435485" w14:textId="055B6167" w:rsidR="00052A7F" w:rsidRPr="006B72EB" w:rsidRDefault="00052A7F" w:rsidP="00082732">
      <w:pPr>
        <w:spacing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OPĆINA ŽAKANJE, Žakanje 58, 47 276 Žakanje</w:t>
      </w:r>
    </w:p>
    <w:p w14:paraId="6E9ECF1A" w14:textId="781D7986" w:rsidR="00B42D47" w:rsidRPr="006B72EB" w:rsidRDefault="00B42D47" w:rsidP="00082732">
      <w:pPr>
        <w:ind w:right="3537"/>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Broj telefona: +385 47 757 836</w:t>
      </w:r>
    </w:p>
    <w:p w14:paraId="22707871" w14:textId="7B53029A" w:rsidR="00B42D47" w:rsidRPr="006B72EB" w:rsidRDefault="00B42D47" w:rsidP="00082732">
      <w:pPr>
        <w:ind w:right="3537"/>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Broj telefaksa: +385 47 636 264</w:t>
      </w:r>
    </w:p>
    <w:p w14:paraId="161F8824" w14:textId="2FBA0A63" w:rsidR="00052A7F" w:rsidRDefault="00052A7F" w:rsidP="00082732">
      <w:pPr>
        <w:ind w:right="3537"/>
        <w:jc w:val="both"/>
        <w:rPr>
          <w:rFonts w:asciiTheme="minorHAnsi" w:hAnsiTheme="minorHAnsi" w:cstheme="minorHAnsi"/>
          <w:spacing w:val="1"/>
          <w:sz w:val="22"/>
          <w:szCs w:val="22"/>
          <w:lang w:eastAsia="en-US"/>
        </w:rPr>
      </w:pPr>
      <w:r w:rsidRPr="006B72EB">
        <w:rPr>
          <w:rFonts w:asciiTheme="minorHAnsi" w:hAnsiTheme="minorHAnsi" w:cstheme="minorHAnsi"/>
          <w:spacing w:val="2"/>
          <w:sz w:val="22"/>
          <w:szCs w:val="22"/>
          <w:lang w:eastAsia="en-US"/>
        </w:rPr>
        <w:t>O</w:t>
      </w:r>
      <w:r w:rsidRPr="006B72EB">
        <w:rPr>
          <w:rFonts w:asciiTheme="minorHAnsi" w:hAnsiTheme="minorHAnsi" w:cstheme="minorHAnsi"/>
          <w:spacing w:val="-3"/>
          <w:sz w:val="22"/>
          <w:szCs w:val="22"/>
          <w:lang w:eastAsia="en-US"/>
        </w:rPr>
        <w:t>I</w:t>
      </w:r>
      <w:r w:rsidRPr="006B72EB">
        <w:rPr>
          <w:rFonts w:asciiTheme="minorHAnsi" w:hAnsiTheme="minorHAnsi" w:cstheme="minorHAnsi"/>
          <w:spacing w:val="-2"/>
          <w:sz w:val="22"/>
          <w:szCs w:val="22"/>
          <w:lang w:eastAsia="en-US"/>
        </w:rPr>
        <w:t>B</w:t>
      </w:r>
      <w:r w:rsidRPr="006B72EB">
        <w:rPr>
          <w:rFonts w:asciiTheme="minorHAnsi" w:hAnsiTheme="minorHAnsi" w:cstheme="minorHAnsi"/>
          <w:sz w:val="22"/>
          <w:szCs w:val="22"/>
          <w:lang w:eastAsia="en-US"/>
        </w:rPr>
        <w:t>:</w:t>
      </w:r>
      <w:r w:rsidRPr="006B72EB">
        <w:rPr>
          <w:rFonts w:asciiTheme="minorHAnsi" w:hAnsiTheme="minorHAnsi" w:cstheme="minorHAnsi"/>
          <w:spacing w:val="1"/>
          <w:sz w:val="22"/>
          <w:szCs w:val="22"/>
          <w:lang w:eastAsia="en-US"/>
        </w:rPr>
        <w:t xml:space="preserve"> </w:t>
      </w:r>
      <w:r w:rsidR="00A02426" w:rsidRPr="006B72EB">
        <w:rPr>
          <w:rFonts w:asciiTheme="minorHAnsi" w:hAnsiTheme="minorHAnsi" w:cstheme="minorHAnsi"/>
          <w:spacing w:val="1"/>
          <w:sz w:val="22"/>
          <w:szCs w:val="22"/>
          <w:lang w:eastAsia="en-US"/>
        </w:rPr>
        <w:t>22280655264</w:t>
      </w:r>
    </w:p>
    <w:p w14:paraId="0F2D5731" w14:textId="2D0ED553" w:rsidR="0076736F" w:rsidRPr="006B72EB" w:rsidRDefault="0076736F" w:rsidP="00082732">
      <w:pPr>
        <w:ind w:right="3537"/>
        <w:jc w:val="both"/>
        <w:rPr>
          <w:rFonts w:asciiTheme="minorHAnsi" w:hAnsiTheme="minorHAnsi" w:cstheme="minorHAnsi"/>
          <w:spacing w:val="1"/>
          <w:sz w:val="22"/>
          <w:szCs w:val="22"/>
          <w:lang w:eastAsia="en-US"/>
        </w:rPr>
      </w:pPr>
      <w:r>
        <w:rPr>
          <w:rFonts w:asciiTheme="minorHAnsi" w:hAnsiTheme="minorHAnsi" w:cstheme="minorHAnsi"/>
          <w:spacing w:val="1"/>
          <w:sz w:val="22"/>
          <w:szCs w:val="22"/>
          <w:lang w:eastAsia="en-US"/>
        </w:rPr>
        <w:t xml:space="preserve">e-pošta: </w:t>
      </w:r>
      <w:hyperlink r:id="rId10" w:history="1">
        <w:r w:rsidRPr="00A45969">
          <w:rPr>
            <w:rStyle w:val="Hiperveza"/>
            <w:rFonts w:asciiTheme="minorHAnsi" w:hAnsiTheme="minorHAnsi" w:cstheme="minorHAnsi"/>
            <w:spacing w:val="1"/>
            <w:sz w:val="22"/>
            <w:szCs w:val="22"/>
            <w:lang w:eastAsia="en-US"/>
          </w:rPr>
          <w:t>opcina.zakanje1@ka.t-com.hr</w:t>
        </w:r>
      </w:hyperlink>
      <w:r>
        <w:rPr>
          <w:rFonts w:asciiTheme="minorHAnsi" w:hAnsiTheme="minorHAnsi" w:cstheme="minorHAnsi"/>
          <w:spacing w:val="1"/>
          <w:sz w:val="22"/>
          <w:szCs w:val="22"/>
          <w:lang w:eastAsia="en-US"/>
        </w:rPr>
        <w:t xml:space="preserve"> </w:t>
      </w:r>
    </w:p>
    <w:p w14:paraId="52B687E5" w14:textId="77777777" w:rsidR="00052A7F" w:rsidRPr="006B72EB" w:rsidRDefault="00052A7F" w:rsidP="00082732">
      <w:pPr>
        <w:ind w:right="3537"/>
        <w:jc w:val="both"/>
        <w:rPr>
          <w:rFonts w:asciiTheme="minorHAnsi" w:hAnsiTheme="minorHAnsi" w:cstheme="minorHAnsi"/>
          <w:spacing w:val="1"/>
          <w:sz w:val="22"/>
          <w:szCs w:val="22"/>
          <w:lang w:eastAsia="en-US"/>
        </w:rPr>
      </w:pPr>
    </w:p>
    <w:p w14:paraId="0049C363" w14:textId="4D58E93D" w:rsidR="00830F62" w:rsidRPr="00830F62" w:rsidRDefault="00830F62" w:rsidP="00082732">
      <w:pPr>
        <w:jc w:val="both"/>
        <w:rPr>
          <w:rFonts w:asciiTheme="minorHAnsi" w:hAnsiTheme="minorHAnsi" w:cstheme="minorHAnsi"/>
          <w:b/>
          <w:bCs/>
          <w:spacing w:val="1"/>
          <w:sz w:val="22"/>
          <w:szCs w:val="22"/>
          <w:lang w:eastAsia="en-US"/>
        </w:rPr>
      </w:pPr>
      <w:r w:rsidRPr="00830F62">
        <w:rPr>
          <w:rFonts w:asciiTheme="minorHAnsi" w:hAnsiTheme="minorHAnsi" w:cstheme="minorHAnsi"/>
          <w:b/>
          <w:bCs/>
          <w:spacing w:val="1"/>
          <w:sz w:val="22"/>
          <w:szCs w:val="22"/>
          <w:lang w:eastAsia="en-US"/>
        </w:rPr>
        <w:t>1.2. Popis gospodarskih subjekata s kojima je naručitelj u sukobu interesa:</w:t>
      </w:r>
    </w:p>
    <w:p w14:paraId="0D0C6D67" w14:textId="0C71AEC0" w:rsidR="00842A4A" w:rsidRDefault="00052A7F" w:rsidP="00082732">
      <w:pPr>
        <w:jc w:val="both"/>
        <w:rPr>
          <w:rFonts w:asciiTheme="minorHAnsi" w:hAnsiTheme="minorHAnsi" w:cstheme="minorHAnsi"/>
          <w:spacing w:val="1"/>
          <w:sz w:val="22"/>
          <w:szCs w:val="22"/>
          <w:lang w:eastAsia="en-US"/>
        </w:rPr>
      </w:pPr>
      <w:r w:rsidRPr="006B72EB">
        <w:rPr>
          <w:rFonts w:asciiTheme="minorHAnsi" w:hAnsiTheme="minorHAnsi" w:cstheme="minorHAnsi"/>
          <w:spacing w:val="1"/>
          <w:sz w:val="22"/>
          <w:szCs w:val="22"/>
          <w:lang w:eastAsia="en-US"/>
        </w:rPr>
        <w:t>Popis gospodarskih subjekata s kojima je naručitelj</w:t>
      </w:r>
      <w:r w:rsidR="00755F49" w:rsidRPr="006B72EB">
        <w:rPr>
          <w:rFonts w:asciiTheme="minorHAnsi" w:hAnsiTheme="minorHAnsi" w:cstheme="minorHAnsi"/>
          <w:spacing w:val="1"/>
          <w:sz w:val="22"/>
          <w:szCs w:val="22"/>
          <w:lang w:eastAsia="en-US"/>
        </w:rPr>
        <w:t xml:space="preserve"> </w:t>
      </w:r>
      <w:r w:rsidRPr="006B72EB">
        <w:rPr>
          <w:rFonts w:asciiTheme="minorHAnsi" w:hAnsiTheme="minorHAnsi" w:cstheme="minorHAnsi"/>
          <w:spacing w:val="1"/>
          <w:sz w:val="22"/>
          <w:szCs w:val="22"/>
          <w:lang w:eastAsia="en-US"/>
        </w:rPr>
        <w:t>u sukobu</w:t>
      </w:r>
      <w:r w:rsidR="00842A4A">
        <w:rPr>
          <w:rFonts w:asciiTheme="minorHAnsi" w:hAnsiTheme="minorHAnsi" w:cstheme="minorHAnsi"/>
          <w:spacing w:val="1"/>
          <w:sz w:val="22"/>
          <w:szCs w:val="22"/>
          <w:lang w:eastAsia="en-US"/>
        </w:rPr>
        <w:t xml:space="preserve"> </w:t>
      </w:r>
      <w:r w:rsidRPr="006B72EB">
        <w:rPr>
          <w:rFonts w:asciiTheme="minorHAnsi" w:hAnsiTheme="minorHAnsi" w:cstheme="minorHAnsi"/>
          <w:spacing w:val="1"/>
          <w:sz w:val="22"/>
          <w:szCs w:val="22"/>
          <w:lang w:eastAsia="en-US"/>
        </w:rPr>
        <w:t>interesa:</w:t>
      </w:r>
    </w:p>
    <w:p w14:paraId="1C689D0A" w14:textId="4CB4D585" w:rsidR="00052A7F" w:rsidRDefault="00486DE2" w:rsidP="00082732">
      <w:pPr>
        <w:spacing w:before="1" w:line="280" w:lineRule="exact"/>
        <w:jc w:val="both"/>
        <w:rPr>
          <w:rFonts w:asciiTheme="minorHAnsi" w:hAnsiTheme="minorHAnsi" w:cstheme="minorHAnsi"/>
          <w:sz w:val="22"/>
          <w:szCs w:val="22"/>
          <w:lang w:eastAsia="en-US"/>
        </w:rPr>
      </w:pPr>
      <w:r>
        <w:rPr>
          <w:rFonts w:asciiTheme="minorHAnsi" w:hAnsiTheme="minorHAnsi" w:cstheme="minorHAnsi"/>
          <w:sz w:val="22"/>
          <w:szCs w:val="22"/>
          <w:lang w:eastAsia="en-US"/>
        </w:rPr>
        <w:t>O</w:t>
      </w:r>
      <w:r w:rsidRPr="00486DE2">
        <w:rPr>
          <w:rFonts w:asciiTheme="minorHAnsi" w:hAnsiTheme="minorHAnsi" w:cstheme="minorHAnsi"/>
          <w:sz w:val="22"/>
          <w:szCs w:val="22"/>
          <w:lang w:eastAsia="en-US"/>
        </w:rPr>
        <w:t>pćina Žakanje kao javni naručitelj ne smije sklapati ugovore o javnoj nabavi u smislu odredbe članka 80. stavka 2. točke 1. Zakona o javnoj nabavi („Narodne novine” broj: 120/16)  s gospodarskim subjektom GEOEFEKT d.o.o., Police Pirišće 26, Ozalj.</w:t>
      </w:r>
    </w:p>
    <w:p w14:paraId="50702B41" w14:textId="77777777" w:rsidR="00486DE2" w:rsidRPr="006B72EB" w:rsidRDefault="00486DE2" w:rsidP="00953202">
      <w:pPr>
        <w:spacing w:before="1" w:line="280" w:lineRule="exact"/>
        <w:ind w:left="284"/>
        <w:rPr>
          <w:rFonts w:asciiTheme="minorHAnsi" w:hAnsiTheme="minorHAnsi" w:cstheme="minorHAnsi"/>
          <w:sz w:val="22"/>
          <w:szCs w:val="22"/>
          <w:lang w:eastAsia="en-US"/>
        </w:rPr>
      </w:pPr>
    </w:p>
    <w:p w14:paraId="075030F3" w14:textId="6A2D98B5" w:rsidR="00514391" w:rsidRDefault="00052A7F" w:rsidP="00514391">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w:t>
      </w:r>
      <w:r w:rsidR="00830F62">
        <w:rPr>
          <w:rFonts w:asciiTheme="minorHAnsi" w:hAnsiTheme="minorHAnsi" w:cstheme="minorHAnsi"/>
          <w:b/>
          <w:sz w:val="22"/>
          <w:szCs w:val="22"/>
          <w:lang w:eastAsia="en-US"/>
        </w:rPr>
        <w:t>3</w:t>
      </w:r>
      <w:r w:rsidRPr="006B72EB">
        <w:rPr>
          <w:rFonts w:asciiTheme="minorHAnsi" w:hAnsiTheme="minorHAnsi" w:cstheme="minorHAnsi"/>
          <w:b/>
          <w:sz w:val="22"/>
          <w:szCs w:val="22"/>
          <w:lang w:eastAsia="en-US"/>
        </w:rPr>
        <w:t>. Oso</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z</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du</w:t>
      </w:r>
      <w:r w:rsidRPr="006B72EB">
        <w:rPr>
          <w:rFonts w:asciiTheme="minorHAnsi" w:hAnsiTheme="minorHAnsi" w:cstheme="minorHAnsi"/>
          <w:b/>
          <w:spacing w:val="-1"/>
          <w:sz w:val="22"/>
          <w:szCs w:val="22"/>
          <w:lang w:eastAsia="en-US"/>
        </w:rPr>
        <w:t>že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z</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o</w:t>
      </w:r>
      <w:r w:rsidRPr="006B72EB">
        <w:rPr>
          <w:rFonts w:asciiTheme="minorHAnsi" w:hAnsiTheme="minorHAnsi" w:cstheme="minorHAnsi"/>
          <w:b/>
          <w:spacing w:val="-3"/>
          <w:sz w:val="22"/>
          <w:szCs w:val="22"/>
          <w:lang w:eastAsia="en-US"/>
        </w:rPr>
        <w:t>m</w:t>
      </w:r>
      <w:r w:rsidRPr="006B72EB">
        <w:rPr>
          <w:rFonts w:asciiTheme="minorHAnsi" w:hAnsiTheme="minorHAnsi" w:cstheme="minorHAnsi"/>
          <w:b/>
          <w:spacing w:val="1"/>
          <w:sz w:val="22"/>
          <w:szCs w:val="22"/>
          <w:lang w:eastAsia="en-US"/>
        </w:rPr>
        <w:t>un</w:t>
      </w:r>
      <w:r w:rsidRPr="006B72EB">
        <w:rPr>
          <w:rFonts w:asciiTheme="minorHAnsi" w:hAnsiTheme="minorHAnsi" w:cstheme="minorHAnsi"/>
          <w:b/>
          <w:sz w:val="22"/>
          <w:szCs w:val="22"/>
          <w:lang w:eastAsia="en-US"/>
        </w:rPr>
        <w:t>i</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iju s</w:t>
      </w:r>
      <w:r w:rsidRPr="006B72EB">
        <w:rPr>
          <w:rFonts w:asciiTheme="minorHAnsi" w:hAnsiTheme="minorHAnsi" w:cstheme="minorHAnsi"/>
          <w:b/>
          <w:spacing w:val="1"/>
          <w:sz w:val="22"/>
          <w:szCs w:val="22"/>
          <w:lang w:eastAsia="en-US"/>
        </w:rPr>
        <w:t xml:space="preserve"> p</w:t>
      </w:r>
      <w:r w:rsidRPr="006B72EB">
        <w:rPr>
          <w:rFonts w:asciiTheme="minorHAnsi" w:hAnsiTheme="minorHAnsi" w:cstheme="minorHAnsi"/>
          <w:b/>
          <w:sz w:val="22"/>
          <w:szCs w:val="22"/>
          <w:lang w:eastAsia="en-US"/>
        </w:rPr>
        <w:t>o</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1"/>
          <w:sz w:val="22"/>
          <w:szCs w:val="22"/>
          <w:lang w:eastAsia="en-US"/>
        </w:rPr>
        <w:t>ud</w:t>
      </w:r>
      <w:r w:rsidRPr="006B72EB">
        <w:rPr>
          <w:rFonts w:asciiTheme="minorHAnsi" w:hAnsiTheme="minorHAnsi" w:cstheme="minorHAnsi"/>
          <w:b/>
          <w:sz w:val="22"/>
          <w:szCs w:val="22"/>
          <w:lang w:eastAsia="en-US"/>
        </w:rPr>
        <w:t>i</w:t>
      </w:r>
      <w:r w:rsidRPr="006B72EB">
        <w:rPr>
          <w:rFonts w:asciiTheme="minorHAnsi" w:hAnsiTheme="minorHAnsi" w:cstheme="minorHAnsi"/>
          <w:b/>
          <w:spacing w:val="-3"/>
          <w:sz w:val="22"/>
          <w:szCs w:val="22"/>
          <w:lang w:eastAsia="en-US"/>
        </w:rPr>
        <w:t>t</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lj</w:t>
      </w:r>
      <w:r w:rsidRPr="006B72EB">
        <w:rPr>
          <w:rFonts w:asciiTheme="minorHAnsi" w:hAnsiTheme="minorHAnsi" w:cstheme="minorHAnsi"/>
          <w:b/>
          <w:spacing w:val="2"/>
          <w:sz w:val="22"/>
          <w:szCs w:val="22"/>
          <w:lang w:eastAsia="en-US"/>
        </w:rPr>
        <w:t>i</w:t>
      </w:r>
      <w:r w:rsidRPr="006B72EB">
        <w:rPr>
          <w:rFonts w:asciiTheme="minorHAnsi" w:hAnsiTheme="minorHAnsi" w:cstheme="minorHAnsi"/>
          <w:b/>
          <w:spacing w:val="-3"/>
          <w:sz w:val="22"/>
          <w:szCs w:val="22"/>
          <w:lang w:eastAsia="en-US"/>
        </w:rPr>
        <w:t>m</w:t>
      </w:r>
      <w:r w:rsidRPr="006B72EB">
        <w:rPr>
          <w:rFonts w:asciiTheme="minorHAnsi" w:hAnsiTheme="minorHAnsi" w:cstheme="minorHAnsi"/>
          <w:b/>
          <w:spacing w:val="4"/>
          <w:sz w:val="22"/>
          <w:szCs w:val="22"/>
          <w:lang w:eastAsia="en-US"/>
        </w:rPr>
        <w:t>a</w:t>
      </w:r>
      <w:r w:rsidR="00A90613" w:rsidRPr="006B72EB">
        <w:rPr>
          <w:rFonts w:asciiTheme="minorHAnsi" w:hAnsiTheme="minorHAnsi" w:cstheme="minorHAnsi"/>
          <w:b/>
          <w:spacing w:val="4"/>
          <w:sz w:val="22"/>
          <w:szCs w:val="22"/>
          <w:lang w:eastAsia="en-US"/>
        </w:rPr>
        <w:t xml:space="preserve"> i kontakt</w:t>
      </w:r>
      <w:r w:rsidRPr="006B72EB">
        <w:rPr>
          <w:rFonts w:asciiTheme="minorHAnsi" w:hAnsiTheme="minorHAnsi" w:cstheme="minorHAnsi"/>
          <w:b/>
          <w:sz w:val="22"/>
          <w:szCs w:val="22"/>
          <w:lang w:eastAsia="en-US"/>
        </w:rPr>
        <w:t>:</w:t>
      </w:r>
      <w:r w:rsidR="00514391">
        <w:rPr>
          <w:rFonts w:asciiTheme="minorHAnsi" w:hAnsiTheme="minorHAnsi" w:cstheme="minorHAnsi"/>
          <w:sz w:val="22"/>
          <w:szCs w:val="22"/>
          <w:lang w:eastAsia="en-US"/>
        </w:rPr>
        <w:t xml:space="preserve"> </w:t>
      </w:r>
    </w:p>
    <w:p w14:paraId="56051337" w14:textId="77777777" w:rsidR="00082732" w:rsidRPr="00082732" w:rsidRDefault="00082732" w:rsidP="00082732">
      <w:pPr>
        <w:spacing w:before="12" w:line="240" w:lineRule="exact"/>
        <w:rPr>
          <w:rFonts w:asciiTheme="minorHAnsi" w:hAnsiTheme="minorHAnsi" w:cstheme="minorHAnsi"/>
          <w:sz w:val="22"/>
          <w:szCs w:val="22"/>
          <w:lang w:eastAsia="en-US"/>
        </w:rPr>
      </w:pPr>
      <w:r w:rsidRPr="00082732">
        <w:rPr>
          <w:rFonts w:asciiTheme="minorHAnsi" w:hAnsiTheme="minorHAnsi" w:cstheme="minorHAnsi"/>
          <w:sz w:val="22"/>
          <w:szCs w:val="22"/>
          <w:lang w:eastAsia="en-US"/>
        </w:rPr>
        <w:t>Za pitanja vezana uz ovaj postupak nabave zadužena je služba:</w:t>
      </w:r>
    </w:p>
    <w:p w14:paraId="1BBF15D3" w14:textId="77777777" w:rsidR="00082732" w:rsidRPr="00082732" w:rsidRDefault="00082732" w:rsidP="00082732">
      <w:pPr>
        <w:spacing w:before="12" w:line="240" w:lineRule="exact"/>
        <w:rPr>
          <w:rFonts w:asciiTheme="minorHAnsi" w:hAnsiTheme="minorHAnsi" w:cstheme="minorHAnsi"/>
          <w:sz w:val="22"/>
          <w:szCs w:val="22"/>
          <w:lang w:eastAsia="en-US"/>
        </w:rPr>
      </w:pPr>
      <w:r w:rsidRPr="00082732">
        <w:rPr>
          <w:rFonts w:asciiTheme="minorHAnsi" w:hAnsiTheme="minorHAnsi" w:cstheme="minorHAnsi"/>
          <w:sz w:val="22"/>
          <w:szCs w:val="22"/>
          <w:lang w:eastAsia="en-US"/>
        </w:rPr>
        <w:t>Jedinstveni upravni odjel Općine Žakanje</w:t>
      </w:r>
    </w:p>
    <w:p w14:paraId="0CB50843" w14:textId="77777777" w:rsidR="00082732" w:rsidRPr="00082732" w:rsidRDefault="00082732" w:rsidP="00082732">
      <w:pPr>
        <w:spacing w:before="12" w:line="240" w:lineRule="exact"/>
        <w:rPr>
          <w:rFonts w:asciiTheme="minorHAnsi" w:hAnsiTheme="minorHAnsi" w:cstheme="minorHAnsi"/>
          <w:sz w:val="22"/>
          <w:szCs w:val="22"/>
          <w:lang w:eastAsia="en-US"/>
        </w:rPr>
      </w:pPr>
      <w:r w:rsidRPr="00082732">
        <w:rPr>
          <w:rFonts w:asciiTheme="minorHAnsi" w:hAnsiTheme="minorHAnsi" w:cstheme="minorHAnsi"/>
          <w:sz w:val="22"/>
          <w:szCs w:val="22"/>
          <w:lang w:eastAsia="en-US"/>
        </w:rPr>
        <w:t>Anita Srbelj-Dehlić, pročelnica</w:t>
      </w:r>
    </w:p>
    <w:p w14:paraId="180AA631" w14:textId="77777777" w:rsidR="00082732" w:rsidRPr="00082732" w:rsidRDefault="00082732" w:rsidP="00082732">
      <w:pPr>
        <w:spacing w:before="12" w:line="240" w:lineRule="exact"/>
        <w:rPr>
          <w:rFonts w:asciiTheme="minorHAnsi" w:hAnsiTheme="minorHAnsi" w:cstheme="minorHAnsi"/>
          <w:sz w:val="22"/>
          <w:szCs w:val="22"/>
          <w:lang w:eastAsia="en-US"/>
        </w:rPr>
      </w:pPr>
      <w:r w:rsidRPr="00082732">
        <w:rPr>
          <w:rFonts w:asciiTheme="minorHAnsi" w:hAnsiTheme="minorHAnsi" w:cstheme="minorHAnsi"/>
          <w:sz w:val="22"/>
          <w:szCs w:val="22"/>
          <w:lang w:eastAsia="en-US"/>
        </w:rPr>
        <w:t>tel: +385 (0) 47 757 836</w:t>
      </w:r>
    </w:p>
    <w:p w14:paraId="6B9673F3" w14:textId="77777777" w:rsidR="00082732" w:rsidRPr="00082732" w:rsidRDefault="00082732" w:rsidP="00082732">
      <w:pPr>
        <w:spacing w:before="12" w:line="240" w:lineRule="exact"/>
        <w:rPr>
          <w:rFonts w:asciiTheme="minorHAnsi" w:hAnsiTheme="minorHAnsi" w:cstheme="minorHAnsi"/>
          <w:sz w:val="22"/>
          <w:szCs w:val="22"/>
          <w:lang w:eastAsia="en-US"/>
        </w:rPr>
      </w:pPr>
      <w:r w:rsidRPr="00082732">
        <w:rPr>
          <w:rFonts w:asciiTheme="minorHAnsi" w:hAnsiTheme="minorHAnsi" w:cstheme="minorHAnsi"/>
          <w:sz w:val="22"/>
          <w:szCs w:val="22"/>
          <w:lang w:eastAsia="en-US"/>
        </w:rPr>
        <w:t xml:space="preserve">e-pošta: procelnik@opcina-zakanje.hr </w:t>
      </w:r>
    </w:p>
    <w:p w14:paraId="05EB1C6E" w14:textId="77777777" w:rsidR="00082732" w:rsidRPr="00082732" w:rsidRDefault="00082732" w:rsidP="00082732">
      <w:pPr>
        <w:spacing w:before="12" w:line="240" w:lineRule="exact"/>
        <w:rPr>
          <w:rFonts w:asciiTheme="minorHAnsi" w:hAnsiTheme="minorHAnsi" w:cstheme="minorHAnsi"/>
          <w:sz w:val="22"/>
          <w:szCs w:val="22"/>
          <w:lang w:eastAsia="en-US"/>
        </w:rPr>
      </w:pPr>
    </w:p>
    <w:p w14:paraId="26801935" w14:textId="109140C7" w:rsidR="006E7A6D" w:rsidRPr="006E7A6D" w:rsidRDefault="006E7A6D" w:rsidP="006E7A6D">
      <w:pPr>
        <w:spacing w:before="12" w:line="240" w:lineRule="exact"/>
        <w:jc w:val="both"/>
        <w:rPr>
          <w:rFonts w:asciiTheme="minorHAnsi" w:hAnsiTheme="minorHAnsi" w:cstheme="minorHAnsi"/>
          <w:sz w:val="22"/>
          <w:szCs w:val="22"/>
          <w:lang w:eastAsia="en-US"/>
        </w:rPr>
      </w:pPr>
      <w:r w:rsidRPr="006E7A6D">
        <w:rPr>
          <w:rFonts w:asciiTheme="minorHAnsi" w:hAnsiTheme="minorHAnsi" w:cstheme="minorHAnsi"/>
          <w:sz w:val="22"/>
          <w:szCs w:val="22"/>
          <w:lang w:eastAsia="en-US"/>
        </w:rPr>
        <w:t xml:space="preserve">Sva pitanja u svezi predmetnog poziva mogu se postaviti najkasnije do </w:t>
      </w:r>
      <w:r>
        <w:rPr>
          <w:rFonts w:asciiTheme="minorHAnsi" w:hAnsiTheme="minorHAnsi" w:cstheme="minorHAnsi"/>
          <w:sz w:val="22"/>
          <w:szCs w:val="22"/>
          <w:lang w:eastAsia="en-US"/>
        </w:rPr>
        <w:t>25. travnja 2024</w:t>
      </w:r>
      <w:r w:rsidRPr="006E7A6D">
        <w:rPr>
          <w:rFonts w:asciiTheme="minorHAnsi" w:hAnsiTheme="minorHAnsi" w:cstheme="minorHAnsi"/>
          <w:sz w:val="22"/>
          <w:szCs w:val="22"/>
          <w:lang w:eastAsia="en-US"/>
        </w:rPr>
        <w:t xml:space="preserve">.  godine isključivo pisanim putem na e-mail kontakt osobe: </w:t>
      </w:r>
      <w:hyperlink r:id="rId11" w:history="1">
        <w:r w:rsidRPr="003E5879">
          <w:rPr>
            <w:rStyle w:val="Hiperveza"/>
            <w:rFonts w:asciiTheme="minorHAnsi" w:hAnsiTheme="minorHAnsi" w:cstheme="minorHAnsi"/>
            <w:sz w:val="22"/>
            <w:szCs w:val="22"/>
            <w:lang w:eastAsia="en-US"/>
          </w:rPr>
          <w:t>procelnik@opcina-zakanje.hr</w:t>
        </w:r>
      </w:hyperlink>
      <w:r>
        <w:rPr>
          <w:rFonts w:asciiTheme="minorHAnsi" w:hAnsiTheme="minorHAnsi" w:cstheme="minorHAnsi"/>
          <w:sz w:val="22"/>
          <w:szCs w:val="22"/>
          <w:lang w:eastAsia="en-US"/>
        </w:rPr>
        <w:t xml:space="preserve"> .</w:t>
      </w:r>
    </w:p>
    <w:p w14:paraId="1B53C3B3" w14:textId="77777777" w:rsidR="006E7A6D" w:rsidRPr="006E7A6D" w:rsidRDefault="006E7A6D" w:rsidP="006E7A6D">
      <w:pPr>
        <w:spacing w:before="12" w:line="240" w:lineRule="exact"/>
        <w:jc w:val="both"/>
        <w:rPr>
          <w:rFonts w:asciiTheme="minorHAnsi" w:hAnsiTheme="minorHAnsi" w:cstheme="minorHAnsi"/>
          <w:sz w:val="22"/>
          <w:szCs w:val="22"/>
          <w:lang w:eastAsia="en-US"/>
        </w:rPr>
      </w:pPr>
    </w:p>
    <w:p w14:paraId="77875B67" w14:textId="0D5E3915" w:rsidR="006E7A6D" w:rsidRPr="006E7A6D" w:rsidRDefault="006E7A6D" w:rsidP="006E7A6D">
      <w:pPr>
        <w:spacing w:before="12" w:line="240" w:lineRule="exact"/>
        <w:jc w:val="both"/>
        <w:rPr>
          <w:rFonts w:asciiTheme="minorHAnsi" w:hAnsiTheme="minorHAnsi" w:cstheme="minorHAnsi"/>
          <w:sz w:val="22"/>
          <w:szCs w:val="22"/>
          <w:lang w:eastAsia="en-US"/>
        </w:rPr>
      </w:pPr>
      <w:r w:rsidRPr="006E7A6D">
        <w:rPr>
          <w:rFonts w:asciiTheme="minorHAnsi" w:hAnsiTheme="minorHAnsi" w:cstheme="minorHAnsi"/>
          <w:sz w:val="22"/>
          <w:szCs w:val="22"/>
          <w:lang w:eastAsia="en-US"/>
        </w:rPr>
        <w:t xml:space="preserve">Pitanja i odgovori bit će objavljeni na službenim mrežnim stranicama Naručitelja </w:t>
      </w:r>
      <w:hyperlink r:id="rId12" w:history="1">
        <w:r w:rsidRPr="003E5879">
          <w:rPr>
            <w:rStyle w:val="Hiperveza"/>
            <w:rFonts w:asciiTheme="minorHAnsi" w:hAnsiTheme="minorHAnsi" w:cstheme="minorHAnsi"/>
            <w:sz w:val="22"/>
            <w:szCs w:val="22"/>
            <w:lang w:eastAsia="en-US"/>
          </w:rPr>
          <w:t>www.opcina-zakanje.hr</w:t>
        </w:r>
      </w:hyperlink>
      <w:r>
        <w:rPr>
          <w:rFonts w:asciiTheme="minorHAnsi" w:hAnsiTheme="minorHAnsi" w:cstheme="minorHAnsi"/>
          <w:sz w:val="22"/>
          <w:szCs w:val="22"/>
          <w:lang w:eastAsia="en-US"/>
        </w:rPr>
        <w:t xml:space="preserve"> </w:t>
      </w:r>
      <w:r w:rsidRPr="006E7A6D">
        <w:rPr>
          <w:rFonts w:asciiTheme="minorHAnsi" w:hAnsiTheme="minorHAnsi" w:cstheme="minorHAnsi"/>
          <w:sz w:val="22"/>
          <w:szCs w:val="22"/>
          <w:lang w:eastAsia="en-US"/>
        </w:rPr>
        <w:t xml:space="preserve"> u okviru objave ovog Poziva.</w:t>
      </w:r>
    </w:p>
    <w:p w14:paraId="1ECA7329" w14:textId="77777777" w:rsidR="006E7A6D" w:rsidRPr="006E7A6D" w:rsidRDefault="006E7A6D" w:rsidP="006E7A6D">
      <w:pPr>
        <w:spacing w:before="12" w:line="240" w:lineRule="exact"/>
        <w:jc w:val="both"/>
        <w:rPr>
          <w:rFonts w:asciiTheme="minorHAnsi" w:hAnsiTheme="minorHAnsi" w:cstheme="minorHAnsi"/>
          <w:sz w:val="22"/>
          <w:szCs w:val="22"/>
          <w:lang w:eastAsia="en-US"/>
        </w:rPr>
      </w:pPr>
    </w:p>
    <w:p w14:paraId="6C0ADE89" w14:textId="713BFDA8" w:rsidR="006E7A6D" w:rsidRDefault="006E7A6D" w:rsidP="006E7A6D">
      <w:pPr>
        <w:spacing w:before="12" w:line="240" w:lineRule="exact"/>
        <w:jc w:val="both"/>
        <w:rPr>
          <w:rFonts w:asciiTheme="minorHAnsi" w:hAnsiTheme="minorHAnsi" w:cstheme="minorHAnsi"/>
          <w:sz w:val="22"/>
          <w:szCs w:val="22"/>
          <w:lang w:eastAsia="en-US"/>
        </w:rPr>
      </w:pPr>
      <w:r w:rsidRPr="006E7A6D">
        <w:rPr>
          <w:rFonts w:asciiTheme="minorHAnsi" w:hAnsiTheme="minorHAnsi" w:cstheme="minorHAnsi"/>
          <w:sz w:val="22"/>
          <w:szCs w:val="22"/>
          <w:lang w:eastAsia="en-US"/>
        </w:rPr>
        <w:t xml:space="preserve">Ovaj Poziv za dostavu ponude zajedno s obrascima i prilozima objavljen je na službenoj mrežnoj stranici Općine Žakanje </w:t>
      </w:r>
      <w:hyperlink r:id="rId13" w:history="1">
        <w:r w:rsidRPr="003E5879">
          <w:rPr>
            <w:rStyle w:val="Hiperveza"/>
            <w:rFonts w:asciiTheme="minorHAnsi" w:hAnsiTheme="minorHAnsi" w:cstheme="minorHAnsi"/>
            <w:sz w:val="22"/>
            <w:szCs w:val="22"/>
            <w:lang w:eastAsia="en-US"/>
          </w:rPr>
          <w:t>http://www.opcina-zakanje.hr/1/170/Postupci-jednostavne-nabave</w:t>
        </w:r>
      </w:hyperlink>
      <w:r>
        <w:rPr>
          <w:rFonts w:asciiTheme="minorHAnsi" w:hAnsiTheme="minorHAnsi" w:cstheme="minorHAnsi"/>
          <w:sz w:val="22"/>
          <w:szCs w:val="22"/>
          <w:lang w:eastAsia="en-US"/>
        </w:rPr>
        <w:t xml:space="preserve"> </w:t>
      </w:r>
    </w:p>
    <w:p w14:paraId="4DCC4165" w14:textId="77777777" w:rsidR="00082732" w:rsidRPr="006B72EB" w:rsidRDefault="00082732" w:rsidP="00082732">
      <w:pPr>
        <w:spacing w:before="12" w:line="240" w:lineRule="exact"/>
        <w:rPr>
          <w:rFonts w:asciiTheme="minorHAnsi" w:hAnsiTheme="minorHAnsi" w:cstheme="minorHAnsi"/>
          <w:sz w:val="22"/>
          <w:szCs w:val="22"/>
          <w:lang w:eastAsia="en-US"/>
        </w:rPr>
      </w:pPr>
    </w:p>
    <w:p w14:paraId="3137098B" w14:textId="3279B048" w:rsidR="008E2807" w:rsidRPr="00514391" w:rsidRDefault="00052A7F" w:rsidP="00514391">
      <w:pPr>
        <w:spacing w:before="29"/>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w:t>
      </w:r>
      <w:r w:rsidR="00830F62">
        <w:rPr>
          <w:rFonts w:asciiTheme="minorHAnsi" w:hAnsiTheme="minorHAnsi" w:cstheme="minorHAnsi"/>
          <w:b/>
          <w:sz w:val="22"/>
          <w:szCs w:val="22"/>
          <w:lang w:eastAsia="en-US"/>
        </w:rPr>
        <w:t>4</w:t>
      </w:r>
      <w:r w:rsidRPr="006B72EB">
        <w:rPr>
          <w:rFonts w:asciiTheme="minorHAnsi" w:hAnsiTheme="minorHAnsi" w:cstheme="minorHAnsi"/>
          <w:b/>
          <w:sz w:val="22"/>
          <w:szCs w:val="22"/>
          <w:lang w:eastAsia="en-US"/>
        </w:rPr>
        <w:t>. Evi</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ijs</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 xml:space="preserve">i </w:t>
      </w:r>
      <w:r w:rsidRPr="006B72EB">
        <w:rPr>
          <w:rFonts w:asciiTheme="minorHAnsi" w:hAnsiTheme="minorHAnsi" w:cstheme="minorHAnsi"/>
          <w:b/>
          <w:spacing w:val="1"/>
          <w:sz w:val="22"/>
          <w:szCs w:val="22"/>
          <w:lang w:eastAsia="en-US"/>
        </w:rPr>
        <w:t>b</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oj</w:t>
      </w:r>
      <w:r w:rsidRPr="006B72EB">
        <w:rPr>
          <w:rFonts w:asciiTheme="minorHAnsi" w:hAnsiTheme="minorHAnsi" w:cstheme="minorHAnsi"/>
          <w:b/>
          <w:spacing w:val="-1"/>
          <w:sz w:val="22"/>
          <w:szCs w:val="22"/>
          <w:lang w:eastAsia="en-US"/>
        </w:rPr>
        <w:t xml:space="preserve"> 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sz w:val="22"/>
          <w:szCs w:val="22"/>
          <w:lang w:eastAsia="en-US"/>
        </w:rPr>
        <w:t xml:space="preserve">: </w:t>
      </w:r>
      <w:r w:rsidR="00514391">
        <w:rPr>
          <w:rFonts w:asciiTheme="minorHAnsi" w:hAnsiTheme="minorHAnsi" w:cstheme="minorHAnsi"/>
          <w:sz w:val="22"/>
          <w:szCs w:val="22"/>
          <w:lang w:eastAsia="en-US"/>
        </w:rPr>
        <w:t xml:space="preserve"> </w:t>
      </w:r>
      <w:r w:rsidR="00C26781">
        <w:rPr>
          <w:rFonts w:asciiTheme="minorHAnsi" w:hAnsiTheme="minorHAnsi" w:cstheme="minorHAnsi"/>
          <w:sz w:val="22"/>
          <w:szCs w:val="22"/>
          <w:lang w:eastAsia="en-US"/>
        </w:rPr>
        <w:t>01/2</w:t>
      </w:r>
      <w:r w:rsidR="00D25573">
        <w:rPr>
          <w:rFonts w:asciiTheme="minorHAnsi" w:hAnsiTheme="minorHAnsi" w:cstheme="minorHAnsi"/>
          <w:sz w:val="22"/>
          <w:szCs w:val="22"/>
          <w:lang w:eastAsia="en-US"/>
        </w:rPr>
        <w:t>5</w:t>
      </w:r>
    </w:p>
    <w:p w14:paraId="310A0CD0"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4D33AFFF" w14:textId="65B1789F" w:rsidR="00052A7F" w:rsidRPr="006B72EB" w:rsidRDefault="00052A7F" w:rsidP="00D25573">
      <w:pPr>
        <w:jc w:val="both"/>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w:t>
      </w:r>
      <w:r w:rsidR="00F3592B">
        <w:rPr>
          <w:rFonts w:asciiTheme="minorHAnsi" w:hAnsiTheme="minorHAnsi" w:cstheme="minorHAnsi"/>
          <w:b/>
          <w:sz w:val="22"/>
          <w:szCs w:val="22"/>
          <w:lang w:eastAsia="en-US"/>
        </w:rPr>
        <w:t>5</w:t>
      </w:r>
      <w:r w:rsidRPr="006B72EB">
        <w:rPr>
          <w:rFonts w:asciiTheme="minorHAnsi" w:hAnsiTheme="minorHAnsi" w:cstheme="minorHAnsi"/>
          <w:b/>
          <w:sz w:val="22"/>
          <w:szCs w:val="22"/>
          <w:lang w:eastAsia="en-US"/>
        </w:rPr>
        <w:t>. V</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sta postu</w:t>
      </w:r>
      <w:r w:rsidRPr="006B72EB">
        <w:rPr>
          <w:rFonts w:asciiTheme="minorHAnsi" w:hAnsiTheme="minorHAnsi" w:cstheme="minorHAnsi"/>
          <w:b/>
          <w:spacing w:val="1"/>
          <w:sz w:val="22"/>
          <w:szCs w:val="22"/>
          <w:lang w:eastAsia="en-US"/>
        </w:rPr>
        <w:t>pk</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w:t>
      </w:r>
      <w:r w:rsidR="00514391">
        <w:rPr>
          <w:rFonts w:asciiTheme="minorHAnsi" w:hAnsiTheme="minorHAnsi" w:cstheme="minorHAnsi"/>
          <w:sz w:val="22"/>
          <w:szCs w:val="22"/>
          <w:lang w:eastAsia="en-US"/>
        </w:rPr>
        <w:t xml:space="preserve"> </w:t>
      </w:r>
      <w:r w:rsidR="00830F62">
        <w:rPr>
          <w:rFonts w:asciiTheme="minorHAnsi" w:hAnsiTheme="minorHAnsi" w:cstheme="minorHAnsi"/>
          <w:sz w:val="22"/>
          <w:szCs w:val="22"/>
          <w:lang w:eastAsia="en-US"/>
        </w:rPr>
        <w:t>Naručitelj provodi postupak j</w:t>
      </w:r>
      <w:r w:rsidRPr="006B72EB">
        <w:rPr>
          <w:rFonts w:asciiTheme="minorHAnsi" w:hAnsiTheme="minorHAnsi" w:cstheme="minorHAnsi"/>
          <w:spacing w:val="-2"/>
          <w:sz w:val="22"/>
          <w:szCs w:val="22"/>
          <w:lang w:eastAsia="en-US"/>
        </w:rPr>
        <w:t>ednostavna</w:t>
      </w:r>
      <w:r w:rsidRPr="006B72EB">
        <w:rPr>
          <w:rFonts w:asciiTheme="minorHAnsi" w:hAnsiTheme="minorHAnsi" w:cstheme="minorHAnsi"/>
          <w:sz w:val="22"/>
          <w:szCs w:val="22"/>
          <w:lang w:eastAsia="en-US"/>
        </w:rPr>
        <w:t xml:space="preserve"> n</w:t>
      </w:r>
      <w:r w:rsidRPr="006B72EB">
        <w:rPr>
          <w:rFonts w:asciiTheme="minorHAnsi" w:hAnsiTheme="minorHAnsi" w:cstheme="minorHAnsi"/>
          <w:spacing w:val="-1"/>
          <w:sz w:val="22"/>
          <w:szCs w:val="22"/>
          <w:lang w:eastAsia="en-US"/>
        </w:rPr>
        <w:t>a</w:t>
      </w:r>
      <w:r w:rsidRPr="006B72EB">
        <w:rPr>
          <w:rFonts w:asciiTheme="minorHAnsi" w:hAnsiTheme="minorHAnsi" w:cstheme="minorHAnsi"/>
          <w:spacing w:val="2"/>
          <w:sz w:val="22"/>
          <w:szCs w:val="22"/>
          <w:lang w:eastAsia="en-US"/>
        </w:rPr>
        <w:t>b</w:t>
      </w:r>
      <w:r w:rsidRPr="006B72EB">
        <w:rPr>
          <w:rFonts w:asciiTheme="minorHAnsi" w:hAnsiTheme="minorHAnsi" w:cstheme="minorHAnsi"/>
          <w:spacing w:val="-1"/>
          <w:sz w:val="22"/>
          <w:szCs w:val="22"/>
          <w:lang w:eastAsia="en-US"/>
        </w:rPr>
        <w:t>a</w:t>
      </w:r>
      <w:r w:rsidRPr="006B72EB">
        <w:rPr>
          <w:rFonts w:asciiTheme="minorHAnsi" w:hAnsiTheme="minorHAnsi" w:cstheme="minorHAnsi"/>
          <w:sz w:val="22"/>
          <w:szCs w:val="22"/>
          <w:lang w:eastAsia="en-US"/>
        </w:rPr>
        <w:t>va</w:t>
      </w:r>
      <w:r w:rsidRPr="006B72EB">
        <w:rPr>
          <w:rFonts w:asciiTheme="minorHAnsi" w:hAnsiTheme="minorHAnsi" w:cstheme="minorHAnsi"/>
          <w:spacing w:val="-1"/>
          <w:sz w:val="22"/>
          <w:szCs w:val="22"/>
          <w:lang w:eastAsia="en-US"/>
        </w:rPr>
        <w:t xml:space="preserve"> </w:t>
      </w:r>
      <w:r w:rsidR="00C036DA">
        <w:rPr>
          <w:rFonts w:asciiTheme="minorHAnsi" w:hAnsiTheme="minorHAnsi" w:cstheme="minorHAnsi"/>
          <w:sz w:val="22"/>
          <w:szCs w:val="22"/>
          <w:lang w:eastAsia="en-US"/>
        </w:rPr>
        <w:t>robe</w:t>
      </w:r>
      <w:r w:rsidR="00830F62">
        <w:rPr>
          <w:rFonts w:asciiTheme="minorHAnsi" w:hAnsiTheme="minorHAnsi" w:cstheme="minorHAnsi"/>
          <w:sz w:val="22"/>
          <w:szCs w:val="22"/>
          <w:lang w:eastAsia="en-US"/>
        </w:rPr>
        <w:t xml:space="preserve"> u kojoj svaki zainteresirani subjekt može dostaviti ponudu u roku za dostavu ponuda</w:t>
      </w:r>
      <w:r w:rsidRPr="006B72EB">
        <w:rPr>
          <w:rFonts w:asciiTheme="minorHAnsi" w:hAnsiTheme="minorHAnsi" w:cstheme="minorHAnsi"/>
          <w:sz w:val="22"/>
          <w:szCs w:val="22"/>
          <w:lang w:eastAsia="en-US"/>
        </w:rPr>
        <w:t>.</w:t>
      </w:r>
    </w:p>
    <w:p w14:paraId="52F39DDB"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4AD93DC6" w14:textId="3D8205CB" w:rsidR="00052A7F" w:rsidRPr="00514391" w:rsidRDefault="00052A7F" w:rsidP="00514391">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w:t>
      </w:r>
      <w:r w:rsidR="00F3592B">
        <w:rPr>
          <w:rFonts w:asciiTheme="minorHAnsi" w:hAnsiTheme="minorHAnsi" w:cstheme="minorHAnsi"/>
          <w:b/>
          <w:sz w:val="22"/>
          <w:szCs w:val="22"/>
          <w:lang w:eastAsia="en-US"/>
        </w:rPr>
        <w:t>6</w:t>
      </w:r>
      <w:r w:rsidRPr="006B72EB">
        <w:rPr>
          <w:rFonts w:asciiTheme="minorHAnsi" w:hAnsiTheme="minorHAnsi" w:cstheme="minorHAnsi"/>
          <w:b/>
          <w:sz w:val="22"/>
          <w:szCs w:val="22"/>
          <w:lang w:eastAsia="en-US"/>
        </w:rPr>
        <w:t xml:space="preserve">. </w:t>
      </w:r>
      <w:r w:rsidRPr="006B72EB">
        <w:rPr>
          <w:rFonts w:asciiTheme="minorHAnsi" w:hAnsiTheme="minorHAnsi" w:cstheme="minorHAnsi"/>
          <w:b/>
          <w:spacing w:val="-3"/>
          <w:sz w:val="22"/>
          <w:szCs w:val="22"/>
          <w:lang w:eastAsia="en-US"/>
        </w:rPr>
        <w:t>P</w:t>
      </w:r>
      <w:r w:rsidRPr="006B72EB">
        <w:rPr>
          <w:rFonts w:asciiTheme="minorHAnsi" w:hAnsiTheme="minorHAnsi" w:cstheme="minorHAnsi"/>
          <w:b/>
          <w:spacing w:val="-1"/>
          <w:sz w:val="22"/>
          <w:szCs w:val="22"/>
          <w:lang w:eastAsia="en-US"/>
        </w:rPr>
        <w:t>r</w:t>
      </w:r>
      <w:r w:rsidRPr="006B72EB">
        <w:rPr>
          <w:rFonts w:asciiTheme="minorHAnsi" w:hAnsiTheme="minorHAnsi" w:cstheme="minorHAnsi"/>
          <w:b/>
          <w:spacing w:val="2"/>
          <w:sz w:val="22"/>
          <w:szCs w:val="22"/>
          <w:lang w:eastAsia="en-US"/>
        </w:rPr>
        <w:t>o</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nj</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 v</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ij</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3"/>
          <w:sz w:val="22"/>
          <w:szCs w:val="22"/>
          <w:lang w:eastAsia="en-US"/>
        </w:rPr>
        <w:t>d</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ost na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w:t>
      </w:r>
      <w:r w:rsidR="00514391">
        <w:rPr>
          <w:rFonts w:asciiTheme="minorHAnsi" w:hAnsiTheme="minorHAnsi" w:cstheme="minorHAnsi"/>
          <w:sz w:val="22"/>
          <w:szCs w:val="22"/>
          <w:lang w:eastAsia="en-US"/>
        </w:rPr>
        <w:t xml:space="preserve"> </w:t>
      </w:r>
      <w:r w:rsidR="003F4B20" w:rsidRPr="003F4B20">
        <w:rPr>
          <w:rFonts w:asciiTheme="minorHAnsi" w:hAnsiTheme="minorHAnsi" w:cstheme="minorHAnsi"/>
          <w:sz w:val="22"/>
          <w:szCs w:val="22"/>
          <w:lang w:eastAsia="en-US"/>
        </w:rPr>
        <w:t>1</w:t>
      </w:r>
      <w:r w:rsidR="00D25573">
        <w:rPr>
          <w:rFonts w:asciiTheme="minorHAnsi" w:hAnsiTheme="minorHAnsi" w:cstheme="minorHAnsi"/>
          <w:sz w:val="22"/>
          <w:szCs w:val="22"/>
          <w:lang w:eastAsia="en-US"/>
        </w:rPr>
        <w:t>2</w:t>
      </w:r>
      <w:r w:rsidR="003F4B20" w:rsidRPr="003F4B20">
        <w:rPr>
          <w:rFonts w:asciiTheme="minorHAnsi" w:hAnsiTheme="minorHAnsi" w:cstheme="minorHAnsi"/>
          <w:sz w:val="22"/>
          <w:szCs w:val="22"/>
          <w:lang w:eastAsia="en-US"/>
        </w:rPr>
        <w:t xml:space="preserve">.000,00 </w:t>
      </w:r>
      <w:r w:rsidR="003F4B20">
        <w:rPr>
          <w:rFonts w:asciiTheme="minorHAnsi" w:hAnsiTheme="minorHAnsi" w:cstheme="minorHAnsi"/>
          <w:spacing w:val="-1"/>
          <w:sz w:val="22"/>
          <w:szCs w:val="22"/>
          <w:lang w:eastAsia="en-US"/>
        </w:rPr>
        <w:t xml:space="preserve">eura </w:t>
      </w:r>
      <w:r w:rsidRPr="00514391">
        <w:rPr>
          <w:rFonts w:asciiTheme="minorHAnsi" w:hAnsiTheme="minorHAnsi" w:cstheme="minorHAnsi"/>
          <w:spacing w:val="-1"/>
          <w:sz w:val="22"/>
          <w:szCs w:val="22"/>
          <w:lang w:eastAsia="en-US"/>
        </w:rPr>
        <w:t>(</w:t>
      </w:r>
      <w:r w:rsidRPr="00514391">
        <w:rPr>
          <w:rFonts w:asciiTheme="minorHAnsi" w:hAnsiTheme="minorHAnsi" w:cstheme="minorHAnsi"/>
          <w:sz w:val="22"/>
          <w:szCs w:val="22"/>
          <w:lang w:eastAsia="en-US"/>
        </w:rPr>
        <w:t>b</w:t>
      </w:r>
      <w:r w:rsidRPr="00514391">
        <w:rPr>
          <w:rFonts w:asciiTheme="minorHAnsi" w:hAnsiTheme="minorHAnsi" w:cstheme="minorHAnsi"/>
          <w:spacing w:val="-1"/>
          <w:sz w:val="22"/>
          <w:szCs w:val="22"/>
          <w:lang w:eastAsia="en-US"/>
        </w:rPr>
        <w:t>e</w:t>
      </w:r>
      <w:r w:rsidRPr="00514391">
        <w:rPr>
          <w:rFonts w:asciiTheme="minorHAnsi" w:hAnsiTheme="minorHAnsi" w:cstheme="minorHAnsi"/>
          <w:sz w:val="22"/>
          <w:szCs w:val="22"/>
          <w:lang w:eastAsia="en-US"/>
        </w:rPr>
        <w:t>z</w:t>
      </w:r>
      <w:r w:rsidRPr="00514391">
        <w:rPr>
          <w:rFonts w:asciiTheme="minorHAnsi" w:hAnsiTheme="minorHAnsi" w:cstheme="minorHAnsi"/>
          <w:spacing w:val="1"/>
          <w:sz w:val="22"/>
          <w:szCs w:val="22"/>
          <w:lang w:eastAsia="en-US"/>
        </w:rPr>
        <w:t xml:space="preserve"> P</w:t>
      </w:r>
      <w:r w:rsidRPr="00514391">
        <w:rPr>
          <w:rFonts w:asciiTheme="minorHAnsi" w:hAnsiTheme="minorHAnsi" w:cstheme="minorHAnsi"/>
          <w:sz w:val="22"/>
          <w:szCs w:val="22"/>
          <w:lang w:eastAsia="en-US"/>
        </w:rPr>
        <w:t>DV</w:t>
      </w:r>
      <w:r w:rsidRPr="00514391">
        <w:rPr>
          <w:rFonts w:asciiTheme="minorHAnsi" w:hAnsiTheme="minorHAnsi" w:cstheme="minorHAnsi"/>
          <w:spacing w:val="-1"/>
          <w:sz w:val="22"/>
          <w:szCs w:val="22"/>
          <w:lang w:eastAsia="en-US"/>
        </w:rPr>
        <w:t>-a</w:t>
      </w:r>
      <w:r w:rsidRPr="00514391">
        <w:rPr>
          <w:rFonts w:asciiTheme="minorHAnsi" w:hAnsiTheme="minorHAnsi" w:cstheme="minorHAnsi"/>
          <w:sz w:val="22"/>
          <w:szCs w:val="22"/>
          <w:lang w:eastAsia="en-US"/>
        </w:rPr>
        <w:t>).</w:t>
      </w:r>
    </w:p>
    <w:p w14:paraId="0B23C2A1"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20C79355" w14:textId="73F7425F" w:rsidR="00052A7F" w:rsidRPr="006B72EB" w:rsidRDefault="00052A7F" w:rsidP="00082732">
      <w:pPr>
        <w:jc w:val="both"/>
        <w:rPr>
          <w:rFonts w:asciiTheme="minorHAnsi" w:hAnsiTheme="minorHAnsi" w:cstheme="minorHAnsi"/>
          <w:sz w:val="22"/>
          <w:szCs w:val="22"/>
          <w:lang w:eastAsia="en-US"/>
        </w:rPr>
      </w:pPr>
      <w:r w:rsidRPr="006B72EB">
        <w:rPr>
          <w:rFonts w:asciiTheme="minorHAnsi" w:hAnsiTheme="minorHAnsi" w:cstheme="minorHAnsi"/>
          <w:b/>
          <w:color w:val="0D0D0D"/>
          <w:sz w:val="22"/>
          <w:szCs w:val="22"/>
          <w:lang w:eastAsia="en-US"/>
        </w:rPr>
        <w:t>1.</w:t>
      </w:r>
      <w:r w:rsidR="00F3592B">
        <w:rPr>
          <w:rFonts w:asciiTheme="minorHAnsi" w:hAnsiTheme="minorHAnsi" w:cstheme="minorHAnsi"/>
          <w:b/>
          <w:color w:val="0D0D0D"/>
          <w:sz w:val="22"/>
          <w:szCs w:val="22"/>
          <w:lang w:eastAsia="en-US"/>
        </w:rPr>
        <w:t>7</w:t>
      </w:r>
      <w:r w:rsidRPr="006B72EB">
        <w:rPr>
          <w:rFonts w:asciiTheme="minorHAnsi" w:hAnsiTheme="minorHAnsi" w:cstheme="minorHAnsi"/>
          <w:b/>
          <w:color w:val="0D0D0D"/>
          <w:sz w:val="22"/>
          <w:szCs w:val="22"/>
          <w:lang w:eastAsia="en-US"/>
        </w:rPr>
        <w:t>. V</w:t>
      </w:r>
      <w:r w:rsidRPr="006B72EB">
        <w:rPr>
          <w:rFonts w:asciiTheme="minorHAnsi" w:hAnsiTheme="minorHAnsi" w:cstheme="minorHAnsi"/>
          <w:b/>
          <w:color w:val="0D0D0D"/>
          <w:spacing w:val="-1"/>
          <w:sz w:val="22"/>
          <w:szCs w:val="22"/>
          <w:lang w:eastAsia="en-US"/>
        </w:rPr>
        <w:t>r</w:t>
      </w:r>
      <w:r w:rsidRPr="006B72EB">
        <w:rPr>
          <w:rFonts w:asciiTheme="minorHAnsi" w:hAnsiTheme="minorHAnsi" w:cstheme="minorHAnsi"/>
          <w:b/>
          <w:color w:val="0D0D0D"/>
          <w:sz w:val="22"/>
          <w:szCs w:val="22"/>
          <w:lang w:eastAsia="en-US"/>
        </w:rPr>
        <w:t xml:space="preserve">sta ugovora o </w:t>
      </w:r>
      <w:r w:rsidRPr="006B72EB">
        <w:rPr>
          <w:rFonts w:asciiTheme="minorHAnsi" w:hAnsiTheme="minorHAnsi" w:cstheme="minorHAnsi"/>
          <w:b/>
          <w:color w:val="0D0D0D"/>
          <w:spacing w:val="1"/>
          <w:sz w:val="22"/>
          <w:szCs w:val="22"/>
          <w:lang w:eastAsia="en-US"/>
        </w:rPr>
        <w:t>n</w:t>
      </w:r>
      <w:r w:rsidRPr="006B72EB">
        <w:rPr>
          <w:rFonts w:asciiTheme="minorHAnsi" w:hAnsiTheme="minorHAnsi" w:cstheme="minorHAnsi"/>
          <w:b/>
          <w:color w:val="0D0D0D"/>
          <w:sz w:val="22"/>
          <w:szCs w:val="22"/>
          <w:lang w:eastAsia="en-US"/>
        </w:rPr>
        <w:t>a</w:t>
      </w:r>
      <w:r w:rsidRPr="006B72EB">
        <w:rPr>
          <w:rFonts w:asciiTheme="minorHAnsi" w:hAnsiTheme="minorHAnsi" w:cstheme="minorHAnsi"/>
          <w:b/>
          <w:color w:val="0D0D0D"/>
          <w:spacing w:val="1"/>
          <w:sz w:val="22"/>
          <w:szCs w:val="22"/>
          <w:lang w:eastAsia="en-US"/>
        </w:rPr>
        <w:t>b</w:t>
      </w:r>
      <w:r w:rsidRPr="006B72EB">
        <w:rPr>
          <w:rFonts w:asciiTheme="minorHAnsi" w:hAnsiTheme="minorHAnsi" w:cstheme="minorHAnsi"/>
          <w:b/>
          <w:color w:val="0D0D0D"/>
          <w:sz w:val="22"/>
          <w:szCs w:val="22"/>
          <w:lang w:eastAsia="en-US"/>
        </w:rPr>
        <w:t>avi:</w:t>
      </w:r>
      <w:r w:rsidR="00D8356C">
        <w:rPr>
          <w:rFonts w:asciiTheme="minorHAnsi" w:hAnsiTheme="minorHAnsi" w:cstheme="minorHAnsi"/>
          <w:b/>
          <w:color w:val="0D0D0D"/>
          <w:sz w:val="22"/>
          <w:szCs w:val="22"/>
          <w:lang w:eastAsia="en-US"/>
        </w:rPr>
        <w:t xml:space="preserve"> </w:t>
      </w:r>
      <w:r w:rsidR="00514391">
        <w:rPr>
          <w:rFonts w:asciiTheme="minorHAnsi" w:hAnsiTheme="minorHAnsi" w:cstheme="minorHAnsi"/>
          <w:sz w:val="22"/>
          <w:szCs w:val="22"/>
          <w:lang w:eastAsia="en-US"/>
        </w:rPr>
        <w:t xml:space="preserve"> </w:t>
      </w:r>
      <w:r w:rsidR="00082732" w:rsidRPr="00082732">
        <w:rPr>
          <w:rFonts w:asciiTheme="minorHAnsi" w:hAnsiTheme="minorHAnsi" w:cstheme="minorHAnsi"/>
          <w:sz w:val="22"/>
          <w:szCs w:val="22"/>
          <w:lang w:eastAsia="en-US"/>
        </w:rPr>
        <w:t xml:space="preserve">Provedbom ovog postupka sklopit će se Ugovor o jednostavnoj nabavi- </w:t>
      </w:r>
      <w:r w:rsidR="00802BB0">
        <w:rPr>
          <w:rFonts w:asciiTheme="minorHAnsi" w:hAnsiTheme="minorHAnsi" w:cstheme="minorHAnsi"/>
          <w:sz w:val="22"/>
          <w:szCs w:val="22"/>
          <w:lang w:eastAsia="en-US"/>
        </w:rPr>
        <w:t>Opskrba električnom energijom</w:t>
      </w:r>
      <w:r w:rsidR="00082732" w:rsidRPr="00082732">
        <w:rPr>
          <w:rFonts w:asciiTheme="minorHAnsi" w:hAnsiTheme="minorHAnsi" w:cstheme="minorHAnsi"/>
          <w:sz w:val="22"/>
          <w:szCs w:val="22"/>
          <w:lang w:eastAsia="en-US"/>
        </w:rPr>
        <w:t>.</w:t>
      </w:r>
    </w:p>
    <w:p w14:paraId="236BF10F" w14:textId="77777777" w:rsidR="00052A7F" w:rsidRPr="006B72EB" w:rsidRDefault="00052A7F" w:rsidP="006B72EB">
      <w:pPr>
        <w:spacing w:before="9" w:line="160" w:lineRule="exact"/>
        <w:rPr>
          <w:rFonts w:asciiTheme="minorHAnsi" w:hAnsiTheme="minorHAnsi" w:cstheme="minorHAnsi"/>
          <w:sz w:val="22"/>
          <w:szCs w:val="22"/>
          <w:lang w:eastAsia="en-US"/>
        </w:rPr>
      </w:pPr>
    </w:p>
    <w:p w14:paraId="0A386C31" w14:textId="77777777" w:rsidR="00A90613" w:rsidRPr="006B72EB" w:rsidRDefault="00A90613" w:rsidP="006B72EB">
      <w:pPr>
        <w:spacing w:line="200" w:lineRule="exact"/>
        <w:rPr>
          <w:rFonts w:asciiTheme="minorHAnsi" w:hAnsiTheme="minorHAnsi" w:cstheme="minorHAnsi"/>
          <w:sz w:val="22"/>
          <w:szCs w:val="22"/>
          <w:lang w:eastAsia="en-US"/>
        </w:rPr>
      </w:pPr>
    </w:p>
    <w:p w14:paraId="77BBB2D1" w14:textId="77777777" w:rsidR="00052A7F" w:rsidRPr="006B72EB" w:rsidRDefault="00052A7F" w:rsidP="006B72EB">
      <w:pPr>
        <w:spacing w:line="200" w:lineRule="exact"/>
        <w:rPr>
          <w:rFonts w:asciiTheme="minorHAnsi" w:hAnsiTheme="minorHAnsi" w:cstheme="minorHAnsi"/>
          <w:sz w:val="22"/>
          <w:szCs w:val="22"/>
          <w:lang w:eastAsia="en-US"/>
        </w:rPr>
      </w:pPr>
    </w:p>
    <w:p w14:paraId="76C7FDEC" w14:textId="643A6069"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 xml:space="preserve">2. </w:t>
      </w:r>
      <w:r w:rsidRPr="006B72EB">
        <w:rPr>
          <w:rFonts w:asciiTheme="minorHAnsi" w:hAnsiTheme="minorHAnsi" w:cstheme="minorHAnsi"/>
          <w:b/>
          <w:spacing w:val="-3"/>
          <w:sz w:val="22"/>
          <w:szCs w:val="22"/>
          <w:lang w:eastAsia="en-US"/>
        </w:rPr>
        <w:t>P</w:t>
      </w:r>
      <w:r w:rsidRPr="006B72EB">
        <w:rPr>
          <w:rFonts w:asciiTheme="minorHAnsi" w:hAnsiTheme="minorHAnsi" w:cstheme="minorHAnsi"/>
          <w:b/>
          <w:sz w:val="22"/>
          <w:szCs w:val="22"/>
          <w:lang w:eastAsia="en-US"/>
        </w:rPr>
        <w:t>OD</w:t>
      </w:r>
      <w:r w:rsidRPr="006B72EB">
        <w:rPr>
          <w:rFonts w:asciiTheme="minorHAnsi" w:hAnsiTheme="minorHAnsi" w:cstheme="minorHAnsi"/>
          <w:b/>
          <w:spacing w:val="2"/>
          <w:sz w:val="22"/>
          <w:szCs w:val="22"/>
          <w:lang w:eastAsia="en-US"/>
        </w:rPr>
        <w:t>A</w:t>
      </w:r>
      <w:r w:rsidRPr="006B72EB">
        <w:rPr>
          <w:rFonts w:asciiTheme="minorHAnsi" w:hAnsiTheme="minorHAnsi" w:cstheme="minorHAnsi"/>
          <w:b/>
          <w:sz w:val="22"/>
          <w:szCs w:val="22"/>
          <w:lang w:eastAsia="en-US"/>
        </w:rPr>
        <w:t>CI O PRED</w:t>
      </w:r>
      <w:r w:rsidRPr="006B72EB">
        <w:rPr>
          <w:rFonts w:asciiTheme="minorHAnsi" w:hAnsiTheme="minorHAnsi" w:cstheme="minorHAnsi"/>
          <w:b/>
          <w:spacing w:val="1"/>
          <w:sz w:val="22"/>
          <w:szCs w:val="22"/>
          <w:lang w:eastAsia="en-US"/>
        </w:rPr>
        <w:t>M</w:t>
      </w:r>
      <w:r w:rsidRPr="006B72EB">
        <w:rPr>
          <w:rFonts w:asciiTheme="minorHAnsi" w:hAnsiTheme="minorHAnsi" w:cstheme="minorHAnsi"/>
          <w:b/>
          <w:sz w:val="22"/>
          <w:szCs w:val="22"/>
          <w:lang w:eastAsia="en-US"/>
        </w:rPr>
        <w:t xml:space="preserve">ETU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ABA</w:t>
      </w:r>
      <w:r w:rsidRPr="006B72EB">
        <w:rPr>
          <w:rFonts w:asciiTheme="minorHAnsi" w:hAnsiTheme="minorHAnsi" w:cstheme="minorHAnsi"/>
          <w:b/>
          <w:spacing w:val="-1"/>
          <w:sz w:val="22"/>
          <w:szCs w:val="22"/>
          <w:lang w:eastAsia="en-US"/>
        </w:rPr>
        <w:t>V</w:t>
      </w:r>
      <w:r w:rsidRPr="006B72EB">
        <w:rPr>
          <w:rFonts w:asciiTheme="minorHAnsi" w:hAnsiTheme="minorHAnsi" w:cstheme="minorHAnsi"/>
          <w:b/>
          <w:spacing w:val="2"/>
          <w:sz w:val="22"/>
          <w:szCs w:val="22"/>
          <w:lang w:eastAsia="en-US"/>
        </w:rPr>
        <w:t>E</w:t>
      </w:r>
    </w:p>
    <w:p w14:paraId="71654CA1"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51D41832" w14:textId="02588A06" w:rsidR="00514391" w:rsidRDefault="00052A7F" w:rsidP="00F3592B">
      <w:pPr>
        <w:jc w:val="both"/>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2.1. O</w:t>
      </w:r>
      <w:r w:rsidRPr="006B72EB">
        <w:rPr>
          <w:rFonts w:asciiTheme="minorHAnsi" w:hAnsiTheme="minorHAnsi" w:cstheme="minorHAnsi"/>
          <w:b/>
          <w:spacing w:val="1"/>
          <w:sz w:val="22"/>
          <w:szCs w:val="22"/>
          <w:lang w:eastAsia="en-US"/>
        </w:rPr>
        <w:t>p</w:t>
      </w:r>
      <w:r w:rsidRPr="006B72EB">
        <w:rPr>
          <w:rFonts w:asciiTheme="minorHAnsi" w:hAnsiTheme="minorHAnsi" w:cstheme="minorHAnsi"/>
          <w:b/>
          <w:sz w:val="22"/>
          <w:szCs w:val="22"/>
          <w:lang w:eastAsia="en-US"/>
        </w:rPr>
        <w:t xml:space="preserve">is </w:t>
      </w:r>
      <w:r w:rsidRPr="006B72EB">
        <w:rPr>
          <w:rFonts w:asciiTheme="minorHAnsi" w:hAnsiTheme="minorHAnsi" w:cstheme="minorHAnsi"/>
          <w:b/>
          <w:spacing w:val="1"/>
          <w:sz w:val="22"/>
          <w:szCs w:val="22"/>
          <w:lang w:eastAsia="en-US"/>
        </w:rPr>
        <w:t>p</w:t>
      </w:r>
      <w:r w:rsidRPr="006B72EB">
        <w:rPr>
          <w:rFonts w:asciiTheme="minorHAnsi" w:hAnsiTheme="minorHAnsi" w:cstheme="minorHAnsi"/>
          <w:b/>
          <w:spacing w:val="-1"/>
          <w:sz w:val="22"/>
          <w:szCs w:val="22"/>
          <w:lang w:eastAsia="en-US"/>
        </w:rPr>
        <w:t>re</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3"/>
          <w:sz w:val="22"/>
          <w:szCs w:val="22"/>
          <w:lang w:eastAsia="en-US"/>
        </w:rPr>
        <w:t>m</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ta na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w:t>
      </w:r>
      <w:r w:rsidR="00514391">
        <w:rPr>
          <w:rFonts w:asciiTheme="minorHAnsi" w:hAnsiTheme="minorHAnsi" w:cstheme="minorHAnsi"/>
          <w:b/>
          <w:sz w:val="22"/>
          <w:szCs w:val="22"/>
          <w:lang w:eastAsia="en-US"/>
        </w:rPr>
        <w:t xml:space="preserve"> </w:t>
      </w:r>
      <w:r w:rsidR="00953202">
        <w:rPr>
          <w:rFonts w:asciiTheme="minorHAnsi" w:hAnsiTheme="minorHAnsi" w:cstheme="minorHAnsi"/>
          <w:sz w:val="22"/>
          <w:szCs w:val="22"/>
          <w:lang w:eastAsia="en-US"/>
        </w:rPr>
        <w:t xml:space="preserve"> </w:t>
      </w:r>
      <w:r w:rsidR="00814AA8" w:rsidRPr="00814AA8">
        <w:rPr>
          <w:rFonts w:asciiTheme="minorHAnsi" w:hAnsiTheme="minorHAnsi" w:cstheme="minorHAnsi"/>
          <w:b/>
          <w:sz w:val="22"/>
          <w:szCs w:val="22"/>
          <w:lang w:eastAsia="en-US"/>
        </w:rPr>
        <w:t>opskrba električnom energijom</w:t>
      </w:r>
      <w:r w:rsidR="00814AA8" w:rsidRPr="00814AA8">
        <w:rPr>
          <w:rFonts w:asciiTheme="minorHAnsi" w:hAnsiTheme="minorHAnsi" w:cstheme="minorHAnsi"/>
          <w:sz w:val="22"/>
          <w:szCs w:val="22"/>
          <w:lang w:eastAsia="en-US"/>
        </w:rPr>
        <w:t xml:space="preserve"> Općine </w:t>
      </w:r>
      <w:r w:rsidR="00814AA8">
        <w:rPr>
          <w:rFonts w:asciiTheme="minorHAnsi" w:hAnsiTheme="minorHAnsi" w:cstheme="minorHAnsi"/>
          <w:sz w:val="22"/>
          <w:szCs w:val="22"/>
          <w:lang w:eastAsia="en-US"/>
        </w:rPr>
        <w:t>Žakanje</w:t>
      </w:r>
      <w:r w:rsidR="00814AA8" w:rsidRPr="00814AA8">
        <w:rPr>
          <w:rFonts w:asciiTheme="minorHAnsi" w:hAnsiTheme="minorHAnsi" w:cstheme="minorHAnsi"/>
          <w:sz w:val="22"/>
          <w:szCs w:val="22"/>
          <w:lang w:eastAsia="en-US"/>
        </w:rPr>
        <w:t xml:space="preserve"> za javnu rasvjetu i objekte u vlasništvu Općine </w:t>
      </w:r>
      <w:r w:rsidR="00814AA8">
        <w:rPr>
          <w:rFonts w:asciiTheme="minorHAnsi" w:hAnsiTheme="minorHAnsi" w:cstheme="minorHAnsi"/>
          <w:sz w:val="22"/>
          <w:szCs w:val="22"/>
          <w:lang w:eastAsia="en-US"/>
        </w:rPr>
        <w:t>Žakanje</w:t>
      </w:r>
      <w:r w:rsidR="00814AA8" w:rsidRPr="00814AA8">
        <w:rPr>
          <w:rFonts w:asciiTheme="minorHAnsi" w:hAnsiTheme="minorHAnsi" w:cstheme="minorHAnsi"/>
          <w:sz w:val="22"/>
          <w:szCs w:val="22"/>
          <w:lang w:eastAsia="en-US"/>
        </w:rPr>
        <w:t xml:space="preserve">, kao povlaštenog kupca, na mjernim mjestima navedenih u Popisu mjernih mjesta, za razdoblje od </w:t>
      </w:r>
      <w:r w:rsidR="003F4B20" w:rsidRPr="003F4B20">
        <w:rPr>
          <w:rFonts w:asciiTheme="minorHAnsi" w:hAnsiTheme="minorHAnsi" w:cstheme="minorHAnsi"/>
          <w:sz w:val="22"/>
          <w:szCs w:val="22"/>
          <w:lang w:eastAsia="en-US"/>
        </w:rPr>
        <w:t>12</w:t>
      </w:r>
      <w:r w:rsidR="00814AA8" w:rsidRPr="00082732">
        <w:rPr>
          <w:rFonts w:asciiTheme="minorHAnsi" w:hAnsiTheme="minorHAnsi" w:cstheme="minorHAnsi"/>
          <w:color w:val="FF0000"/>
          <w:sz w:val="22"/>
          <w:szCs w:val="22"/>
          <w:lang w:eastAsia="en-US"/>
        </w:rPr>
        <w:t xml:space="preserve"> </w:t>
      </w:r>
      <w:r w:rsidR="00814AA8" w:rsidRPr="00814AA8">
        <w:rPr>
          <w:rFonts w:asciiTheme="minorHAnsi" w:hAnsiTheme="minorHAnsi" w:cstheme="minorHAnsi"/>
          <w:sz w:val="22"/>
          <w:szCs w:val="22"/>
          <w:lang w:eastAsia="en-US"/>
        </w:rPr>
        <w:t>mjesec</w:t>
      </w:r>
      <w:r w:rsidR="003F4B20">
        <w:rPr>
          <w:rFonts w:asciiTheme="minorHAnsi" w:hAnsiTheme="minorHAnsi" w:cstheme="minorHAnsi"/>
          <w:sz w:val="22"/>
          <w:szCs w:val="22"/>
          <w:lang w:eastAsia="en-US"/>
        </w:rPr>
        <w:t>i</w:t>
      </w:r>
      <w:r w:rsidR="00814AA8" w:rsidRPr="00814AA8">
        <w:rPr>
          <w:rFonts w:asciiTheme="minorHAnsi" w:hAnsiTheme="minorHAnsi" w:cstheme="minorHAnsi"/>
          <w:sz w:val="22"/>
          <w:szCs w:val="22"/>
          <w:lang w:eastAsia="en-US"/>
        </w:rPr>
        <w:t>.</w:t>
      </w:r>
    </w:p>
    <w:p w14:paraId="327AF6A6" w14:textId="77777777" w:rsidR="00514391" w:rsidRDefault="00514391" w:rsidP="00514391">
      <w:pPr>
        <w:ind w:left="426" w:hanging="426"/>
        <w:jc w:val="both"/>
        <w:rPr>
          <w:rFonts w:asciiTheme="minorHAnsi" w:hAnsiTheme="minorHAnsi" w:cstheme="minorHAnsi"/>
          <w:sz w:val="22"/>
          <w:szCs w:val="22"/>
          <w:lang w:eastAsia="en-US"/>
        </w:rPr>
      </w:pPr>
    </w:p>
    <w:p w14:paraId="059CB946" w14:textId="79F989FE" w:rsidR="00842A4A" w:rsidRDefault="008A110A" w:rsidP="00F3592B">
      <w:pPr>
        <w:jc w:val="both"/>
        <w:rPr>
          <w:rFonts w:asciiTheme="minorHAnsi" w:hAnsiTheme="minorHAnsi" w:cstheme="minorHAnsi"/>
          <w:b/>
          <w:sz w:val="22"/>
          <w:szCs w:val="22"/>
          <w:lang w:eastAsia="en-US"/>
        </w:rPr>
      </w:pPr>
      <w:r w:rsidRPr="008A110A">
        <w:rPr>
          <w:rFonts w:asciiTheme="minorHAnsi" w:hAnsiTheme="minorHAnsi" w:cstheme="minorHAnsi"/>
          <w:sz w:val="22"/>
          <w:szCs w:val="22"/>
          <w:lang w:eastAsia="en-US"/>
        </w:rPr>
        <w:t>Oznaka i naziv iz Jedinstvenog rječnika javne nabave: 09310000-5 Električna energija</w:t>
      </w:r>
    </w:p>
    <w:p w14:paraId="44829912" w14:textId="77777777" w:rsidR="00802BB0" w:rsidRPr="00802BB0" w:rsidRDefault="00802BB0" w:rsidP="00802BB0">
      <w:pPr>
        <w:ind w:left="284"/>
        <w:jc w:val="both"/>
        <w:rPr>
          <w:rFonts w:asciiTheme="minorHAnsi" w:hAnsiTheme="minorHAnsi" w:cstheme="minorHAnsi"/>
          <w:b/>
          <w:sz w:val="22"/>
          <w:szCs w:val="22"/>
          <w:lang w:eastAsia="en-US"/>
        </w:rPr>
      </w:pPr>
    </w:p>
    <w:p w14:paraId="20DA642D" w14:textId="1B9251B4" w:rsidR="0076736F" w:rsidRDefault="00052A7F" w:rsidP="00953202">
      <w:pPr>
        <w:spacing w:before="29"/>
        <w:ind w:left="284" w:hanging="284"/>
        <w:jc w:val="both"/>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2.</w:t>
      </w:r>
      <w:r w:rsidR="00802BB0">
        <w:rPr>
          <w:rFonts w:asciiTheme="minorHAnsi" w:hAnsiTheme="minorHAnsi" w:cstheme="minorHAnsi"/>
          <w:b/>
          <w:sz w:val="22"/>
          <w:szCs w:val="22"/>
          <w:lang w:eastAsia="en-US"/>
        </w:rPr>
        <w:t>2</w:t>
      </w:r>
      <w:r w:rsidRPr="006B72EB">
        <w:rPr>
          <w:rFonts w:asciiTheme="minorHAnsi" w:hAnsiTheme="minorHAnsi" w:cstheme="minorHAnsi"/>
          <w:b/>
          <w:sz w:val="22"/>
          <w:szCs w:val="22"/>
          <w:lang w:eastAsia="en-US"/>
        </w:rPr>
        <w:t xml:space="preserve">. </w:t>
      </w:r>
      <w:r w:rsidR="0076736F">
        <w:rPr>
          <w:rFonts w:asciiTheme="minorHAnsi" w:hAnsiTheme="minorHAnsi" w:cstheme="minorHAnsi"/>
          <w:b/>
          <w:sz w:val="22"/>
          <w:szCs w:val="22"/>
          <w:lang w:eastAsia="en-US"/>
        </w:rPr>
        <w:t>Očekivani p</w:t>
      </w:r>
      <w:r w:rsidR="004A2317">
        <w:rPr>
          <w:rFonts w:asciiTheme="minorHAnsi" w:hAnsiTheme="minorHAnsi" w:cstheme="minorHAnsi"/>
          <w:b/>
          <w:sz w:val="22"/>
          <w:szCs w:val="22"/>
          <w:lang w:eastAsia="en-US"/>
        </w:rPr>
        <w:t>očetak isporuke  i r</w:t>
      </w:r>
      <w:r w:rsidRPr="006B72EB">
        <w:rPr>
          <w:rFonts w:asciiTheme="minorHAnsi" w:hAnsiTheme="minorHAnsi" w:cstheme="minorHAnsi"/>
          <w:b/>
          <w:sz w:val="22"/>
          <w:szCs w:val="22"/>
          <w:lang w:eastAsia="en-US"/>
        </w:rPr>
        <w:t xml:space="preserve">ok </w:t>
      </w:r>
      <w:r w:rsidR="00814AA8">
        <w:rPr>
          <w:rFonts w:asciiTheme="minorHAnsi" w:hAnsiTheme="minorHAnsi" w:cstheme="minorHAnsi"/>
          <w:b/>
          <w:sz w:val="22"/>
          <w:szCs w:val="22"/>
          <w:lang w:eastAsia="en-US"/>
        </w:rPr>
        <w:t>trajanja</w:t>
      </w:r>
      <w:r w:rsidRPr="006B72EB">
        <w:rPr>
          <w:rFonts w:asciiTheme="minorHAnsi" w:hAnsiTheme="minorHAnsi" w:cstheme="minorHAnsi"/>
          <w:b/>
          <w:sz w:val="22"/>
          <w:szCs w:val="22"/>
          <w:lang w:eastAsia="en-US"/>
        </w:rPr>
        <w:t xml:space="preserve"> ugovora</w:t>
      </w:r>
      <w:r w:rsidR="00953202">
        <w:rPr>
          <w:rFonts w:asciiTheme="minorHAnsi" w:hAnsiTheme="minorHAnsi" w:cstheme="minorHAnsi"/>
          <w:sz w:val="22"/>
          <w:szCs w:val="22"/>
          <w:lang w:eastAsia="en-US"/>
        </w:rPr>
        <w:t xml:space="preserve">: </w:t>
      </w:r>
    </w:p>
    <w:p w14:paraId="1E0F2736" w14:textId="6BBAA049" w:rsidR="0076736F" w:rsidRDefault="0076736F" w:rsidP="00F3592B">
      <w:pPr>
        <w:spacing w:before="29"/>
        <w:jc w:val="both"/>
        <w:rPr>
          <w:rFonts w:asciiTheme="minorHAnsi" w:hAnsiTheme="minorHAnsi" w:cstheme="minorHAnsi"/>
          <w:sz w:val="22"/>
          <w:szCs w:val="22"/>
          <w:lang w:eastAsia="en-US"/>
        </w:rPr>
      </w:pPr>
      <w:r>
        <w:rPr>
          <w:rFonts w:asciiTheme="minorHAnsi" w:hAnsiTheme="minorHAnsi" w:cstheme="minorHAnsi"/>
          <w:sz w:val="22"/>
          <w:szCs w:val="22"/>
          <w:lang w:eastAsia="en-US"/>
        </w:rPr>
        <w:t>Očekivani početak isporuke električne energije:</w:t>
      </w:r>
      <w:r w:rsidRPr="00814AA8">
        <w:rPr>
          <w:rFonts w:asciiTheme="minorHAnsi" w:hAnsiTheme="minorHAnsi" w:cstheme="minorHAnsi"/>
          <w:sz w:val="22"/>
          <w:szCs w:val="22"/>
          <w:lang w:eastAsia="en-US"/>
        </w:rPr>
        <w:t xml:space="preserve"> </w:t>
      </w:r>
      <w:r w:rsidR="00830F62">
        <w:rPr>
          <w:rFonts w:asciiTheme="minorHAnsi" w:hAnsiTheme="minorHAnsi" w:cstheme="minorHAnsi"/>
          <w:sz w:val="22"/>
          <w:szCs w:val="22"/>
          <w:lang w:eastAsia="en-US"/>
        </w:rPr>
        <w:t>01. lipanja</w:t>
      </w:r>
      <w:r w:rsidR="00082732">
        <w:rPr>
          <w:rFonts w:asciiTheme="minorHAnsi" w:hAnsiTheme="minorHAnsi" w:cstheme="minorHAnsi"/>
          <w:sz w:val="22"/>
          <w:szCs w:val="22"/>
          <w:lang w:eastAsia="en-US"/>
        </w:rPr>
        <w:t xml:space="preserve"> 202</w:t>
      </w:r>
      <w:r w:rsidR="00D25573">
        <w:rPr>
          <w:rFonts w:asciiTheme="minorHAnsi" w:hAnsiTheme="minorHAnsi" w:cstheme="minorHAnsi"/>
          <w:sz w:val="22"/>
          <w:szCs w:val="22"/>
          <w:lang w:eastAsia="en-US"/>
        </w:rPr>
        <w:t>5</w:t>
      </w:r>
      <w:r w:rsidR="00082732">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godine</w:t>
      </w:r>
    </w:p>
    <w:p w14:paraId="79518A2C" w14:textId="2342DADA" w:rsidR="0076736F" w:rsidRDefault="00814AA8" w:rsidP="00F3592B">
      <w:pPr>
        <w:spacing w:before="29"/>
        <w:jc w:val="both"/>
        <w:rPr>
          <w:rFonts w:asciiTheme="minorHAnsi" w:hAnsiTheme="minorHAnsi" w:cstheme="minorHAnsi"/>
          <w:sz w:val="22"/>
          <w:szCs w:val="22"/>
          <w:lang w:eastAsia="en-US"/>
        </w:rPr>
      </w:pPr>
      <w:r w:rsidRPr="00814AA8">
        <w:rPr>
          <w:rFonts w:asciiTheme="minorHAnsi" w:hAnsiTheme="minorHAnsi" w:cstheme="minorHAnsi"/>
          <w:sz w:val="22"/>
          <w:szCs w:val="22"/>
          <w:lang w:eastAsia="en-US"/>
        </w:rPr>
        <w:t xml:space="preserve">Ugovor o opskrbi električnom energijom sklopit će se na razdoblje od </w:t>
      </w:r>
      <w:r w:rsidR="003F4B20" w:rsidRPr="003F4B20">
        <w:rPr>
          <w:rFonts w:asciiTheme="minorHAnsi" w:hAnsiTheme="minorHAnsi" w:cstheme="minorHAnsi"/>
          <w:sz w:val="22"/>
          <w:szCs w:val="22"/>
          <w:lang w:eastAsia="en-US"/>
        </w:rPr>
        <w:t>12</w:t>
      </w:r>
      <w:r w:rsidRPr="003F4B20">
        <w:rPr>
          <w:rFonts w:asciiTheme="minorHAnsi" w:hAnsiTheme="minorHAnsi" w:cstheme="minorHAnsi"/>
          <w:sz w:val="22"/>
          <w:szCs w:val="22"/>
          <w:lang w:eastAsia="en-US"/>
        </w:rPr>
        <w:t xml:space="preserve"> </w:t>
      </w:r>
      <w:r w:rsidRPr="00814AA8">
        <w:rPr>
          <w:rFonts w:asciiTheme="minorHAnsi" w:hAnsiTheme="minorHAnsi" w:cstheme="minorHAnsi"/>
          <w:sz w:val="22"/>
          <w:szCs w:val="22"/>
          <w:lang w:eastAsia="en-US"/>
        </w:rPr>
        <w:t>mjesec</w:t>
      </w:r>
      <w:r w:rsidR="003F4B20">
        <w:rPr>
          <w:rFonts w:asciiTheme="minorHAnsi" w:hAnsiTheme="minorHAnsi" w:cstheme="minorHAnsi"/>
          <w:sz w:val="22"/>
          <w:szCs w:val="22"/>
          <w:lang w:eastAsia="en-US"/>
        </w:rPr>
        <w:t>i</w:t>
      </w:r>
      <w:r w:rsidRPr="00814AA8">
        <w:rPr>
          <w:rFonts w:asciiTheme="minorHAnsi" w:hAnsiTheme="minorHAnsi" w:cstheme="minorHAnsi"/>
          <w:sz w:val="22"/>
          <w:szCs w:val="22"/>
          <w:lang w:eastAsia="en-US"/>
        </w:rPr>
        <w:t>.</w:t>
      </w:r>
      <w:r w:rsidR="00953202">
        <w:rPr>
          <w:rFonts w:asciiTheme="minorHAnsi" w:hAnsiTheme="minorHAnsi" w:cstheme="minorHAnsi"/>
          <w:sz w:val="22"/>
          <w:szCs w:val="22"/>
          <w:lang w:eastAsia="en-US"/>
        </w:rPr>
        <w:t xml:space="preserve"> </w:t>
      </w:r>
    </w:p>
    <w:p w14:paraId="6168940A" w14:textId="77777777" w:rsidR="004A2317" w:rsidRPr="006B72EB" w:rsidRDefault="004A2317" w:rsidP="00814AA8">
      <w:pPr>
        <w:spacing w:before="16" w:line="260" w:lineRule="exact"/>
        <w:jc w:val="both"/>
        <w:rPr>
          <w:rFonts w:asciiTheme="minorHAnsi" w:hAnsiTheme="minorHAnsi" w:cstheme="minorHAnsi"/>
          <w:sz w:val="22"/>
          <w:szCs w:val="22"/>
          <w:lang w:eastAsia="en-US"/>
        </w:rPr>
      </w:pPr>
    </w:p>
    <w:p w14:paraId="0F79160E" w14:textId="6B8C8055" w:rsidR="004A2317" w:rsidRPr="00514391" w:rsidRDefault="00052A7F" w:rsidP="00F3592B">
      <w:pPr>
        <w:spacing w:before="16" w:line="260" w:lineRule="exact"/>
        <w:jc w:val="both"/>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lastRenderedPageBreak/>
        <w:t>2.</w:t>
      </w:r>
      <w:r w:rsidR="00F3592B">
        <w:rPr>
          <w:rFonts w:asciiTheme="minorHAnsi" w:hAnsiTheme="minorHAnsi" w:cstheme="minorHAnsi"/>
          <w:b/>
          <w:sz w:val="22"/>
          <w:szCs w:val="22"/>
          <w:lang w:eastAsia="en-US"/>
        </w:rPr>
        <w:t>3</w:t>
      </w:r>
      <w:r w:rsidRPr="006B72EB">
        <w:rPr>
          <w:rFonts w:asciiTheme="minorHAnsi" w:hAnsiTheme="minorHAnsi" w:cstheme="minorHAnsi"/>
          <w:b/>
          <w:sz w:val="22"/>
          <w:szCs w:val="22"/>
          <w:lang w:eastAsia="en-US"/>
        </w:rPr>
        <w:t>.</w:t>
      </w:r>
      <w:r w:rsidR="00F3592B">
        <w:rPr>
          <w:rFonts w:asciiTheme="minorHAnsi" w:hAnsiTheme="minorHAnsi" w:cstheme="minorHAnsi"/>
          <w:b/>
          <w:sz w:val="22"/>
          <w:szCs w:val="22"/>
          <w:lang w:eastAsia="en-US"/>
        </w:rPr>
        <w:t xml:space="preserve"> </w:t>
      </w:r>
      <w:r w:rsidRPr="006B72EB">
        <w:rPr>
          <w:rFonts w:asciiTheme="minorHAnsi" w:hAnsiTheme="minorHAnsi" w:cstheme="minorHAnsi"/>
          <w:b/>
          <w:sz w:val="22"/>
          <w:szCs w:val="22"/>
          <w:lang w:eastAsia="en-US"/>
        </w:rPr>
        <w:t>Količina predmeta nabave i tehničke specifikacije:</w:t>
      </w:r>
      <w:r w:rsidR="00514391">
        <w:rPr>
          <w:rFonts w:asciiTheme="minorHAnsi" w:hAnsiTheme="minorHAnsi" w:cstheme="minorHAnsi"/>
          <w:b/>
          <w:sz w:val="22"/>
          <w:szCs w:val="22"/>
          <w:lang w:eastAsia="en-US"/>
        </w:rPr>
        <w:t xml:space="preserve"> </w:t>
      </w:r>
      <w:r w:rsidR="004A2317" w:rsidRPr="004A2317">
        <w:rPr>
          <w:rFonts w:asciiTheme="minorHAnsi" w:hAnsiTheme="minorHAnsi" w:cstheme="minorHAnsi"/>
          <w:sz w:val="22"/>
          <w:szCs w:val="22"/>
          <w:lang w:eastAsia="en-US"/>
        </w:rPr>
        <w:t>Količina predmeta nabave određena je u troškovniku koji je sastavni dio ovoga Poziva za dostavu ponuda. Količina predmeta nabave je okvirna na godišnjoj razini, a računi će se ispostavljati temeljem stvarne potrošnje električne energije</w:t>
      </w:r>
      <w:r w:rsidR="004A2317">
        <w:rPr>
          <w:rFonts w:asciiTheme="minorHAnsi" w:hAnsiTheme="minorHAnsi" w:cstheme="minorHAnsi"/>
          <w:sz w:val="22"/>
          <w:szCs w:val="22"/>
          <w:lang w:eastAsia="en-US"/>
        </w:rPr>
        <w:t>.</w:t>
      </w:r>
    </w:p>
    <w:p w14:paraId="30EC2088" w14:textId="77777777" w:rsidR="004A2317" w:rsidRDefault="004A2317" w:rsidP="00052A7F">
      <w:pPr>
        <w:spacing w:before="16" w:line="260" w:lineRule="exact"/>
        <w:rPr>
          <w:rFonts w:asciiTheme="minorHAnsi" w:hAnsiTheme="minorHAnsi" w:cstheme="minorHAnsi"/>
          <w:sz w:val="22"/>
          <w:szCs w:val="22"/>
          <w:lang w:eastAsia="en-US"/>
        </w:rPr>
      </w:pPr>
    </w:p>
    <w:p w14:paraId="57405D06" w14:textId="71989CC0" w:rsidR="00830F62" w:rsidRDefault="00052A7F" w:rsidP="00F3592B">
      <w:pPr>
        <w:spacing w:before="16" w:line="260" w:lineRule="exact"/>
        <w:jc w:val="both"/>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2.</w:t>
      </w:r>
      <w:r w:rsidR="00F3592B">
        <w:rPr>
          <w:rFonts w:asciiTheme="minorHAnsi" w:hAnsiTheme="minorHAnsi" w:cstheme="minorHAnsi"/>
          <w:b/>
          <w:sz w:val="22"/>
          <w:szCs w:val="22"/>
          <w:lang w:eastAsia="en-US"/>
        </w:rPr>
        <w:t>4</w:t>
      </w:r>
      <w:r w:rsidRPr="006B72EB">
        <w:rPr>
          <w:rFonts w:asciiTheme="minorHAnsi" w:hAnsiTheme="minorHAnsi" w:cstheme="minorHAnsi"/>
          <w:b/>
          <w:sz w:val="22"/>
          <w:szCs w:val="22"/>
          <w:lang w:eastAsia="en-US"/>
        </w:rPr>
        <w:t>. Troškovnik</w:t>
      </w:r>
      <w:r w:rsidR="00514391">
        <w:rPr>
          <w:rFonts w:asciiTheme="minorHAnsi" w:hAnsiTheme="minorHAnsi" w:cstheme="minorHAnsi"/>
          <w:b/>
          <w:sz w:val="22"/>
          <w:szCs w:val="22"/>
          <w:lang w:eastAsia="en-US"/>
        </w:rPr>
        <w:t xml:space="preserve">: </w:t>
      </w:r>
      <w:r w:rsidRPr="006B72EB">
        <w:rPr>
          <w:rFonts w:asciiTheme="minorHAnsi" w:hAnsiTheme="minorHAnsi" w:cstheme="minorHAnsi"/>
          <w:sz w:val="22"/>
          <w:szCs w:val="22"/>
          <w:lang w:eastAsia="en-US"/>
        </w:rPr>
        <w:t>Troškovnik čini sastavni dio Poziva na dostavu ponuda.</w:t>
      </w:r>
      <w:r w:rsidR="00514391">
        <w:rPr>
          <w:rFonts w:asciiTheme="minorHAnsi" w:hAnsiTheme="minorHAnsi" w:cstheme="minorHAnsi"/>
          <w:b/>
          <w:sz w:val="22"/>
          <w:szCs w:val="22"/>
          <w:lang w:eastAsia="en-US"/>
        </w:rPr>
        <w:t xml:space="preserve"> </w:t>
      </w:r>
      <w:r w:rsidRPr="006B72EB">
        <w:rPr>
          <w:rFonts w:asciiTheme="minorHAnsi" w:hAnsiTheme="minorHAnsi" w:cstheme="minorHAnsi"/>
          <w:sz w:val="22"/>
          <w:szCs w:val="22"/>
          <w:lang w:eastAsia="en-US"/>
        </w:rPr>
        <w:t>Ponuditelj je dužan ispuniti sve stavke iz Troškovnika na način kako je utvrđeno u Troškovniku.</w:t>
      </w:r>
      <w:r w:rsidR="00514391">
        <w:rPr>
          <w:rFonts w:asciiTheme="minorHAnsi" w:hAnsiTheme="minorHAnsi" w:cstheme="minorHAnsi"/>
          <w:b/>
          <w:sz w:val="22"/>
          <w:szCs w:val="22"/>
          <w:lang w:eastAsia="en-US"/>
        </w:rPr>
        <w:t xml:space="preserve"> </w:t>
      </w:r>
    </w:p>
    <w:p w14:paraId="38FB4122" w14:textId="06A085F9" w:rsidR="00052A7F" w:rsidRPr="00830F62" w:rsidRDefault="00052A7F" w:rsidP="00F3592B">
      <w:pPr>
        <w:spacing w:before="16" w:line="260" w:lineRule="exact"/>
        <w:jc w:val="both"/>
        <w:rPr>
          <w:rFonts w:asciiTheme="minorHAnsi" w:hAnsiTheme="minorHAnsi" w:cstheme="minorHAnsi"/>
          <w:b/>
          <w:bCs/>
          <w:sz w:val="22"/>
          <w:szCs w:val="22"/>
          <w:lang w:eastAsia="en-US"/>
        </w:rPr>
      </w:pPr>
      <w:r w:rsidRPr="00830F62">
        <w:rPr>
          <w:rFonts w:asciiTheme="minorHAnsi" w:hAnsiTheme="minorHAnsi" w:cstheme="minorHAnsi"/>
          <w:b/>
          <w:bCs/>
          <w:sz w:val="22"/>
          <w:szCs w:val="22"/>
          <w:lang w:eastAsia="en-US"/>
        </w:rPr>
        <w:t>Troškovnik mora biti potpisan i ovjeren pečatom</w:t>
      </w:r>
      <w:r w:rsidR="005A6E98" w:rsidRPr="00830F62">
        <w:rPr>
          <w:rFonts w:asciiTheme="minorHAnsi" w:hAnsiTheme="minorHAnsi" w:cstheme="minorHAnsi"/>
          <w:b/>
          <w:bCs/>
          <w:sz w:val="22"/>
          <w:szCs w:val="22"/>
          <w:lang w:eastAsia="en-US"/>
        </w:rPr>
        <w:t xml:space="preserve"> od strane ponuditelja.</w:t>
      </w:r>
    </w:p>
    <w:p w14:paraId="19FE7FC2" w14:textId="77777777" w:rsidR="00052A7F" w:rsidRPr="006B72EB" w:rsidRDefault="00052A7F" w:rsidP="00052A7F">
      <w:pPr>
        <w:spacing w:before="16" w:line="260" w:lineRule="exact"/>
        <w:rPr>
          <w:rFonts w:asciiTheme="minorHAnsi" w:hAnsiTheme="minorHAnsi" w:cstheme="minorHAnsi"/>
          <w:b/>
          <w:sz w:val="22"/>
          <w:szCs w:val="22"/>
          <w:lang w:eastAsia="en-US"/>
        </w:rPr>
      </w:pPr>
    </w:p>
    <w:p w14:paraId="05F69EB1" w14:textId="529E7805" w:rsidR="00052A7F" w:rsidRDefault="00052A7F" w:rsidP="00F3592B">
      <w:pPr>
        <w:spacing w:before="16" w:line="260" w:lineRule="exact"/>
        <w:jc w:val="both"/>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2.</w:t>
      </w:r>
      <w:r w:rsidR="00F3592B">
        <w:rPr>
          <w:rFonts w:asciiTheme="minorHAnsi" w:hAnsiTheme="minorHAnsi" w:cstheme="minorHAnsi"/>
          <w:b/>
          <w:sz w:val="22"/>
          <w:szCs w:val="22"/>
          <w:lang w:eastAsia="en-US"/>
        </w:rPr>
        <w:t>5</w:t>
      </w:r>
      <w:r w:rsidRPr="006B72EB">
        <w:rPr>
          <w:rFonts w:asciiTheme="minorHAnsi" w:hAnsiTheme="minorHAnsi" w:cstheme="minorHAnsi"/>
          <w:b/>
          <w:sz w:val="22"/>
          <w:szCs w:val="22"/>
          <w:lang w:eastAsia="en-US"/>
        </w:rPr>
        <w:t xml:space="preserve">. Mjesto </w:t>
      </w:r>
      <w:r w:rsidR="003D6D12">
        <w:rPr>
          <w:rFonts w:asciiTheme="minorHAnsi" w:hAnsiTheme="minorHAnsi" w:cstheme="minorHAnsi"/>
          <w:b/>
          <w:sz w:val="22"/>
          <w:szCs w:val="22"/>
          <w:lang w:eastAsia="en-US"/>
        </w:rPr>
        <w:t>isporuke</w:t>
      </w:r>
      <w:r w:rsidR="00514391">
        <w:rPr>
          <w:rFonts w:asciiTheme="minorHAnsi" w:hAnsiTheme="minorHAnsi" w:cstheme="minorHAnsi"/>
          <w:b/>
          <w:sz w:val="22"/>
          <w:szCs w:val="22"/>
          <w:lang w:eastAsia="en-US"/>
        </w:rPr>
        <w:t xml:space="preserve">: </w:t>
      </w:r>
      <w:r w:rsidR="004A2317" w:rsidRPr="004A2317">
        <w:rPr>
          <w:rFonts w:asciiTheme="minorHAnsi" w:hAnsiTheme="minorHAnsi" w:cstheme="minorHAnsi"/>
          <w:sz w:val="22"/>
          <w:szCs w:val="22"/>
          <w:lang w:eastAsia="en-US"/>
        </w:rPr>
        <w:t>Mjesto isporuke električne energije su mjerna mjesta Naručitelja sukladno šiframa, nazivima i adresama navedenim u Popisu obračunskih mjernih mjesta koji se nalazi u privitku ovoga Poziva za dostavu ponuda.</w:t>
      </w:r>
    </w:p>
    <w:p w14:paraId="0A29B24A" w14:textId="7CA984D7" w:rsidR="003D6D12" w:rsidRDefault="003D6D12" w:rsidP="004A2317">
      <w:pPr>
        <w:jc w:val="both"/>
        <w:rPr>
          <w:rFonts w:asciiTheme="minorHAnsi" w:hAnsiTheme="minorHAnsi" w:cstheme="minorHAnsi"/>
          <w:sz w:val="22"/>
          <w:szCs w:val="22"/>
          <w:lang w:eastAsia="en-US"/>
        </w:rPr>
      </w:pPr>
    </w:p>
    <w:p w14:paraId="0EAD9554" w14:textId="1ABD3BCD" w:rsidR="003D6D12" w:rsidRPr="004A2317" w:rsidRDefault="003D6D12" w:rsidP="00F3592B">
      <w:pPr>
        <w:jc w:val="both"/>
        <w:rPr>
          <w:rFonts w:asciiTheme="minorHAnsi" w:hAnsiTheme="minorHAnsi" w:cstheme="minorHAnsi"/>
          <w:sz w:val="22"/>
          <w:szCs w:val="22"/>
          <w:lang w:eastAsia="en-US"/>
        </w:rPr>
      </w:pPr>
      <w:r w:rsidRPr="003D6D12">
        <w:rPr>
          <w:rFonts w:asciiTheme="minorHAnsi" w:hAnsiTheme="minorHAnsi" w:cstheme="minorHAnsi"/>
          <w:sz w:val="22"/>
          <w:szCs w:val="22"/>
          <w:lang w:eastAsia="en-US"/>
        </w:rPr>
        <w:t>Mjesta isporuke podložna su promjenama tijekom važenja ugovora.</w:t>
      </w:r>
      <w:r w:rsidR="00514391">
        <w:rPr>
          <w:rFonts w:asciiTheme="minorHAnsi" w:hAnsiTheme="minorHAnsi" w:cstheme="minorHAnsi"/>
          <w:sz w:val="22"/>
          <w:szCs w:val="22"/>
          <w:lang w:eastAsia="en-US"/>
        </w:rPr>
        <w:t xml:space="preserve"> </w:t>
      </w:r>
      <w:r w:rsidRPr="003D6D12">
        <w:rPr>
          <w:rFonts w:asciiTheme="minorHAnsi" w:hAnsiTheme="minorHAnsi" w:cstheme="minorHAnsi"/>
          <w:sz w:val="22"/>
          <w:szCs w:val="22"/>
          <w:lang w:eastAsia="en-US"/>
        </w:rPr>
        <w:t>Uključivanje novih mjernih mjesta, isključivanje mjernih mjesta, promjena kategorije potrošnje, odnosno tarifnoga modela, vršiti će se sukladno Opći</w:t>
      </w:r>
      <w:r w:rsidR="0076736F">
        <w:rPr>
          <w:rFonts w:asciiTheme="minorHAnsi" w:hAnsiTheme="minorHAnsi" w:cstheme="minorHAnsi"/>
          <w:sz w:val="22"/>
          <w:szCs w:val="22"/>
          <w:lang w:eastAsia="en-US"/>
        </w:rPr>
        <w:t>m</w:t>
      </w:r>
      <w:r w:rsidRPr="003D6D12">
        <w:rPr>
          <w:rFonts w:asciiTheme="minorHAnsi" w:hAnsiTheme="minorHAnsi" w:cstheme="minorHAnsi"/>
          <w:sz w:val="22"/>
          <w:szCs w:val="22"/>
          <w:lang w:eastAsia="en-US"/>
        </w:rPr>
        <w:t xml:space="preserve"> uvjet</w:t>
      </w:r>
      <w:r w:rsidR="0076736F">
        <w:rPr>
          <w:rFonts w:asciiTheme="minorHAnsi" w:hAnsiTheme="minorHAnsi" w:cstheme="minorHAnsi"/>
          <w:sz w:val="22"/>
          <w:szCs w:val="22"/>
          <w:lang w:eastAsia="en-US"/>
        </w:rPr>
        <w:t>ima</w:t>
      </w:r>
      <w:r w:rsidRPr="003D6D12">
        <w:rPr>
          <w:rFonts w:asciiTheme="minorHAnsi" w:hAnsiTheme="minorHAnsi" w:cstheme="minorHAnsi"/>
          <w:sz w:val="22"/>
          <w:szCs w:val="22"/>
          <w:lang w:eastAsia="en-US"/>
        </w:rPr>
        <w:t xml:space="preserve"> za korištenje mreže i opskrbu električnom energijom („Narodne novine“ broj </w:t>
      </w:r>
      <w:r w:rsidR="0076736F">
        <w:rPr>
          <w:rFonts w:asciiTheme="minorHAnsi" w:hAnsiTheme="minorHAnsi" w:cstheme="minorHAnsi"/>
          <w:sz w:val="22"/>
          <w:szCs w:val="22"/>
          <w:lang w:eastAsia="en-US"/>
        </w:rPr>
        <w:t>10</w:t>
      </w:r>
      <w:r w:rsidR="00082732">
        <w:rPr>
          <w:rFonts w:asciiTheme="minorHAnsi" w:hAnsiTheme="minorHAnsi" w:cstheme="minorHAnsi"/>
          <w:sz w:val="22"/>
          <w:szCs w:val="22"/>
          <w:lang w:eastAsia="en-US"/>
        </w:rPr>
        <w:t>0</w:t>
      </w:r>
      <w:r w:rsidR="0076736F">
        <w:rPr>
          <w:rFonts w:asciiTheme="minorHAnsi" w:hAnsiTheme="minorHAnsi" w:cstheme="minorHAnsi"/>
          <w:sz w:val="22"/>
          <w:szCs w:val="22"/>
          <w:lang w:eastAsia="en-US"/>
        </w:rPr>
        <w:t>/2</w:t>
      </w:r>
      <w:r w:rsidR="00082732">
        <w:rPr>
          <w:rFonts w:asciiTheme="minorHAnsi" w:hAnsiTheme="minorHAnsi" w:cstheme="minorHAnsi"/>
          <w:sz w:val="22"/>
          <w:szCs w:val="22"/>
          <w:lang w:eastAsia="en-US"/>
        </w:rPr>
        <w:t>2</w:t>
      </w:r>
      <w:r w:rsidRPr="003D6D12">
        <w:rPr>
          <w:rFonts w:asciiTheme="minorHAnsi" w:hAnsiTheme="minorHAnsi" w:cstheme="minorHAnsi"/>
          <w:sz w:val="22"/>
          <w:szCs w:val="22"/>
          <w:lang w:eastAsia="en-US"/>
        </w:rPr>
        <w:t>). O nastaloj promjeni Naručitelj će obavijestiti odabranoga ponuditelja do 20. u mjesecu u kojem je nastala promjena.</w:t>
      </w:r>
    </w:p>
    <w:p w14:paraId="6132AAA4" w14:textId="17EF1073" w:rsidR="00052A7F" w:rsidRDefault="00052A7F" w:rsidP="00052A7F">
      <w:pPr>
        <w:ind w:right="4300"/>
        <w:jc w:val="both"/>
        <w:rPr>
          <w:rFonts w:asciiTheme="minorHAnsi" w:hAnsiTheme="minorHAnsi" w:cstheme="minorHAnsi"/>
          <w:b/>
          <w:sz w:val="22"/>
          <w:szCs w:val="22"/>
          <w:lang w:eastAsia="en-US"/>
        </w:rPr>
      </w:pPr>
    </w:p>
    <w:p w14:paraId="6EE50D41" w14:textId="77777777" w:rsidR="00F3592B" w:rsidRDefault="00F3592B" w:rsidP="00052A7F">
      <w:pPr>
        <w:ind w:right="4300"/>
        <w:jc w:val="both"/>
        <w:rPr>
          <w:rFonts w:asciiTheme="minorHAnsi" w:hAnsiTheme="minorHAnsi" w:cstheme="minorHAnsi"/>
          <w:b/>
          <w:sz w:val="22"/>
          <w:szCs w:val="22"/>
          <w:lang w:eastAsia="en-US"/>
        </w:rPr>
      </w:pPr>
    </w:p>
    <w:p w14:paraId="6FC93436" w14:textId="2A7DCBD6" w:rsidR="00052A7F" w:rsidRPr="006B72EB" w:rsidRDefault="00052A7F" w:rsidP="00052A7F">
      <w:pPr>
        <w:jc w:val="both"/>
        <w:rPr>
          <w:rFonts w:asciiTheme="minorHAnsi" w:hAnsiTheme="minorHAnsi" w:cstheme="minorHAnsi"/>
          <w:b/>
          <w:bCs/>
          <w:sz w:val="22"/>
          <w:szCs w:val="22"/>
        </w:rPr>
      </w:pPr>
      <w:r w:rsidRPr="006B72EB">
        <w:rPr>
          <w:rFonts w:asciiTheme="minorHAnsi" w:hAnsiTheme="minorHAnsi" w:cstheme="minorHAnsi"/>
          <w:b/>
          <w:bCs/>
          <w:sz w:val="22"/>
          <w:szCs w:val="22"/>
        </w:rPr>
        <w:t xml:space="preserve">3. </w:t>
      </w:r>
      <w:r w:rsidR="00D25573">
        <w:rPr>
          <w:rFonts w:asciiTheme="minorHAnsi" w:hAnsiTheme="minorHAnsi" w:cstheme="minorHAnsi"/>
          <w:b/>
          <w:bCs/>
          <w:sz w:val="22"/>
          <w:szCs w:val="22"/>
        </w:rPr>
        <w:t>OBVEZNI UVJETI KOJE PONUDITELJ MORA ISPUNITI</w:t>
      </w:r>
      <w:r w:rsidRPr="006B72EB">
        <w:rPr>
          <w:rFonts w:asciiTheme="minorHAnsi" w:hAnsiTheme="minorHAnsi" w:cstheme="minorHAnsi"/>
          <w:b/>
          <w:bCs/>
          <w:sz w:val="22"/>
          <w:szCs w:val="22"/>
        </w:rPr>
        <w:t xml:space="preserve"> </w:t>
      </w:r>
    </w:p>
    <w:p w14:paraId="14E4E545" w14:textId="77777777" w:rsidR="00052A7F" w:rsidRPr="006B72EB" w:rsidRDefault="00052A7F" w:rsidP="00052A7F">
      <w:pPr>
        <w:jc w:val="both"/>
        <w:rPr>
          <w:rFonts w:asciiTheme="minorHAnsi" w:hAnsiTheme="minorHAnsi" w:cstheme="minorHAnsi"/>
          <w:sz w:val="22"/>
          <w:szCs w:val="22"/>
        </w:rPr>
      </w:pPr>
    </w:p>
    <w:p w14:paraId="4E3D88A5" w14:textId="77777777" w:rsidR="00D25573" w:rsidRDefault="00D25573" w:rsidP="00D25573">
      <w:pPr>
        <w:pStyle w:val="Odlomakpopisa"/>
        <w:numPr>
          <w:ilvl w:val="1"/>
          <w:numId w:val="28"/>
        </w:numPr>
        <w:jc w:val="both"/>
        <w:rPr>
          <w:rFonts w:asciiTheme="minorHAnsi" w:hAnsiTheme="minorHAnsi" w:cstheme="minorHAnsi"/>
          <w:sz w:val="22"/>
          <w:szCs w:val="22"/>
        </w:rPr>
      </w:pPr>
      <w:r w:rsidRPr="005F24F8">
        <w:rPr>
          <w:rFonts w:asciiTheme="minorHAnsi" w:hAnsiTheme="minorHAnsi" w:cstheme="minorHAnsi"/>
          <w:b/>
          <w:bCs/>
          <w:sz w:val="22"/>
          <w:szCs w:val="22"/>
        </w:rPr>
        <w:t>Izjava o nekažnjavanju (Prilog III.)</w:t>
      </w:r>
      <w:r w:rsidRPr="00D25573">
        <w:rPr>
          <w:rFonts w:asciiTheme="minorHAnsi" w:hAnsiTheme="minorHAnsi" w:cstheme="minorHAnsi"/>
          <w:sz w:val="22"/>
          <w:szCs w:val="22"/>
        </w:rPr>
        <w:t xml:space="preserve"> - gospodarski subjekt dokazuje da nije kažnjavan po niti jednoj osnovi navedenoj u Izjavi.</w:t>
      </w:r>
    </w:p>
    <w:p w14:paraId="1EB661F1" w14:textId="77777777" w:rsidR="00D25573" w:rsidRDefault="00D25573" w:rsidP="00D25573">
      <w:pPr>
        <w:pStyle w:val="Odlomakpopisa"/>
        <w:numPr>
          <w:ilvl w:val="1"/>
          <w:numId w:val="28"/>
        </w:numPr>
        <w:jc w:val="both"/>
        <w:rPr>
          <w:rFonts w:asciiTheme="minorHAnsi" w:hAnsiTheme="minorHAnsi" w:cstheme="minorHAnsi"/>
          <w:sz w:val="22"/>
          <w:szCs w:val="22"/>
        </w:rPr>
      </w:pPr>
      <w:r w:rsidRPr="005F24F8">
        <w:rPr>
          <w:rFonts w:asciiTheme="minorHAnsi" w:hAnsiTheme="minorHAnsi" w:cstheme="minorHAnsi"/>
          <w:b/>
          <w:bCs/>
          <w:sz w:val="22"/>
          <w:szCs w:val="22"/>
        </w:rPr>
        <w:t>Potvrda o nepostojanju duga</w:t>
      </w:r>
      <w:r w:rsidRPr="00D25573">
        <w:rPr>
          <w:rFonts w:asciiTheme="minorHAnsi" w:hAnsiTheme="minorHAnsi" w:cstheme="minorHAnsi"/>
          <w:sz w:val="22"/>
          <w:szCs w:val="22"/>
        </w:rPr>
        <w:t xml:space="preserve"> s osnove povezane s plaćanjem poreza i obveza za mirovinsko i zdravstveno osiguranje o kojima evidenciju vodi Porezna uprava – gospodarski subjekt mora imati podmirene porezne obveze i obveze za mirovinsko i zdravstveno osiguranje</w:t>
      </w:r>
    </w:p>
    <w:p w14:paraId="60F0F108" w14:textId="44417871" w:rsidR="00437C2C" w:rsidRDefault="00D25573" w:rsidP="00D25573">
      <w:pPr>
        <w:pStyle w:val="Odlomakpopisa"/>
        <w:numPr>
          <w:ilvl w:val="1"/>
          <w:numId w:val="28"/>
        </w:numPr>
        <w:jc w:val="both"/>
        <w:rPr>
          <w:rFonts w:asciiTheme="minorHAnsi" w:hAnsiTheme="minorHAnsi" w:cstheme="minorHAnsi"/>
          <w:sz w:val="22"/>
          <w:szCs w:val="22"/>
        </w:rPr>
      </w:pPr>
      <w:r w:rsidRPr="005F24F8">
        <w:rPr>
          <w:rFonts w:asciiTheme="minorHAnsi" w:hAnsiTheme="minorHAnsi" w:cstheme="minorHAnsi"/>
          <w:b/>
          <w:bCs/>
          <w:sz w:val="22"/>
          <w:szCs w:val="22"/>
        </w:rPr>
        <w:t>Izvadak</w:t>
      </w:r>
      <w:r w:rsidRPr="00D25573">
        <w:rPr>
          <w:rFonts w:asciiTheme="minorHAnsi" w:hAnsiTheme="minorHAnsi" w:cstheme="minorHAnsi"/>
          <w:sz w:val="22"/>
          <w:szCs w:val="22"/>
        </w:rPr>
        <w:t xml:space="preserve"> iz sudskog, obrtnog ili drugog odgovarajućeg registra koji se vodi u državi članici njegova poslovnog nastana – gospodarski subjekt mora biti upisan u odgovarajući registar</w:t>
      </w:r>
    </w:p>
    <w:p w14:paraId="5E84BE5B" w14:textId="1359FA5D" w:rsidR="00D25573" w:rsidRPr="005F24F8" w:rsidRDefault="005F24F8" w:rsidP="005F24F8">
      <w:pPr>
        <w:pStyle w:val="Odlomakpopisa"/>
        <w:numPr>
          <w:ilvl w:val="1"/>
          <w:numId w:val="28"/>
        </w:numPr>
        <w:jc w:val="both"/>
        <w:rPr>
          <w:rFonts w:asciiTheme="minorHAnsi" w:hAnsiTheme="minorHAnsi" w:cstheme="minorHAnsi"/>
          <w:sz w:val="22"/>
          <w:szCs w:val="22"/>
        </w:rPr>
      </w:pPr>
      <w:r w:rsidRPr="005F24F8">
        <w:rPr>
          <w:rFonts w:asciiTheme="minorHAnsi" w:hAnsiTheme="minorHAnsi" w:cstheme="minorHAnsi"/>
          <w:b/>
          <w:bCs/>
          <w:sz w:val="22"/>
          <w:szCs w:val="22"/>
        </w:rPr>
        <w:t>Rješenje o dozvoli za obavljanje energetske djelatnosti opskrbe električnom energijom</w:t>
      </w:r>
      <w:r>
        <w:rPr>
          <w:rFonts w:asciiTheme="minorHAnsi" w:hAnsiTheme="minorHAnsi" w:cstheme="minorHAnsi"/>
          <w:sz w:val="22"/>
          <w:szCs w:val="22"/>
        </w:rPr>
        <w:t xml:space="preserve"> - </w:t>
      </w:r>
      <w:r w:rsidRPr="005F24F8">
        <w:rPr>
          <w:rFonts w:asciiTheme="minorHAnsi" w:hAnsiTheme="minorHAnsi" w:cstheme="minorHAnsi"/>
          <w:sz w:val="22"/>
          <w:szCs w:val="22"/>
        </w:rPr>
        <w:t>Gospodarski subjekt za obavljanje energetske djelatnosti opskrbe električnom energijom u Republici Hrvatskoj mora posjedovati važeću dozvolu Hrvatske energetske regulatorne agencije (HERA) sukladno članku 16. stavak 1. i 2. Zakona o energiji („Narodne novine“ broj 120/12, 14/14, 95/15, 102/15, 68/18) cijelo vrijeme izvršavanja ugovora.</w:t>
      </w:r>
      <w:r>
        <w:rPr>
          <w:rFonts w:asciiTheme="minorHAnsi" w:hAnsiTheme="minorHAnsi" w:cstheme="minorHAnsi"/>
          <w:sz w:val="22"/>
          <w:szCs w:val="22"/>
        </w:rPr>
        <w:t xml:space="preserve"> </w:t>
      </w:r>
      <w:r w:rsidRPr="005F24F8">
        <w:rPr>
          <w:rFonts w:asciiTheme="minorHAnsi" w:hAnsiTheme="minorHAnsi" w:cstheme="minorHAnsi"/>
          <w:sz w:val="22"/>
          <w:szCs w:val="22"/>
        </w:rPr>
        <w:t>Navedenim dokazom Ponuditelj dokazuje da je ovlašten za isporuku električne energije, te da mu je omogućeno opskrbljivanje potrošača električnom energijom.</w:t>
      </w:r>
    </w:p>
    <w:p w14:paraId="22337D67" w14:textId="77777777" w:rsidR="0070279C" w:rsidRPr="006B72EB" w:rsidRDefault="0070279C" w:rsidP="00052A7F">
      <w:pPr>
        <w:ind w:right="75"/>
        <w:jc w:val="both"/>
        <w:rPr>
          <w:rFonts w:asciiTheme="minorHAnsi" w:hAnsiTheme="minorHAnsi" w:cstheme="minorHAnsi"/>
          <w:sz w:val="22"/>
          <w:szCs w:val="22"/>
          <w:lang w:eastAsia="en-US"/>
        </w:rPr>
      </w:pPr>
    </w:p>
    <w:p w14:paraId="38E511E9" w14:textId="77777777" w:rsidR="00C27616" w:rsidRPr="006B72EB" w:rsidRDefault="00C27616" w:rsidP="00052A7F">
      <w:pPr>
        <w:ind w:right="75"/>
        <w:jc w:val="both"/>
        <w:rPr>
          <w:rFonts w:asciiTheme="minorHAnsi" w:hAnsiTheme="minorHAnsi" w:cstheme="minorHAnsi"/>
          <w:sz w:val="22"/>
          <w:szCs w:val="22"/>
          <w:lang w:eastAsia="en-US"/>
        </w:rPr>
      </w:pPr>
    </w:p>
    <w:p w14:paraId="6BD62821" w14:textId="162676AD" w:rsidR="00052A7F" w:rsidRPr="006B72EB" w:rsidRDefault="0063692F" w:rsidP="00052A7F">
      <w:pPr>
        <w:jc w:val="both"/>
        <w:rPr>
          <w:rFonts w:asciiTheme="minorHAnsi" w:hAnsiTheme="minorHAnsi" w:cstheme="minorHAnsi"/>
          <w:sz w:val="22"/>
          <w:szCs w:val="22"/>
        </w:rPr>
      </w:pPr>
      <w:r>
        <w:rPr>
          <w:rFonts w:asciiTheme="minorHAnsi" w:hAnsiTheme="minorHAnsi" w:cstheme="minorHAnsi"/>
          <w:b/>
          <w:bCs/>
          <w:sz w:val="22"/>
          <w:szCs w:val="22"/>
        </w:rPr>
        <w:t>4</w:t>
      </w:r>
      <w:r w:rsidR="00052A7F" w:rsidRPr="006B72EB">
        <w:rPr>
          <w:rFonts w:asciiTheme="minorHAnsi" w:hAnsiTheme="minorHAnsi" w:cstheme="minorHAnsi"/>
          <w:b/>
          <w:bCs/>
          <w:sz w:val="22"/>
          <w:szCs w:val="22"/>
        </w:rPr>
        <w:t xml:space="preserve">.  OBLIK, SADRŽAJ, NAČIN IZRADE I DOSTAVE PONUDE </w:t>
      </w:r>
    </w:p>
    <w:p w14:paraId="71E8C8C0" w14:textId="77777777" w:rsidR="00802BB0" w:rsidRDefault="00802BB0" w:rsidP="00052A7F">
      <w:pPr>
        <w:jc w:val="both"/>
        <w:rPr>
          <w:rFonts w:asciiTheme="minorHAnsi" w:hAnsiTheme="minorHAnsi" w:cstheme="minorHAnsi"/>
          <w:sz w:val="22"/>
          <w:szCs w:val="22"/>
        </w:rPr>
      </w:pPr>
    </w:p>
    <w:p w14:paraId="7AA478CA" w14:textId="07AAC265" w:rsidR="004B6485" w:rsidRPr="004B6485" w:rsidRDefault="0063692F" w:rsidP="004B6485">
      <w:pPr>
        <w:jc w:val="both"/>
        <w:rPr>
          <w:rFonts w:eastAsia="Times New Roman" w:cs="Calibri"/>
          <w:b/>
          <w:bCs/>
          <w:sz w:val="22"/>
          <w:szCs w:val="22"/>
        </w:rPr>
      </w:pPr>
      <w:r>
        <w:rPr>
          <w:rFonts w:eastAsia="Times New Roman" w:cs="Calibri"/>
          <w:b/>
          <w:bCs/>
          <w:sz w:val="22"/>
          <w:szCs w:val="22"/>
        </w:rPr>
        <w:t>4</w:t>
      </w:r>
      <w:r w:rsidR="004B6485" w:rsidRPr="004B6485">
        <w:rPr>
          <w:rFonts w:eastAsia="Times New Roman" w:cs="Calibri"/>
          <w:b/>
          <w:bCs/>
          <w:sz w:val="22"/>
          <w:szCs w:val="22"/>
        </w:rPr>
        <w:t>.1. Sadržaj i način izrade ponude:</w:t>
      </w:r>
    </w:p>
    <w:p w14:paraId="243E478D" w14:textId="33781CF3" w:rsidR="004B6485" w:rsidRDefault="004B6485" w:rsidP="004B6485">
      <w:pPr>
        <w:jc w:val="both"/>
        <w:rPr>
          <w:rFonts w:asciiTheme="minorHAnsi" w:hAnsiTheme="minorHAnsi" w:cstheme="minorHAnsi"/>
          <w:sz w:val="22"/>
          <w:szCs w:val="22"/>
        </w:rPr>
      </w:pPr>
      <w:r w:rsidRPr="004B6485">
        <w:rPr>
          <w:rFonts w:asciiTheme="minorHAnsi" w:hAnsiTheme="minorHAnsi" w:cstheme="minorHAnsi"/>
          <w:sz w:val="22"/>
          <w:szCs w:val="22"/>
        </w:rPr>
        <w:t>Ponuditelji se pri izradi ponude moraju pridržavati zahtjeva i uvjeta iz ovog Poziva za dostavu te se ne smije ni na koji način mijenjati i nadopunjavati tekst Poziva.</w:t>
      </w:r>
    </w:p>
    <w:p w14:paraId="1064B6BD" w14:textId="77777777" w:rsidR="00DF02F6" w:rsidRDefault="00DF02F6" w:rsidP="004B6485">
      <w:pPr>
        <w:jc w:val="both"/>
        <w:rPr>
          <w:rFonts w:asciiTheme="minorHAnsi" w:hAnsiTheme="minorHAnsi" w:cstheme="minorHAnsi"/>
          <w:sz w:val="22"/>
          <w:szCs w:val="22"/>
        </w:rPr>
      </w:pPr>
    </w:p>
    <w:p w14:paraId="1D689F5C" w14:textId="437591BC" w:rsidR="004B6485" w:rsidRPr="006B72EB" w:rsidRDefault="004B6485" w:rsidP="004B6485">
      <w:pPr>
        <w:jc w:val="both"/>
        <w:rPr>
          <w:rFonts w:asciiTheme="minorHAnsi" w:hAnsiTheme="minorHAnsi" w:cstheme="minorHAnsi"/>
          <w:sz w:val="22"/>
          <w:szCs w:val="22"/>
        </w:rPr>
      </w:pPr>
      <w:r w:rsidRPr="006B72EB">
        <w:rPr>
          <w:rFonts w:asciiTheme="minorHAnsi" w:hAnsiTheme="minorHAnsi" w:cstheme="minorHAnsi"/>
          <w:sz w:val="22"/>
          <w:szCs w:val="22"/>
        </w:rPr>
        <w:t>Ponuda treba sadržavati redom sljedeće dijelove:</w:t>
      </w:r>
    </w:p>
    <w:p w14:paraId="51B64C56" w14:textId="50E378A2" w:rsidR="004B6485" w:rsidRDefault="00DF02F6" w:rsidP="004B6485">
      <w:pPr>
        <w:pStyle w:val="Odlomakpopisa"/>
        <w:numPr>
          <w:ilvl w:val="0"/>
          <w:numId w:val="11"/>
        </w:numPr>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Prilog I. </w:t>
      </w:r>
      <w:r w:rsidR="004B6485">
        <w:rPr>
          <w:rFonts w:asciiTheme="minorHAnsi" w:hAnsiTheme="minorHAnsi" w:cstheme="minorHAnsi"/>
          <w:sz w:val="22"/>
          <w:szCs w:val="22"/>
          <w:lang w:val="hr-HR"/>
        </w:rPr>
        <w:t>P</w:t>
      </w:r>
      <w:r w:rsidR="004B6485" w:rsidRPr="00514391">
        <w:rPr>
          <w:rFonts w:asciiTheme="minorHAnsi" w:hAnsiTheme="minorHAnsi" w:cstheme="minorHAnsi"/>
          <w:sz w:val="22"/>
          <w:szCs w:val="22"/>
          <w:lang w:val="hr-HR"/>
        </w:rPr>
        <w:t>onudbeni list</w:t>
      </w:r>
    </w:p>
    <w:p w14:paraId="047CBF5A" w14:textId="4188C40A" w:rsidR="004B6485" w:rsidRDefault="00DF02F6" w:rsidP="004B6485">
      <w:pPr>
        <w:pStyle w:val="Odlomakpopisa"/>
        <w:numPr>
          <w:ilvl w:val="0"/>
          <w:numId w:val="11"/>
        </w:numPr>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Prilog II. </w:t>
      </w:r>
      <w:r w:rsidR="004B6485">
        <w:rPr>
          <w:rFonts w:asciiTheme="minorHAnsi" w:hAnsiTheme="minorHAnsi" w:cstheme="minorHAnsi"/>
          <w:sz w:val="22"/>
          <w:szCs w:val="22"/>
          <w:lang w:val="hr-HR"/>
        </w:rPr>
        <w:t>T</w:t>
      </w:r>
      <w:r w:rsidR="004B6485" w:rsidRPr="00514391">
        <w:rPr>
          <w:rFonts w:asciiTheme="minorHAnsi" w:hAnsiTheme="minorHAnsi" w:cstheme="minorHAnsi"/>
          <w:sz w:val="22"/>
          <w:szCs w:val="22"/>
          <w:lang w:val="hr-HR"/>
        </w:rPr>
        <w:t>roškovnik</w:t>
      </w:r>
    </w:p>
    <w:p w14:paraId="0499B93F" w14:textId="40E562A0" w:rsidR="00DF02F6" w:rsidRDefault="00D25573" w:rsidP="00DF02F6">
      <w:pPr>
        <w:pStyle w:val="Odlomakpopisa"/>
        <w:numPr>
          <w:ilvl w:val="0"/>
          <w:numId w:val="11"/>
        </w:numPr>
        <w:jc w:val="both"/>
        <w:rPr>
          <w:rFonts w:asciiTheme="minorHAnsi" w:hAnsiTheme="minorHAnsi" w:cstheme="minorHAnsi"/>
          <w:sz w:val="22"/>
          <w:szCs w:val="22"/>
          <w:lang w:val="hr-HR"/>
        </w:rPr>
      </w:pPr>
      <w:r>
        <w:rPr>
          <w:rFonts w:asciiTheme="minorHAnsi" w:hAnsiTheme="minorHAnsi" w:cstheme="minorHAnsi"/>
          <w:sz w:val="22"/>
          <w:szCs w:val="22"/>
          <w:lang w:val="hr-HR"/>
        </w:rPr>
        <w:t>Izjava o nekažnjavanju (Prilog III.)</w:t>
      </w:r>
    </w:p>
    <w:p w14:paraId="283A1D2E" w14:textId="77777777" w:rsidR="00D25573" w:rsidRPr="00D25573" w:rsidRDefault="00D25573" w:rsidP="00D25573">
      <w:pPr>
        <w:pStyle w:val="Odlomakpopisa"/>
        <w:numPr>
          <w:ilvl w:val="0"/>
          <w:numId w:val="11"/>
        </w:numPr>
        <w:jc w:val="both"/>
        <w:rPr>
          <w:rFonts w:asciiTheme="minorHAnsi" w:hAnsiTheme="minorHAnsi" w:cstheme="minorHAnsi"/>
          <w:sz w:val="22"/>
          <w:szCs w:val="22"/>
          <w:lang w:val="hr-HR"/>
        </w:rPr>
      </w:pPr>
      <w:r w:rsidRPr="00D25573">
        <w:rPr>
          <w:rFonts w:asciiTheme="minorHAnsi" w:hAnsiTheme="minorHAnsi" w:cstheme="minorHAnsi"/>
          <w:sz w:val="22"/>
          <w:szCs w:val="22"/>
          <w:lang w:val="hr-HR"/>
        </w:rPr>
        <w:t xml:space="preserve">Potvrda o nepostojanju duga s osnove povezane s plaćanjem poreza i obveza za mirovinsko i zdravstveno osiguranje o kojima evidenciju vodi Porezna uprava </w:t>
      </w:r>
    </w:p>
    <w:p w14:paraId="587E2EF9" w14:textId="77777777" w:rsidR="00D25573" w:rsidRDefault="00D25573" w:rsidP="00D25573">
      <w:pPr>
        <w:pStyle w:val="Odlomakpopisa"/>
        <w:numPr>
          <w:ilvl w:val="0"/>
          <w:numId w:val="11"/>
        </w:numPr>
        <w:jc w:val="both"/>
        <w:rPr>
          <w:rFonts w:asciiTheme="minorHAnsi" w:hAnsiTheme="minorHAnsi" w:cstheme="minorHAnsi"/>
          <w:sz w:val="22"/>
          <w:szCs w:val="22"/>
          <w:lang w:val="hr-HR"/>
        </w:rPr>
      </w:pPr>
      <w:r w:rsidRPr="00D25573">
        <w:rPr>
          <w:rFonts w:asciiTheme="minorHAnsi" w:hAnsiTheme="minorHAnsi" w:cstheme="minorHAnsi"/>
          <w:sz w:val="22"/>
          <w:szCs w:val="22"/>
          <w:lang w:val="hr-HR"/>
        </w:rPr>
        <w:t>Izvadak iz sudskog, obrtnog ili drugog odgovarajućeg registra koji se vodi u državi članici njegova poslovnog nastana</w:t>
      </w:r>
    </w:p>
    <w:p w14:paraId="5BE52AF5" w14:textId="44D68293" w:rsidR="0063692F" w:rsidRPr="00D25573" w:rsidRDefault="0063692F" w:rsidP="00D25573">
      <w:pPr>
        <w:pStyle w:val="Odlomakpopisa"/>
        <w:numPr>
          <w:ilvl w:val="0"/>
          <w:numId w:val="11"/>
        </w:numPr>
        <w:jc w:val="both"/>
        <w:rPr>
          <w:rFonts w:asciiTheme="minorHAnsi" w:hAnsiTheme="minorHAnsi" w:cstheme="minorHAnsi"/>
          <w:sz w:val="22"/>
          <w:szCs w:val="22"/>
          <w:lang w:val="hr-HR"/>
        </w:rPr>
      </w:pPr>
      <w:r w:rsidRPr="0063692F">
        <w:rPr>
          <w:rFonts w:asciiTheme="minorHAnsi" w:hAnsiTheme="minorHAnsi" w:cstheme="minorHAnsi"/>
          <w:sz w:val="22"/>
          <w:szCs w:val="22"/>
          <w:lang w:val="hr-HR"/>
        </w:rPr>
        <w:t>Rješenje o dozvoli za obavljanje energetske djelatnosti opskrbe električnom energijom</w:t>
      </w:r>
    </w:p>
    <w:p w14:paraId="59F6B2CC" w14:textId="77777777" w:rsidR="00D25573" w:rsidRPr="00D25573" w:rsidRDefault="00D25573" w:rsidP="00D25573">
      <w:pPr>
        <w:jc w:val="both"/>
        <w:rPr>
          <w:rFonts w:asciiTheme="minorHAnsi" w:hAnsiTheme="minorHAnsi" w:cstheme="minorHAnsi"/>
          <w:sz w:val="22"/>
          <w:szCs w:val="22"/>
        </w:rPr>
      </w:pPr>
    </w:p>
    <w:p w14:paraId="71C39929" w14:textId="0514A8BB" w:rsidR="00DF02F6" w:rsidRPr="00DF02F6" w:rsidRDefault="00DF02F6" w:rsidP="00DF02F6">
      <w:pPr>
        <w:jc w:val="both"/>
        <w:rPr>
          <w:rFonts w:asciiTheme="minorHAnsi" w:hAnsiTheme="minorHAnsi" w:cstheme="minorHAnsi"/>
          <w:sz w:val="22"/>
          <w:szCs w:val="22"/>
        </w:rPr>
      </w:pPr>
      <w:r w:rsidRPr="00DF02F6">
        <w:rPr>
          <w:rFonts w:asciiTheme="minorHAnsi" w:hAnsiTheme="minorHAnsi" w:cstheme="minorHAnsi"/>
          <w:sz w:val="22"/>
          <w:szCs w:val="22"/>
        </w:rPr>
        <w:t xml:space="preserve">Ponuda se zajedno s pripadajućom dokumentacijom izrađuje na hrvatskom jeziku i latiničnom pismu. Sva ostala dokumentacija koja se prilaže uz ponudu mora biti na hrvatskom jeziku. Iznimno, dio popratne </w:t>
      </w:r>
      <w:r w:rsidRPr="00DF02F6">
        <w:rPr>
          <w:rFonts w:asciiTheme="minorHAnsi" w:hAnsiTheme="minorHAnsi" w:cstheme="minorHAnsi"/>
          <w:sz w:val="22"/>
          <w:szCs w:val="22"/>
        </w:rPr>
        <w:lastRenderedPageBreak/>
        <w:t>dokumentacije može biti i na nekom drugom jeziku, ali se u tom slučaju obvezno prilaže i prijevod ovlaštenog sudskog tumača za jezik s kojeg je prijevod izvršen.</w:t>
      </w:r>
    </w:p>
    <w:p w14:paraId="77D79C59" w14:textId="77777777" w:rsidR="00DF02F6" w:rsidRPr="00DF02F6" w:rsidRDefault="00DF02F6" w:rsidP="00DF02F6">
      <w:pPr>
        <w:jc w:val="both"/>
        <w:rPr>
          <w:rFonts w:asciiTheme="minorHAnsi" w:hAnsiTheme="minorHAnsi" w:cstheme="minorHAnsi"/>
          <w:sz w:val="22"/>
          <w:szCs w:val="22"/>
        </w:rPr>
      </w:pPr>
    </w:p>
    <w:p w14:paraId="56101BC5" w14:textId="2595F63F" w:rsidR="00DF02F6" w:rsidRPr="00DF02F6" w:rsidRDefault="00DF02F6" w:rsidP="00DF02F6">
      <w:pPr>
        <w:jc w:val="both"/>
        <w:rPr>
          <w:rFonts w:asciiTheme="minorHAnsi" w:hAnsiTheme="minorHAnsi" w:cstheme="minorHAnsi"/>
          <w:sz w:val="22"/>
          <w:szCs w:val="22"/>
        </w:rPr>
      </w:pPr>
      <w:r w:rsidRPr="00DF02F6">
        <w:rPr>
          <w:rFonts w:asciiTheme="minorHAnsi" w:hAnsiTheme="minorHAnsi" w:cstheme="minorHAnsi"/>
          <w:sz w:val="22"/>
          <w:szCs w:val="22"/>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18FD5B4" w14:textId="43F32E0C" w:rsidR="00366215" w:rsidRPr="00366215" w:rsidRDefault="00366215" w:rsidP="00802BB0">
      <w:pPr>
        <w:jc w:val="both"/>
        <w:rPr>
          <w:rFonts w:eastAsia="Times New Roman" w:cs="Calibri"/>
          <w:b/>
          <w:bCs/>
          <w:sz w:val="22"/>
          <w:szCs w:val="22"/>
        </w:rPr>
      </w:pPr>
      <w:r w:rsidRPr="00366215">
        <w:rPr>
          <w:rFonts w:eastAsia="Times New Roman" w:cs="Calibri"/>
          <w:b/>
          <w:bCs/>
          <w:sz w:val="22"/>
          <w:szCs w:val="22"/>
        </w:rPr>
        <w:t>5.2. Način dostave ponude:</w:t>
      </w:r>
    </w:p>
    <w:p w14:paraId="3055AD5D" w14:textId="78737D03" w:rsidR="00802BB0" w:rsidRPr="00802BB0" w:rsidRDefault="00802BB0" w:rsidP="00802BB0">
      <w:pPr>
        <w:jc w:val="both"/>
        <w:rPr>
          <w:rFonts w:eastAsia="Times New Roman" w:cs="Calibri"/>
          <w:sz w:val="22"/>
          <w:szCs w:val="22"/>
        </w:rPr>
      </w:pPr>
      <w:r w:rsidRPr="00802BB0">
        <w:rPr>
          <w:rFonts w:eastAsia="Times New Roman" w:cs="Calibri"/>
          <w:sz w:val="22"/>
          <w:szCs w:val="22"/>
        </w:rPr>
        <w:t>Ponuditelji dostavljaju svoje ponude u roku za dostavu ponude:</w:t>
      </w:r>
    </w:p>
    <w:p w14:paraId="61E887A6" w14:textId="77777777" w:rsidR="00802BB0" w:rsidRPr="00802BB0" w:rsidRDefault="00802BB0" w:rsidP="00802BB0">
      <w:pPr>
        <w:numPr>
          <w:ilvl w:val="0"/>
          <w:numId w:val="23"/>
        </w:numPr>
        <w:jc w:val="both"/>
        <w:rPr>
          <w:rFonts w:eastAsia="Times New Roman" w:cs="Calibri"/>
          <w:sz w:val="22"/>
          <w:szCs w:val="22"/>
        </w:rPr>
      </w:pPr>
      <w:r w:rsidRPr="00802BB0">
        <w:rPr>
          <w:rFonts w:eastAsia="Times New Roman" w:cs="Calibri"/>
          <w:b/>
          <w:bCs/>
          <w:sz w:val="22"/>
          <w:szCs w:val="22"/>
        </w:rPr>
        <w:t xml:space="preserve">elektroničkom poštom na adresu: </w:t>
      </w:r>
      <w:hyperlink r:id="rId14" w:history="1">
        <w:r w:rsidRPr="00802BB0">
          <w:rPr>
            <w:rFonts w:eastAsia="Times New Roman" w:cs="Calibri"/>
            <w:b/>
            <w:bCs/>
            <w:color w:val="0563C1"/>
            <w:sz w:val="22"/>
            <w:szCs w:val="22"/>
            <w:u w:val="single"/>
          </w:rPr>
          <w:t>procelnik@opcina-zakanje.hr</w:t>
        </w:r>
      </w:hyperlink>
    </w:p>
    <w:p w14:paraId="30A8D45B" w14:textId="07A7EAA4" w:rsidR="00802BB0" w:rsidRPr="00802BB0" w:rsidRDefault="00802BB0" w:rsidP="00802BB0">
      <w:pPr>
        <w:ind w:left="720"/>
        <w:jc w:val="both"/>
        <w:rPr>
          <w:rFonts w:eastAsia="Times New Roman" w:cs="Calibri"/>
          <w:sz w:val="22"/>
          <w:szCs w:val="22"/>
        </w:rPr>
      </w:pPr>
      <w:r w:rsidRPr="00802BB0">
        <w:rPr>
          <w:rFonts w:eastAsia="Times New Roman" w:cs="Calibri"/>
          <w:sz w:val="22"/>
          <w:szCs w:val="22"/>
        </w:rPr>
        <w:t>U predmetu e – poruke obavezno navesti „Ponuda</w:t>
      </w:r>
      <w:r w:rsidR="00366215">
        <w:rPr>
          <w:rFonts w:eastAsia="Times New Roman" w:cs="Calibri"/>
          <w:sz w:val="22"/>
          <w:szCs w:val="22"/>
        </w:rPr>
        <w:t>-Opskrba električnom energijom</w:t>
      </w:r>
      <w:r w:rsidRPr="00802BB0">
        <w:rPr>
          <w:rFonts w:eastAsia="Times New Roman" w:cs="Calibri"/>
          <w:sz w:val="22"/>
          <w:szCs w:val="22"/>
        </w:rPr>
        <w:t>“</w:t>
      </w:r>
    </w:p>
    <w:p w14:paraId="57E773DC" w14:textId="77777777" w:rsidR="00802BB0" w:rsidRPr="00802BB0" w:rsidRDefault="00802BB0" w:rsidP="00802BB0">
      <w:pPr>
        <w:jc w:val="both"/>
        <w:rPr>
          <w:rFonts w:eastAsia="Times New Roman" w:cs="Calibri"/>
          <w:sz w:val="22"/>
          <w:szCs w:val="22"/>
        </w:rPr>
      </w:pPr>
      <w:r w:rsidRPr="00802BB0">
        <w:rPr>
          <w:rFonts w:eastAsia="Times New Roman" w:cs="Calibri"/>
          <w:sz w:val="22"/>
          <w:szCs w:val="22"/>
        </w:rPr>
        <w:t>ili</w:t>
      </w:r>
    </w:p>
    <w:p w14:paraId="65549FBA" w14:textId="77777777" w:rsidR="00802BB0" w:rsidRPr="00802BB0" w:rsidRDefault="00802BB0" w:rsidP="00802BB0">
      <w:pPr>
        <w:numPr>
          <w:ilvl w:val="0"/>
          <w:numId w:val="23"/>
        </w:numPr>
        <w:suppressAutoHyphens/>
        <w:autoSpaceDE w:val="0"/>
        <w:autoSpaceDN w:val="0"/>
        <w:adjustRightInd w:val="0"/>
        <w:jc w:val="both"/>
        <w:rPr>
          <w:rFonts w:eastAsia="Times New Roman" w:cs="Calibri"/>
          <w:bCs/>
          <w:sz w:val="22"/>
          <w:szCs w:val="22"/>
          <w:lang w:eastAsia="ar-SA"/>
        </w:rPr>
      </w:pPr>
      <w:r w:rsidRPr="00802BB0">
        <w:rPr>
          <w:rFonts w:eastAsia="Times New Roman" w:cs="Calibri"/>
          <w:b/>
          <w:sz w:val="22"/>
          <w:szCs w:val="22"/>
          <w:lang w:eastAsia="ar-SA"/>
        </w:rPr>
        <w:t xml:space="preserve">preporučenom poštanskom pošiljkom u zatvorenoj omotnici** </w:t>
      </w:r>
      <w:r w:rsidRPr="00802BB0">
        <w:rPr>
          <w:rFonts w:eastAsia="Times New Roman" w:cs="Calibri"/>
          <w:bCs/>
          <w:sz w:val="22"/>
          <w:szCs w:val="22"/>
          <w:lang w:eastAsia="ar-SA"/>
        </w:rPr>
        <w:t>na adresu naručitelja OPĆINA ŽAKANJE, Žakanje 58,47276 Žakanje, ili osobno u Pisarnicu Općine Žakanje</w:t>
      </w:r>
    </w:p>
    <w:p w14:paraId="7A80967B" w14:textId="77777777" w:rsidR="00802BB0" w:rsidRPr="00802BB0" w:rsidRDefault="00802BB0" w:rsidP="00802BB0">
      <w:pPr>
        <w:suppressAutoHyphens/>
        <w:autoSpaceDE w:val="0"/>
        <w:autoSpaceDN w:val="0"/>
        <w:adjustRightInd w:val="0"/>
        <w:ind w:left="720"/>
        <w:jc w:val="both"/>
        <w:rPr>
          <w:rFonts w:eastAsia="Times New Roman" w:cs="Calibri"/>
          <w:bCs/>
          <w:i/>
          <w:iCs/>
          <w:sz w:val="22"/>
          <w:szCs w:val="22"/>
          <w:lang w:eastAsia="ar-SA"/>
        </w:rPr>
      </w:pPr>
      <w:r w:rsidRPr="00802BB0">
        <w:rPr>
          <w:rFonts w:eastAsia="Times New Roman" w:cs="Calibri"/>
          <w:bCs/>
          <w:i/>
          <w:iCs/>
          <w:sz w:val="22"/>
          <w:szCs w:val="22"/>
          <w:lang w:eastAsia="ar-SA"/>
        </w:rPr>
        <w:t>**Na omotnici je potrebno naznačiti naziv i adresu ponuditelja kao i naziv predmeta nabave na koji se ponuda odnosi, s naznakom 'ne otvaraj'</w:t>
      </w:r>
    </w:p>
    <w:p w14:paraId="11630250" w14:textId="77777777" w:rsidR="00F941D4" w:rsidRDefault="00F941D4" w:rsidP="00052A7F">
      <w:pPr>
        <w:jc w:val="both"/>
        <w:rPr>
          <w:rFonts w:asciiTheme="minorHAnsi" w:hAnsiTheme="minorHAnsi" w:cstheme="minorHAnsi"/>
          <w:sz w:val="22"/>
          <w:szCs w:val="22"/>
        </w:rPr>
      </w:pPr>
    </w:p>
    <w:p w14:paraId="19D431C8" w14:textId="098C3B4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 može dostaviti samo jednu ponudu. Ponuditelju koji preda ili sudjeluje u više ponuda, kao samostalni ponuditelj ili član zajednice ponuditelja, bit će odbijene sve njegove ponude. </w:t>
      </w:r>
    </w:p>
    <w:p w14:paraId="7C869141" w14:textId="77777777" w:rsidR="00052A7F" w:rsidRPr="006B72EB" w:rsidRDefault="00052A7F" w:rsidP="00052A7F">
      <w:pPr>
        <w:jc w:val="both"/>
        <w:rPr>
          <w:rFonts w:asciiTheme="minorHAnsi" w:hAnsiTheme="minorHAnsi" w:cstheme="minorHAnsi"/>
          <w:sz w:val="22"/>
          <w:szCs w:val="22"/>
        </w:rPr>
      </w:pPr>
    </w:p>
    <w:p w14:paraId="140117CC" w14:textId="6CCD55B3" w:rsidR="00F941D4" w:rsidRDefault="00052A7F" w:rsidP="00052A7F">
      <w:pPr>
        <w:jc w:val="both"/>
        <w:rPr>
          <w:rFonts w:asciiTheme="minorHAnsi" w:hAnsiTheme="minorHAnsi" w:cstheme="minorHAnsi"/>
          <w:sz w:val="22"/>
          <w:szCs w:val="22"/>
        </w:rPr>
      </w:pPr>
      <w:r w:rsidRPr="00514391">
        <w:rPr>
          <w:rFonts w:asciiTheme="minorHAnsi" w:hAnsiTheme="minorHAnsi" w:cstheme="minorHAnsi"/>
          <w:sz w:val="22"/>
          <w:szCs w:val="22"/>
        </w:rPr>
        <w:t>Izmjena ili dopuna ponude</w:t>
      </w:r>
      <w:r w:rsidRPr="006B72EB">
        <w:rPr>
          <w:rFonts w:asciiTheme="minorHAnsi" w:hAnsiTheme="minorHAnsi" w:cstheme="minorHAnsi"/>
          <w:sz w:val="22"/>
          <w:szCs w:val="22"/>
        </w:rPr>
        <w:t xml:space="preserve"> dostavlja se na isti način kao i ponuda. </w:t>
      </w:r>
    </w:p>
    <w:p w14:paraId="4CF5A55D" w14:textId="77777777" w:rsidR="005F24F8" w:rsidRDefault="005F24F8" w:rsidP="00052A7F">
      <w:pPr>
        <w:jc w:val="both"/>
        <w:rPr>
          <w:rFonts w:asciiTheme="minorHAnsi" w:hAnsiTheme="minorHAnsi" w:cstheme="minorHAnsi"/>
          <w:sz w:val="22"/>
          <w:szCs w:val="22"/>
        </w:rPr>
      </w:pPr>
    </w:p>
    <w:p w14:paraId="43255C4B" w14:textId="77777777" w:rsidR="005A6BF1" w:rsidRPr="006B72EB" w:rsidRDefault="005A6BF1" w:rsidP="00052A7F">
      <w:pPr>
        <w:jc w:val="both"/>
        <w:rPr>
          <w:rFonts w:asciiTheme="minorHAnsi" w:hAnsiTheme="minorHAnsi" w:cstheme="minorHAnsi"/>
          <w:sz w:val="22"/>
          <w:szCs w:val="22"/>
        </w:rPr>
      </w:pPr>
    </w:p>
    <w:p w14:paraId="22B30A5B" w14:textId="0BCD53DD" w:rsidR="00052A7F" w:rsidRDefault="0063692F" w:rsidP="00082732">
      <w:pPr>
        <w:ind w:left="284" w:hanging="284"/>
        <w:jc w:val="both"/>
        <w:rPr>
          <w:rFonts w:asciiTheme="minorHAnsi" w:hAnsiTheme="minorHAnsi" w:cstheme="minorHAnsi"/>
          <w:sz w:val="22"/>
          <w:szCs w:val="22"/>
        </w:rPr>
      </w:pPr>
      <w:r>
        <w:rPr>
          <w:rFonts w:asciiTheme="minorHAnsi" w:hAnsiTheme="minorHAnsi" w:cstheme="minorHAnsi"/>
          <w:b/>
          <w:bCs/>
          <w:sz w:val="22"/>
          <w:szCs w:val="22"/>
        </w:rPr>
        <w:t>5</w:t>
      </w:r>
      <w:r w:rsidR="00052A7F" w:rsidRPr="006B72EB">
        <w:rPr>
          <w:rFonts w:asciiTheme="minorHAnsi" w:hAnsiTheme="minorHAnsi" w:cstheme="minorHAnsi"/>
          <w:b/>
          <w:bCs/>
          <w:sz w:val="22"/>
          <w:szCs w:val="22"/>
        </w:rPr>
        <w:t xml:space="preserve">.  NAČIN IZRAČUNA CIJENE </w:t>
      </w:r>
    </w:p>
    <w:p w14:paraId="53002B12" w14:textId="60C2A97E" w:rsidR="00082732" w:rsidRPr="00082732" w:rsidRDefault="00082732" w:rsidP="00082732">
      <w:pPr>
        <w:jc w:val="both"/>
        <w:rPr>
          <w:rFonts w:asciiTheme="minorHAnsi" w:hAnsiTheme="minorHAnsi" w:cstheme="minorHAnsi"/>
          <w:sz w:val="22"/>
          <w:szCs w:val="22"/>
        </w:rPr>
      </w:pPr>
      <w:r w:rsidRPr="00082732">
        <w:rPr>
          <w:rFonts w:asciiTheme="minorHAnsi" w:hAnsiTheme="minorHAnsi" w:cstheme="minorHAnsi"/>
          <w:sz w:val="22"/>
          <w:szCs w:val="22"/>
        </w:rPr>
        <w:t>Cijena ponude se piše brojkama i izražava se u eurima.</w:t>
      </w:r>
      <w:r>
        <w:rPr>
          <w:rFonts w:asciiTheme="minorHAnsi" w:hAnsiTheme="minorHAnsi" w:cstheme="minorHAnsi"/>
          <w:sz w:val="22"/>
          <w:szCs w:val="22"/>
        </w:rPr>
        <w:t xml:space="preserve"> </w:t>
      </w:r>
      <w:r w:rsidRPr="00082732">
        <w:rPr>
          <w:rFonts w:asciiTheme="minorHAnsi" w:hAnsiTheme="minorHAnsi" w:cstheme="minorHAnsi"/>
          <w:sz w:val="22"/>
          <w:szCs w:val="22"/>
        </w:rPr>
        <w:t>Jedinične cijene stavke i ukupna cijena stavke u troškovniku izražava se u eurima, bez poreza na dodanu vrijednost.</w:t>
      </w:r>
      <w:r w:rsidR="00997608">
        <w:rPr>
          <w:rFonts w:asciiTheme="minorHAnsi" w:hAnsiTheme="minorHAnsi" w:cstheme="minorHAnsi"/>
          <w:sz w:val="22"/>
          <w:szCs w:val="22"/>
        </w:rPr>
        <w:t xml:space="preserve"> </w:t>
      </w:r>
      <w:r w:rsidRPr="00082732">
        <w:rPr>
          <w:rFonts w:asciiTheme="minorHAnsi" w:hAnsiTheme="minorHAnsi" w:cstheme="minorHAnsi"/>
          <w:sz w:val="22"/>
          <w:szCs w:val="22"/>
        </w:rPr>
        <w:t>Gospodarski subjekt je dužan ponuditi tj. upisati jedinične cijene i ukupne cijene za sve stavke u troškovniku te zbroj svih stavki troškovnika.</w:t>
      </w:r>
      <w:r w:rsidR="00997608">
        <w:rPr>
          <w:rFonts w:asciiTheme="minorHAnsi" w:hAnsiTheme="minorHAnsi" w:cstheme="minorHAnsi"/>
          <w:sz w:val="22"/>
          <w:szCs w:val="22"/>
        </w:rPr>
        <w:t xml:space="preserve"> </w:t>
      </w:r>
      <w:r w:rsidRPr="00082732">
        <w:rPr>
          <w:rFonts w:asciiTheme="minorHAnsi" w:hAnsiTheme="minorHAnsi" w:cstheme="minorHAnsi"/>
          <w:sz w:val="22"/>
          <w:szCs w:val="22"/>
        </w:rPr>
        <w:t>Jedinične cijene treba nuditi zaokruženo na šest decimalnih mjesta, a ostale cijene na dva decimalna mjesta.</w:t>
      </w:r>
      <w:r w:rsidR="00997608">
        <w:rPr>
          <w:rFonts w:asciiTheme="minorHAnsi" w:hAnsiTheme="minorHAnsi" w:cstheme="minorHAnsi"/>
          <w:sz w:val="22"/>
          <w:szCs w:val="22"/>
        </w:rPr>
        <w:t xml:space="preserve"> </w:t>
      </w:r>
      <w:r w:rsidRPr="00082732">
        <w:rPr>
          <w:rFonts w:asciiTheme="minorHAnsi" w:hAnsiTheme="minorHAnsi" w:cstheme="minorHAnsi"/>
          <w:sz w:val="22"/>
          <w:szCs w:val="22"/>
        </w:rPr>
        <w:t>Prilikom popunjavanja troškovnika gospodarski subjekt izračunava ukupnu cijenu stavke kao umnožak količine stavke i jedinične cijene stavke.</w:t>
      </w:r>
      <w:r w:rsidR="00997608">
        <w:rPr>
          <w:rFonts w:asciiTheme="minorHAnsi" w:hAnsiTheme="minorHAnsi" w:cstheme="minorHAnsi"/>
          <w:sz w:val="22"/>
          <w:szCs w:val="22"/>
        </w:rPr>
        <w:t xml:space="preserve"> </w:t>
      </w:r>
      <w:r w:rsidRPr="00082732">
        <w:rPr>
          <w:rFonts w:asciiTheme="minorHAnsi" w:hAnsiTheme="minorHAnsi" w:cstheme="minorHAnsi"/>
          <w:sz w:val="22"/>
          <w:szCs w:val="22"/>
        </w:rPr>
        <w:t>Ukupna cijena ponude bez poreza na dodanu vrijednost čini zbroj svih stavki troškovnika.</w:t>
      </w:r>
      <w:r w:rsidR="00997608">
        <w:rPr>
          <w:rFonts w:asciiTheme="minorHAnsi" w:hAnsiTheme="minorHAnsi" w:cstheme="minorHAnsi"/>
          <w:sz w:val="22"/>
          <w:szCs w:val="22"/>
        </w:rPr>
        <w:t xml:space="preserve"> </w:t>
      </w:r>
      <w:r w:rsidRPr="00082732">
        <w:rPr>
          <w:rFonts w:asciiTheme="minorHAnsi" w:hAnsiTheme="minorHAnsi" w:cstheme="minorHAnsi"/>
          <w:sz w:val="22"/>
          <w:szCs w:val="22"/>
        </w:rPr>
        <w:t>Gospodarski subjekt je obvezan upisati 0,000000 odnosno iznos 0,00 € ako određenu stavku Troškovnika neće naplaćivati, odnosno ako ju nudi besplatno ili je ista već uračunata u cijenu neke druge usluge, troška ili naknade iz Troškovnika.</w:t>
      </w:r>
      <w:r w:rsidR="00997608">
        <w:rPr>
          <w:rFonts w:asciiTheme="minorHAnsi" w:hAnsiTheme="minorHAnsi" w:cstheme="minorHAnsi"/>
          <w:sz w:val="22"/>
          <w:szCs w:val="22"/>
        </w:rPr>
        <w:t xml:space="preserve"> </w:t>
      </w:r>
      <w:r w:rsidRPr="00082732">
        <w:rPr>
          <w:rFonts w:asciiTheme="minorHAnsi" w:hAnsiTheme="minorHAnsi" w:cstheme="minorHAnsi"/>
          <w:sz w:val="22"/>
          <w:szCs w:val="22"/>
        </w:rPr>
        <w:t>U cijenu ponude bez poreza na dodanu vrijednost moraju biti uračunati svi troškovi i popusti vezano za predmet nabave.</w:t>
      </w:r>
    </w:p>
    <w:p w14:paraId="721A37EE" w14:textId="77777777" w:rsidR="00997608" w:rsidRDefault="00997608" w:rsidP="00082732">
      <w:pPr>
        <w:jc w:val="both"/>
        <w:rPr>
          <w:rFonts w:asciiTheme="minorHAnsi" w:hAnsiTheme="minorHAnsi" w:cstheme="minorHAnsi"/>
          <w:sz w:val="22"/>
          <w:szCs w:val="22"/>
        </w:rPr>
      </w:pPr>
    </w:p>
    <w:p w14:paraId="48812DED" w14:textId="26ED2110" w:rsidR="00082732" w:rsidRPr="00082732" w:rsidRDefault="00082732" w:rsidP="00082732">
      <w:pPr>
        <w:jc w:val="both"/>
        <w:rPr>
          <w:rFonts w:asciiTheme="minorHAnsi" w:hAnsiTheme="minorHAnsi" w:cstheme="minorHAnsi"/>
          <w:sz w:val="22"/>
          <w:szCs w:val="22"/>
        </w:rPr>
      </w:pPr>
      <w:r w:rsidRPr="00082732">
        <w:rPr>
          <w:rFonts w:asciiTheme="minorHAnsi" w:hAnsiTheme="minorHAnsi" w:cstheme="minorHAnsi"/>
          <w:sz w:val="22"/>
          <w:szCs w:val="22"/>
        </w:rPr>
        <w:t>Jedinične cijene energije ne sadrže naknadu za obnovljive izvore energije i visokoučinkovitu kogeneraciju niti trošarinu te će se iste obračunavati i iskazivati kao zasebna stavka računa, sukladno pozitivnim zakonskim propisima (Odluci o naknadi za obnovljive izvore energije i visokoučinkovitu kogeneraciju te Zakonom o trošarinama).</w:t>
      </w:r>
    </w:p>
    <w:p w14:paraId="2B7A67F6" w14:textId="77777777" w:rsidR="00997608" w:rsidRDefault="00997608" w:rsidP="00082732">
      <w:pPr>
        <w:jc w:val="both"/>
        <w:rPr>
          <w:rFonts w:asciiTheme="minorHAnsi" w:hAnsiTheme="minorHAnsi" w:cstheme="minorHAnsi"/>
          <w:sz w:val="22"/>
          <w:szCs w:val="22"/>
        </w:rPr>
      </w:pPr>
    </w:p>
    <w:p w14:paraId="07FF4952" w14:textId="783F8264" w:rsidR="00082732" w:rsidRPr="00082732" w:rsidRDefault="00082732" w:rsidP="00082732">
      <w:pPr>
        <w:jc w:val="both"/>
        <w:rPr>
          <w:rFonts w:asciiTheme="minorHAnsi" w:hAnsiTheme="minorHAnsi" w:cstheme="minorHAnsi"/>
          <w:sz w:val="22"/>
          <w:szCs w:val="22"/>
        </w:rPr>
      </w:pPr>
      <w:r w:rsidRPr="00082732">
        <w:rPr>
          <w:rFonts w:asciiTheme="minorHAnsi" w:hAnsiTheme="minorHAnsi" w:cstheme="minorHAnsi"/>
          <w:sz w:val="22"/>
          <w:szCs w:val="22"/>
        </w:rPr>
        <w:t>Cijena ponude, odnosno ponuđene jedinične cijene energije iz troškovnika nepromjenljive su za vrijeme trajanja ugovora, te obuhvaćaju sve troškove, popuste i izdatke ponuditelja vezano za predmet nabave (npr. opskrbna naknada, troškovi koje ponuditelj ima zbog obveznog otkupa električne energije proizvedene iz proizvodnih postrojenja koja koriste obnovljive izvore energije i kogeneracijska postrojenja, naknade na ime obračuna i ispostave računa za korištenje mreže i sl.).</w:t>
      </w:r>
      <w:r w:rsidR="00997608">
        <w:rPr>
          <w:rFonts w:asciiTheme="minorHAnsi" w:hAnsiTheme="minorHAnsi" w:cstheme="minorHAnsi"/>
          <w:sz w:val="22"/>
          <w:szCs w:val="22"/>
        </w:rPr>
        <w:t xml:space="preserve"> </w:t>
      </w:r>
      <w:r w:rsidRPr="00082732">
        <w:rPr>
          <w:rFonts w:asciiTheme="minorHAnsi" w:hAnsiTheme="minorHAnsi" w:cstheme="minorHAnsi"/>
          <w:sz w:val="22"/>
          <w:szCs w:val="22"/>
        </w:rPr>
        <w:t>U slučaju promjene propisa koji reguliraju iznos naknade za obnovljive izvore energije i visokoučinkovitu kogeneraciju ili trošarina za neposlovnu uporabu, na način da dođe do promjene iznosa navedene naknade odnosno trošarine, odabrani ponuditelj dužan je naplaćivati iznos naknade koji je sukladan iznosu koji je na snazi u vrijeme izdavanja računa za isporučenu električnu energiju.</w:t>
      </w:r>
    </w:p>
    <w:p w14:paraId="67AC8363" w14:textId="77777777" w:rsidR="00082732" w:rsidRPr="00082732" w:rsidRDefault="00082732" w:rsidP="00082732">
      <w:pPr>
        <w:jc w:val="both"/>
        <w:rPr>
          <w:rFonts w:asciiTheme="minorHAnsi" w:hAnsiTheme="minorHAnsi" w:cstheme="minorHAnsi"/>
          <w:sz w:val="22"/>
          <w:szCs w:val="22"/>
        </w:rPr>
      </w:pPr>
    </w:p>
    <w:p w14:paraId="41DF1CC3" w14:textId="60395A6F" w:rsidR="00082732" w:rsidRPr="006B72EB" w:rsidRDefault="00082732" w:rsidP="00082732">
      <w:pPr>
        <w:jc w:val="both"/>
        <w:rPr>
          <w:rFonts w:asciiTheme="minorHAnsi" w:hAnsiTheme="minorHAnsi" w:cstheme="minorHAnsi"/>
          <w:sz w:val="22"/>
          <w:szCs w:val="22"/>
        </w:rPr>
      </w:pPr>
      <w:r w:rsidRPr="00082732">
        <w:rPr>
          <w:rFonts w:asciiTheme="minorHAnsi" w:hAnsiTheme="minorHAnsi" w:cstheme="minorHAnsi"/>
          <w:sz w:val="22"/>
          <w:szCs w:val="22"/>
        </w:rPr>
        <w:t xml:space="preserve">Jedinična cijena definirana je kao </w:t>
      </w:r>
      <w:r w:rsidRPr="00082732">
        <w:rPr>
          <w:rFonts w:asciiTheme="minorHAnsi" w:hAnsiTheme="minorHAnsi" w:cstheme="minorHAnsi"/>
          <w:b/>
          <w:bCs/>
          <w:sz w:val="22"/>
          <w:szCs w:val="22"/>
        </w:rPr>
        <w:t>nepromjenjiva</w:t>
      </w:r>
      <w:r w:rsidRPr="00082732">
        <w:rPr>
          <w:rFonts w:asciiTheme="minorHAnsi" w:hAnsiTheme="minorHAnsi" w:cstheme="minorHAnsi"/>
          <w:sz w:val="22"/>
          <w:szCs w:val="22"/>
        </w:rPr>
        <w:t xml:space="preserve"> tijekom trajanja ugovora o javnoj nabavi.</w:t>
      </w:r>
    </w:p>
    <w:p w14:paraId="1C53B691" w14:textId="6E200ECF" w:rsidR="00F941D4"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 </w:t>
      </w:r>
    </w:p>
    <w:p w14:paraId="5E35E8E9" w14:textId="1066161A" w:rsidR="007E4F4F" w:rsidRPr="001D2666" w:rsidRDefault="0063692F" w:rsidP="00052A7F">
      <w:pPr>
        <w:jc w:val="both"/>
        <w:rPr>
          <w:rFonts w:asciiTheme="minorHAnsi" w:hAnsiTheme="minorHAnsi" w:cstheme="minorHAnsi"/>
          <w:b/>
          <w:bCs/>
          <w:sz w:val="22"/>
          <w:szCs w:val="22"/>
        </w:rPr>
      </w:pPr>
      <w:r>
        <w:rPr>
          <w:rFonts w:asciiTheme="minorHAnsi" w:hAnsiTheme="minorHAnsi" w:cstheme="minorHAnsi"/>
          <w:b/>
          <w:bCs/>
          <w:sz w:val="22"/>
          <w:szCs w:val="22"/>
        </w:rPr>
        <w:t>6</w:t>
      </w:r>
      <w:r w:rsidR="007E4F4F" w:rsidRPr="007E4F4F">
        <w:rPr>
          <w:rFonts w:asciiTheme="minorHAnsi" w:hAnsiTheme="minorHAnsi" w:cstheme="minorHAnsi"/>
          <w:b/>
          <w:bCs/>
          <w:sz w:val="22"/>
          <w:szCs w:val="22"/>
        </w:rPr>
        <w:t xml:space="preserve">. VALUTA PONUDE: </w:t>
      </w:r>
      <w:r w:rsidR="001D2666">
        <w:rPr>
          <w:rFonts w:asciiTheme="minorHAnsi" w:hAnsiTheme="minorHAnsi" w:cstheme="minorHAnsi"/>
          <w:b/>
          <w:bCs/>
          <w:sz w:val="22"/>
          <w:szCs w:val="22"/>
        </w:rPr>
        <w:t xml:space="preserve"> </w:t>
      </w:r>
      <w:r w:rsidR="007E4F4F">
        <w:rPr>
          <w:rFonts w:asciiTheme="minorHAnsi" w:hAnsiTheme="minorHAnsi" w:cstheme="minorHAnsi"/>
          <w:sz w:val="22"/>
          <w:szCs w:val="22"/>
        </w:rPr>
        <w:t>Ponuditelj iskazuje cijenu ponude u eurima.</w:t>
      </w:r>
    </w:p>
    <w:p w14:paraId="69EFE0CC" w14:textId="77777777" w:rsidR="007E4F4F" w:rsidRPr="006B72EB" w:rsidRDefault="007E4F4F" w:rsidP="00052A7F">
      <w:pPr>
        <w:jc w:val="both"/>
        <w:rPr>
          <w:rFonts w:asciiTheme="minorHAnsi" w:hAnsiTheme="minorHAnsi" w:cstheme="minorHAnsi"/>
          <w:sz w:val="22"/>
          <w:szCs w:val="22"/>
        </w:rPr>
      </w:pPr>
    </w:p>
    <w:p w14:paraId="05342F09" w14:textId="0D4F82E1" w:rsidR="00052A7F" w:rsidRDefault="0063692F" w:rsidP="001D2666">
      <w:pPr>
        <w:jc w:val="both"/>
        <w:rPr>
          <w:rFonts w:asciiTheme="minorHAnsi" w:hAnsiTheme="minorHAnsi" w:cstheme="minorHAnsi"/>
          <w:sz w:val="22"/>
          <w:szCs w:val="22"/>
          <w:lang w:eastAsia="en-US"/>
        </w:rPr>
      </w:pPr>
      <w:r>
        <w:rPr>
          <w:rFonts w:asciiTheme="minorHAnsi" w:hAnsiTheme="minorHAnsi" w:cstheme="minorHAnsi"/>
          <w:b/>
          <w:bCs/>
          <w:sz w:val="22"/>
          <w:szCs w:val="22"/>
        </w:rPr>
        <w:lastRenderedPageBreak/>
        <w:t>7</w:t>
      </w:r>
      <w:r w:rsidR="001D2666">
        <w:rPr>
          <w:rFonts w:asciiTheme="minorHAnsi" w:hAnsiTheme="minorHAnsi" w:cstheme="minorHAnsi"/>
          <w:b/>
          <w:bCs/>
          <w:sz w:val="22"/>
          <w:szCs w:val="22"/>
        </w:rPr>
        <w:t xml:space="preserve">. </w:t>
      </w:r>
      <w:r w:rsidR="00052A7F" w:rsidRPr="006B72EB">
        <w:rPr>
          <w:rFonts w:asciiTheme="minorHAnsi" w:hAnsiTheme="minorHAnsi" w:cstheme="minorHAnsi"/>
          <w:b/>
          <w:bCs/>
          <w:sz w:val="22"/>
          <w:szCs w:val="22"/>
        </w:rPr>
        <w:t>ROK, NAČIN I UVJETI PLAĆANJA</w:t>
      </w:r>
      <w:r w:rsidR="00514391">
        <w:rPr>
          <w:rFonts w:asciiTheme="minorHAnsi" w:hAnsiTheme="minorHAnsi" w:cstheme="minorHAnsi"/>
          <w:b/>
          <w:bCs/>
          <w:sz w:val="22"/>
          <w:szCs w:val="22"/>
        </w:rPr>
        <w:t xml:space="preserve">: </w:t>
      </w:r>
      <w:r w:rsidR="00842A4A" w:rsidRPr="00842A4A">
        <w:rPr>
          <w:rFonts w:asciiTheme="minorHAnsi" w:hAnsiTheme="minorHAnsi" w:cstheme="minorHAnsi"/>
          <w:sz w:val="22"/>
          <w:szCs w:val="22"/>
          <w:lang w:eastAsia="en-US"/>
        </w:rPr>
        <w:t xml:space="preserve">Plaćanje će se vršiti </w:t>
      </w:r>
      <w:r w:rsidR="004A2317">
        <w:rPr>
          <w:rFonts w:asciiTheme="minorHAnsi" w:hAnsiTheme="minorHAnsi" w:cstheme="minorHAnsi"/>
          <w:sz w:val="22"/>
          <w:szCs w:val="22"/>
          <w:lang w:eastAsia="en-US"/>
        </w:rPr>
        <w:t>u</w:t>
      </w:r>
      <w:r w:rsidR="004A2317" w:rsidRPr="004A2317">
        <w:rPr>
          <w:rFonts w:asciiTheme="minorHAnsi" w:hAnsiTheme="minorHAnsi" w:cstheme="minorHAnsi"/>
          <w:sz w:val="22"/>
          <w:szCs w:val="22"/>
          <w:lang w:eastAsia="en-US"/>
        </w:rPr>
        <w:t xml:space="preserve"> roku </w:t>
      </w:r>
      <w:r w:rsidR="00082732">
        <w:rPr>
          <w:rFonts w:asciiTheme="minorHAnsi" w:hAnsiTheme="minorHAnsi" w:cstheme="minorHAnsi"/>
          <w:sz w:val="22"/>
          <w:szCs w:val="22"/>
          <w:lang w:eastAsia="en-US"/>
        </w:rPr>
        <w:t>30</w:t>
      </w:r>
      <w:r w:rsidR="004A2317" w:rsidRPr="004A2317">
        <w:rPr>
          <w:rFonts w:asciiTheme="minorHAnsi" w:hAnsiTheme="minorHAnsi" w:cstheme="minorHAnsi"/>
          <w:sz w:val="22"/>
          <w:szCs w:val="22"/>
          <w:lang w:eastAsia="en-US"/>
        </w:rPr>
        <w:t xml:space="preserve"> dana po </w:t>
      </w:r>
      <w:r w:rsidR="00953202">
        <w:rPr>
          <w:rFonts w:asciiTheme="minorHAnsi" w:hAnsiTheme="minorHAnsi" w:cstheme="minorHAnsi"/>
          <w:sz w:val="22"/>
          <w:szCs w:val="22"/>
          <w:lang w:eastAsia="en-US"/>
        </w:rPr>
        <w:t>zaprimanju</w:t>
      </w:r>
      <w:r w:rsidR="004A2317" w:rsidRPr="004A2317">
        <w:rPr>
          <w:rFonts w:asciiTheme="minorHAnsi" w:hAnsiTheme="minorHAnsi" w:cstheme="minorHAnsi"/>
          <w:sz w:val="22"/>
          <w:szCs w:val="22"/>
          <w:lang w:eastAsia="en-US"/>
        </w:rPr>
        <w:t xml:space="preserve"> računa za potrošnju električne energije</w:t>
      </w:r>
      <w:r w:rsidR="004A2317">
        <w:rPr>
          <w:rFonts w:asciiTheme="minorHAnsi" w:hAnsiTheme="minorHAnsi" w:cstheme="minorHAnsi"/>
          <w:sz w:val="22"/>
          <w:szCs w:val="22"/>
          <w:lang w:eastAsia="en-US"/>
        </w:rPr>
        <w:t>.</w:t>
      </w:r>
    </w:p>
    <w:p w14:paraId="56DE7977" w14:textId="77777777" w:rsidR="001D2666" w:rsidRPr="00514391" w:rsidRDefault="001D2666" w:rsidP="00514391">
      <w:pPr>
        <w:ind w:left="284" w:hanging="284"/>
        <w:jc w:val="both"/>
        <w:rPr>
          <w:rFonts w:asciiTheme="minorHAnsi" w:hAnsiTheme="minorHAnsi" w:cstheme="minorHAnsi"/>
          <w:b/>
          <w:bCs/>
          <w:sz w:val="22"/>
          <w:szCs w:val="22"/>
        </w:rPr>
      </w:pPr>
    </w:p>
    <w:p w14:paraId="3DFD1315" w14:textId="0A31D531" w:rsidR="00052A7F" w:rsidRPr="001D2666" w:rsidRDefault="001D2666" w:rsidP="00052A7F">
      <w:pPr>
        <w:jc w:val="both"/>
        <w:rPr>
          <w:rFonts w:asciiTheme="minorHAnsi" w:hAnsiTheme="minorHAnsi" w:cstheme="minorHAnsi"/>
          <w:sz w:val="22"/>
          <w:szCs w:val="22"/>
        </w:rPr>
      </w:pPr>
      <w:r w:rsidRPr="001D2666">
        <w:rPr>
          <w:rFonts w:asciiTheme="minorHAnsi" w:hAnsiTheme="minorHAnsi" w:cstheme="minorHAnsi"/>
          <w:sz w:val="22"/>
          <w:szCs w:val="22"/>
        </w:rPr>
        <w:t>Obvezna je dostava elektroničkog računa (e-račun), koji mora biti izdan sukladno europskoj normi EN 16931-1:2017 i njezinim ispravcima, izmjenama i dopunama, sukladno Direktivi 2014/55/EU i dostavljen putem elektroničke pošte te sukladno Zakonu o elektroničkom izdavanju računa u javnoj nabavi (NN 94/18).</w:t>
      </w:r>
    </w:p>
    <w:p w14:paraId="69199DDD" w14:textId="77777777" w:rsidR="005A6BF1" w:rsidRDefault="005A6BF1" w:rsidP="00052A7F">
      <w:pPr>
        <w:jc w:val="both"/>
        <w:rPr>
          <w:rFonts w:asciiTheme="minorHAnsi" w:hAnsiTheme="minorHAnsi" w:cstheme="minorHAnsi"/>
          <w:b/>
          <w:bCs/>
          <w:sz w:val="22"/>
          <w:szCs w:val="22"/>
        </w:rPr>
      </w:pPr>
    </w:p>
    <w:p w14:paraId="051E8182" w14:textId="02328C8E" w:rsidR="00052A7F" w:rsidRPr="006B72EB" w:rsidRDefault="0063692F" w:rsidP="00052A7F">
      <w:pPr>
        <w:jc w:val="both"/>
        <w:rPr>
          <w:rFonts w:asciiTheme="minorHAnsi" w:hAnsiTheme="minorHAnsi" w:cstheme="minorHAnsi"/>
          <w:sz w:val="22"/>
          <w:szCs w:val="22"/>
        </w:rPr>
      </w:pPr>
      <w:r>
        <w:rPr>
          <w:rFonts w:asciiTheme="minorHAnsi" w:hAnsiTheme="minorHAnsi" w:cstheme="minorHAnsi"/>
          <w:b/>
          <w:bCs/>
          <w:sz w:val="22"/>
          <w:szCs w:val="22"/>
        </w:rPr>
        <w:t>8</w:t>
      </w:r>
      <w:r w:rsidR="00842A4A">
        <w:rPr>
          <w:rFonts w:asciiTheme="minorHAnsi" w:hAnsiTheme="minorHAnsi" w:cstheme="minorHAnsi"/>
          <w:b/>
          <w:bCs/>
          <w:sz w:val="22"/>
          <w:szCs w:val="22"/>
        </w:rPr>
        <w:t>.</w:t>
      </w:r>
      <w:r w:rsidR="00052A7F" w:rsidRPr="006B72EB">
        <w:rPr>
          <w:rFonts w:asciiTheme="minorHAnsi" w:hAnsiTheme="minorHAnsi" w:cstheme="minorHAnsi"/>
          <w:b/>
          <w:bCs/>
          <w:sz w:val="22"/>
          <w:szCs w:val="22"/>
        </w:rPr>
        <w:t xml:space="preserve"> ROK VALJANOSTI PONUDE</w:t>
      </w:r>
      <w:r w:rsidR="00514391">
        <w:rPr>
          <w:rFonts w:asciiTheme="minorHAnsi" w:hAnsiTheme="minorHAnsi" w:cstheme="minorHAnsi"/>
          <w:b/>
          <w:bCs/>
          <w:sz w:val="22"/>
          <w:szCs w:val="22"/>
        </w:rPr>
        <w:t xml:space="preserve">: </w:t>
      </w:r>
      <w:r w:rsidR="00052A7F" w:rsidRPr="006B72EB">
        <w:rPr>
          <w:rFonts w:asciiTheme="minorHAnsi" w:hAnsiTheme="minorHAnsi" w:cstheme="minorHAnsi"/>
          <w:sz w:val="22"/>
          <w:szCs w:val="22"/>
        </w:rPr>
        <w:t xml:space="preserve">Najmanje </w:t>
      </w:r>
      <w:r w:rsidR="00A007F4">
        <w:rPr>
          <w:rFonts w:asciiTheme="minorHAnsi" w:hAnsiTheme="minorHAnsi" w:cstheme="minorHAnsi"/>
          <w:sz w:val="22"/>
          <w:szCs w:val="22"/>
        </w:rPr>
        <w:t>6</w:t>
      </w:r>
      <w:r w:rsidR="00052A7F" w:rsidRPr="006B72EB">
        <w:rPr>
          <w:rFonts w:asciiTheme="minorHAnsi" w:hAnsiTheme="minorHAnsi" w:cstheme="minorHAnsi"/>
          <w:sz w:val="22"/>
          <w:szCs w:val="22"/>
        </w:rPr>
        <w:t xml:space="preserve">0 dana od dana otvaranja ponuda. </w:t>
      </w:r>
    </w:p>
    <w:p w14:paraId="5FB0CDC0" w14:textId="77777777" w:rsidR="005A6BF1" w:rsidRPr="006B72EB" w:rsidRDefault="005A6BF1" w:rsidP="00052A7F">
      <w:pPr>
        <w:jc w:val="both"/>
        <w:rPr>
          <w:rFonts w:asciiTheme="minorHAnsi" w:hAnsiTheme="minorHAnsi" w:cstheme="minorHAnsi"/>
          <w:sz w:val="22"/>
          <w:szCs w:val="22"/>
        </w:rPr>
      </w:pPr>
    </w:p>
    <w:p w14:paraId="4D736618" w14:textId="590302A8" w:rsidR="005A1256" w:rsidRPr="00514391" w:rsidRDefault="0063692F" w:rsidP="00514391">
      <w:pPr>
        <w:jc w:val="both"/>
        <w:rPr>
          <w:rFonts w:asciiTheme="minorHAnsi" w:hAnsiTheme="minorHAnsi" w:cstheme="minorHAnsi"/>
          <w:sz w:val="22"/>
          <w:szCs w:val="22"/>
        </w:rPr>
      </w:pPr>
      <w:r>
        <w:rPr>
          <w:rFonts w:asciiTheme="minorHAnsi" w:hAnsiTheme="minorHAnsi" w:cstheme="minorHAnsi"/>
          <w:b/>
          <w:bCs/>
          <w:sz w:val="22"/>
          <w:szCs w:val="22"/>
        </w:rPr>
        <w:t>9</w:t>
      </w:r>
      <w:r w:rsidR="001D2666">
        <w:rPr>
          <w:rFonts w:asciiTheme="minorHAnsi" w:hAnsiTheme="minorHAnsi" w:cstheme="minorHAnsi"/>
          <w:b/>
          <w:bCs/>
          <w:sz w:val="22"/>
          <w:szCs w:val="22"/>
        </w:rPr>
        <w:t xml:space="preserve">. </w:t>
      </w:r>
      <w:r w:rsidR="00052A7F" w:rsidRPr="006B72EB">
        <w:rPr>
          <w:rFonts w:asciiTheme="minorHAnsi" w:hAnsiTheme="minorHAnsi" w:cstheme="minorHAnsi"/>
          <w:b/>
          <w:bCs/>
          <w:sz w:val="22"/>
          <w:szCs w:val="22"/>
        </w:rPr>
        <w:t>KRITERIJ ODABIRA PONUD</w:t>
      </w:r>
      <w:r w:rsidR="00052A7F" w:rsidRPr="00514391">
        <w:rPr>
          <w:rFonts w:asciiTheme="minorHAnsi" w:hAnsiTheme="minorHAnsi" w:cstheme="minorHAnsi"/>
          <w:b/>
          <w:bCs/>
          <w:sz w:val="22"/>
          <w:szCs w:val="22"/>
        </w:rPr>
        <w:t>E</w:t>
      </w:r>
      <w:r w:rsidR="00514391" w:rsidRPr="00514391">
        <w:rPr>
          <w:rFonts w:asciiTheme="minorHAnsi" w:hAnsiTheme="minorHAnsi" w:cstheme="minorHAnsi"/>
          <w:b/>
          <w:bCs/>
          <w:sz w:val="22"/>
          <w:szCs w:val="22"/>
        </w:rPr>
        <w:t xml:space="preserve">: </w:t>
      </w:r>
      <w:r w:rsidR="005A1256" w:rsidRPr="00514391">
        <w:rPr>
          <w:rFonts w:asciiTheme="minorHAnsi" w:hAnsiTheme="minorHAnsi" w:cstheme="minorHAnsi"/>
          <w:sz w:val="22"/>
          <w:szCs w:val="22"/>
        </w:rPr>
        <w:t xml:space="preserve">Kriterij za odabir ponude je </w:t>
      </w:r>
      <w:r w:rsidR="00842A4A" w:rsidRPr="00514391">
        <w:rPr>
          <w:rFonts w:asciiTheme="minorHAnsi" w:hAnsiTheme="minorHAnsi" w:cstheme="minorHAnsi"/>
          <w:sz w:val="22"/>
          <w:szCs w:val="22"/>
        </w:rPr>
        <w:t>najniža cijena ponude.</w:t>
      </w:r>
    </w:p>
    <w:p w14:paraId="464AA4E5" w14:textId="77777777" w:rsidR="005A6BF1" w:rsidRPr="006B72EB" w:rsidRDefault="005A6BF1" w:rsidP="00052A7F">
      <w:pPr>
        <w:jc w:val="both"/>
        <w:rPr>
          <w:rFonts w:asciiTheme="minorHAnsi" w:hAnsiTheme="minorHAnsi" w:cstheme="minorHAnsi"/>
          <w:sz w:val="22"/>
          <w:szCs w:val="22"/>
        </w:rPr>
      </w:pPr>
    </w:p>
    <w:p w14:paraId="31CC81CD" w14:textId="35B08895" w:rsidR="00052A7F" w:rsidRDefault="00052A7F" w:rsidP="001D2666">
      <w:pPr>
        <w:ind w:left="284" w:hanging="284"/>
        <w:jc w:val="both"/>
        <w:rPr>
          <w:rFonts w:asciiTheme="minorHAnsi" w:hAnsiTheme="minorHAnsi" w:cstheme="minorHAnsi"/>
          <w:sz w:val="22"/>
          <w:szCs w:val="22"/>
        </w:rPr>
      </w:pPr>
      <w:r w:rsidRPr="006B72EB">
        <w:rPr>
          <w:rFonts w:asciiTheme="minorHAnsi" w:hAnsiTheme="minorHAnsi" w:cstheme="minorHAnsi"/>
          <w:b/>
          <w:bCs/>
          <w:sz w:val="22"/>
          <w:szCs w:val="22"/>
        </w:rPr>
        <w:t>1</w:t>
      </w:r>
      <w:r w:rsidR="0063692F">
        <w:rPr>
          <w:rFonts w:asciiTheme="minorHAnsi" w:hAnsiTheme="minorHAnsi" w:cstheme="minorHAnsi"/>
          <w:b/>
          <w:bCs/>
          <w:sz w:val="22"/>
          <w:szCs w:val="22"/>
        </w:rPr>
        <w:t>0</w:t>
      </w:r>
      <w:r w:rsidRPr="006B72EB">
        <w:rPr>
          <w:rFonts w:asciiTheme="minorHAnsi" w:hAnsiTheme="minorHAnsi" w:cstheme="minorHAnsi"/>
          <w:b/>
          <w:bCs/>
          <w:sz w:val="22"/>
          <w:szCs w:val="22"/>
        </w:rPr>
        <w:t xml:space="preserve">.  </w:t>
      </w:r>
      <w:r w:rsidR="005F24F8">
        <w:rPr>
          <w:rFonts w:asciiTheme="minorHAnsi" w:hAnsiTheme="minorHAnsi" w:cstheme="minorHAnsi"/>
          <w:b/>
          <w:bCs/>
          <w:sz w:val="22"/>
          <w:szCs w:val="22"/>
        </w:rPr>
        <w:t>ROK ZA DOSTAVU PONUDA:</w:t>
      </w:r>
      <w:r w:rsidRPr="007241D2">
        <w:rPr>
          <w:rFonts w:asciiTheme="minorHAnsi" w:hAnsiTheme="minorHAnsi" w:cstheme="minorHAnsi"/>
          <w:sz w:val="22"/>
          <w:szCs w:val="22"/>
        </w:rPr>
        <w:t xml:space="preserve"> </w:t>
      </w:r>
      <w:r w:rsidR="005F24F8" w:rsidRPr="004B5DCC">
        <w:rPr>
          <w:rFonts w:asciiTheme="minorHAnsi" w:hAnsiTheme="minorHAnsi" w:cstheme="minorHAnsi"/>
          <w:b/>
          <w:bCs/>
          <w:sz w:val="22"/>
          <w:szCs w:val="22"/>
          <w:u w:val="single"/>
        </w:rPr>
        <w:t>30</w:t>
      </w:r>
      <w:r w:rsidR="00082732" w:rsidRPr="004B5DCC">
        <w:rPr>
          <w:rFonts w:asciiTheme="minorHAnsi" w:hAnsiTheme="minorHAnsi" w:cstheme="minorHAnsi"/>
          <w:b/>
          <w:bCs/>
          <w:sz w:val="22"/>
          <w:szCs w:val="22"/>
          <w:u w:val="single"/>
        </w:rPr>
        <w:t>. travnja 202</w:t>
      </w:r>
      <w:r w:rsidR="005F24F8" w:rsidRPr="004B5DCC">
        <w:rPr>
          <w:rFonts w:asciiTheme="minorHAnsi" w:hAnsiTheme="minorHAnsi" w:cstheme="minorHAnsi"/>
          <w:b/>
          <w:bCs/>
          <w:sz w:val="22"/>
          <w:szCs w:val="22"/>
          <w:u w:val="single"/>
        </w:rPr>
        <w:t>5</w:t>
      </w:r>
      <w:r w:rsidRPr="004B5DCC">
        <w:rPr>
          <w:rFonts w:asciiTheme="minorHAnsi" w:hAnsiTheme="minorHAnsi" w:cstheme="minorHAnsi"/>
          <w:b/>
          <w:bCs/>
          <w:sz w:val="22"/>
          <w:szCs w:val="22"/>
          <w:u w:val="single"/>
        </w:rPr>
        <w:t>. godine u 1</w:t>
      </w:r>
      <w:r w:rsidR="00082732" w:rsidRPr="004B5DCC">
        <w:rPr>
          <w:rFonts w:asciiTheme="minorHAnsi" w:hAnsiTheme="minorHAnsi" w:cstheme="minorHAnsi"/>
          <w:b/>
          <w:bCs/>
          <w:sz w:val="22"/>
          <w:szCs w:val="22"/>
          <w:u w:val="single"/>
        </w:rPr>
        <w:t>0</w:t>
      </w:r>
      <w:r w:rsidRPr="004B5DCC">
        <w:rPr>
          <w:rFonts w:asciiTheme="minorHAnsi" w:hAnsiTheme="minorHAnsi" w:cstheme="minorHAnsi"/>
          <w:b/>
          <w:bCs/>
          <w:sz w:val="22"/>
          <w:szCs w:val="22"/>
          <w:u w:val="single"/>
        </w:rPr>
        <w:t>:00 sati, bez obzira na način dostave</w:t>
      </w:r>
      <w:r w:rsidRPr="004B5DCC">
        <w:rPr>
          <w:rFonts w:asciiTheme="minorHAnsi" w:hAnsiTheme="minorHAnsi" w:cstheme="minorHAnsi"/>
          <w:sz w:val="22"/>
          <w:szCs w:val="22"/>
          <w:u w:val="single"/>
        </w:rPr>
        <w:t>.</w:t>
      </w:r>
      <w:r w:rsidRPr="007241D2">
        <w:rPr>
          <w:rFonts w:asciiTheme="minorHAnsi" w:hAnsiTheme="minorHAnsi" w:cstheme="minorHAnsi"/>
          <w:sz w:val="22"/>
          <w:szCs w:val="22"/>
        </w:rPr>
        <w:t xml:space="preserve">  </w:t>
      </w:r>
    </w:p>
    <w:p w14:paraId="07625ACB" w14:textId="77777777" w:rsidR="00953202" w:rsidRPr="006B72EB" w:rsidRDefault="00953202" w:rsidP="00052A7F">
      <w:pPr>
        <w:jc w:val="both"/>
        <w:rPr>
          <w:rFonts w:asciiTheme="minorHAnsi" w:hAnsiTheme="minorHAnsi" w:cstheme="minorHAnsi"/>
          <w:sz w:val="22"/>
          <w:szCs w:val="22"/>
        </w:rPr>
      </w:pPr>
    </w:p>
    <w:p w14:paraId="21B1D98E" w14:textId="339FABC6" w:rsidR="005A6BF1" w:rsidRDefault="00052A7F" w:rsidP="00151B82">
      <w:pPr>
        <w:ind w:left="284" w:hanging="284"/>
        <w:jc w:val="both"/>
        <w:rPr>
          <w:rFonts w:asciiTheme="minorHAnsi" w:hAnsiTheme="minorHAnsi" w:cstheme="minorHAnsi"/>
          <w:sz w:val="22"/>
          <w:szCs w:val="22"/>
        </w:rPr>
      </w:pPr>
      <w:r w:rsidRPr="006B72EB">
        <w:rPr>
          <w:rFonts w:asciiTheme="minorHAnsi" w:hAnsiTheme="minorHAnsi" w:cstheme="minorHAnsi"/>
          <w:b/>
          <w:bCs/>
          <w:sz w:val="22"/>
          <w:szCs w:val="22"/>
        </w:rPr>
        <w:t>1</w:t>
      </w:r>
      <w:r w:rsidR="0063692F">
        <w:rPr>
          <w:rFonts w:asciiTheme="minorHAnsi" w:hAnsiTheme="minorHAnsi" w:cstheme="minorHAnsi"/>
          <w:b/>
          <w:bCs/>
          <w:sz w:val="22"/>
          <w:szCs w:val="22"/>
        </w:rPr>
        <w:t>1</w:t>
      </w:r>
      <w:r w:rsidRPr="006B72EB">
        <w:rPr>
          <w:rFonts w:asciiTheme="minorHAnsi" w:hAnsiTheme="minorHAnsi" w:cstheme="minorHAnsi"/>
          <w:b/>
          <w:bCs/>
          <w:sz w:val="22"/>
          <w:szCs w:val="22"/>
        </w:rPr>
        <w:t>.  BITNI UVJETI UGOVORA</w:t>
      </w:r>
      <w:r w:rsidR="00A662CA">
        <w:rPr>
          <w:rFonts w:asciiTheme="minorHAnsi" w:hAnsiTheme="minorHAnsi" w:cstheme="minorHAnsi"/>
          <w:b/>
          <w:bCs/>
          <w:sz w:val="22"/>
          <w:szCs w:val="22"/>
        </w:rPr>
        <w:t xml:space="preserve">: </w:t>
      </w:r>
      <w:r w:rsidRPr="006B72EB">
        <w:rPr>
          <w:rFonts w:asciiTheme="minorHAnsi" w:hAnsiTheme="minorHAnsi" w:cstheme="minorHAnsi"/>
          <w:sz w:val="22"/>
          <w:szCs w:val="22"/>
        </w:rPr>
        <w:t>Ugovor o nabavi naručitelj će sklopiti u skladu s uvjetima određenim ov</w:t>
      </w:r>
      <w:r w:rsidR="001D2666">
        <w:rPr>
          <w:rFonts w:asciiTheme="minorHAnsi" w:hAnsiTheme="minorHAnsi" w:cstheme="minorHAnsi"/>
          <w:sz w:val="22"/>
          <w:szCs w:val="22"/>
        </w:rPr>
        <w:t>im</w:t>
      </w:r>
      <w:r w:rsidRPr="006B72EB">
        <w:rPr>
          <w:rFonts w:asciiTheme="minorHAnsi" w:hAnsiTheme="minorHAnsi" w:cstheme="minorHAnsi"/>
          <w:sz w:val="22"/>
          <w:szCs w:val="22"/>
        </w:rPr>
        <w:t xml:space="preserve"> </w:t>
      </w:r>
      <w:r w:rsidR="001D2666">
        <w:rPr>
          <w:rFonts w:asciiTheme="minorHAnsi" w:hAnsiTheme="minorHAnsi" w:cstheme="minorHAnsi"/>
          <w:sz w:val="22"/>
          <w:szCs w:val="22"/>
        </w:rPr>
        <w:t>Pozivom za dostavu ponuda</w:t>
      </w:r>
      <w:r w:rsidR="00212EE3">
        <w:rPr>
          <w:rFonts w:asciiTheme="minorHAnsi" w:hAnsiTheme="minorHAnsi" w:cstheme="minorHAnsi"/>
          <w:sz w:val="22"/>
          <w:szCs w:val="22"/>
        </w:rPr>
        <w:t xml:space="preserve"> i ponudom</w:t>
      </w:r>
      <w:r w:rsidR="001D2666">
        <w:rPr>
          <w:rFonts w:asciiTheme="minorHAnsi" w:hAnsiTheme="minorHAnsi" w:cstheme="minorHAnsi"/>
          <w:sz w:val="22"/>
          <w:szCs w:val="22"/>
        </w:rPr>
        <w:t xml:space="preserve"> ponuditelja</w:t>
      </w:r>
      <w:r w:rsidRPr="006B72EB">
        <w:rPr>
          <w:rFonts w:asciiTheme="minorHAnsi" w:hAnsiTheme="minorHAnsi" w:cstheme="minorHAnsi"/>
          <w:sz w:val="22"/>
          <w:szCs w:val="22"/>
        </w:rPr>
        <w:t xml:space="preserve">. </w:t>
      </w:r>
    </w:p>
    <w:p w14:paraId="13A16F77" w14:textId="77777777" w:rsidR="009D336E" w:rsidRPr="006B72EB" w:rsidRDefault="009D336E" w:rsidP="00151B82">
      <w:pPr>
        <w:ind w:left="284" w:hanging="284"/>
        <w:jc w:val="both"/>
        <w:rPr>
          <w:rFonts w:asciiTheme="minorHAnsi" w:hAnsiTheme="minorHAnsi" w:cstheme="minorHAnsi"/>
          <w:sz w:val="22"/>
          <w:szCs w:val="22"/>
        </w:rPr>
      </w:pPr>
    </w:p>
    <w:p w14:paraId="5000A90A" w14:textId="47BD6DD3" w:rsidR="005A1868" w:rsidRDefault="00052A7F" w:rsidP="006E7A6D">
      <w:pPr>
        <w:ind w:left="284" w:hanging="284"/>
        <w:jc w:val="both"/>
        <w:rPr>
          <w:rFonts w:asciiTheme="minorHAnsi" w:hAnsiTheme="minorHAnsi" w:cstheme="minorHAnsi"/>
          <w:sz w:val="22"/>
          <w:szCs w:val="22"/>
        </w:rPr>
      </w:pPr>
      <w:r w:rsidRPr="006B72EB">
        <w:rPr>
          <w:rFonts w:asciiTheme="minorHAnsi" w:hAnsiTheme="minorHAnsi" w:cstheme="minorHAnsi"/>
          <w:b/>
          <w:bCs/>
          <w:sz w:val="22"/>
          <w:szCs w:val="22"/>
        </w:rPr>
        <w:t>1</w:t>
      </w:r>
      <w:r w:rsidR="0063692F">
        <w:rPr>
          <w:rFonts w:asciiTheme="minorHAnsi" w:hAnsiTheme="minorHAnsi" w:cstheme="minorHAnsi"/>
          <w:b/>
          <w:bCs/>
          <w:sz w:val="22"/>
          <w:szCs w:val="22"/>
        </w:rPr>
        <w:t>2</w:t>
      </w:r>
      <w:r w:rsidRPr="006B72EB">
        <w:rPr>
          <w:rFonts w:asciiTheme="minorHAnsi" w:hAnsiTheme="minorHAnsi" w:cstheme="minorHAnsi"/>
          <w:b/>
          <w:bCs/>
          <w:sz w:val="22"/>
          <w:szCs w:val="22"/>
        </w:rPr>
        <w:t>.  ROK DONOŠENJA ODLUKE O ODABIRU ILI PONIŠTENJU</w:t>
      </w:r>
      <w:r w:rsidR="00A662CA">
        <w:rPr>
          <w:rFonts w:asciiTheme="minorHAnsi" w:hAnsiTheme="minorHAnsi" w:cstheme="minorHAnsi"/>
          <w:b/>
          <w:bCs/>
          <w:sz w:val="22"/>
          <w:szCs w:val="22"/>
        </w:rPr>
        <w:t xml:space="preserve">: </w:t>
      </w:r>
      <w:r w:rsidRPr="006B72EB">
        <w:rPr>
          <w:rFonts w:asciiTheme="minorHAnsi" w:hAnsiTheme="minorHAnsi" w:cstheme="minorHAnsi"/>
          <w:sz w:val="22"/>
          <w:szCs w:val="22"/>
        </w:rPr>
        <w:t xml:space="preserve">U roku od </w:t>
      </w:r>
      <w:r w:rsidR="00842A4A">
        <w:rPr>
          <w:rFonts w:asciiTheme="minorHAnsi" w:hAnsiTheme="minorHAnsi" w:cstheme="minorHAnsi"/>
          <w:sz w:val="22"/>
          <w:szCs w:val="22"/>
        </w:rPr>
        <w:t>30</w:t>
      </w:r>
      <w:r w:rsidRPr="006B72EB">
        <w:rPr>
          <w:rFonts w:asciiTheme="minorHAnsi" w:hAnsiTheme="minorHAnsi" w:cstheme="minorHAnsi"/>
          <w:sz w:val="22"/>
          <w:szCs w:val="22"/>
        </w:rPr>
        <w:t xml:space="preserve"> dana od isteka roka za dostavu ponuda. </w:t>
      </w:r>
    </w:p>
    <w:p w14:paraId="42F55AA7" w14:textId="77777777" w:rsidR="00A662CA" w:rsidRDefault="00A662CA" w:rsidP="005A1868">
      <w:pPr>
        <w:ind w:right="75"/>
        <w:jc w:val="both"/>
        <w:rPr>
          <w:rFonts w:asciiTheme="minorHAnsi" w:hAnsiTheme="minorHAnsi" w:cstheme="minorHAnsi"/>
          <w:sz w:val="22"/>
          <w:szCs w:val="22"/>
          <w:lang w:eastAsia="en-US"/>
        </w:rPr>
      </w:pPr>
    </w:p>
    <w:p w14:paraId="025F8A1A" w14:textId="77777777" w:rsidR="005A1868" w:rsidRDefault="005A1868" w:rsidP="005A1868">
      <w:pPr>
        <w:ind w:right="75"/>
        <w:jc w:val="both"/>
        <w:rPr>
          <w:rFonts w:asciiTheme="minorHAnsi" w:hAnsiTheme="minorHAnsi" w:cstheme="minorHAnsi"/>
          <w:sz w:val="22"/>
          <w:szCs w:val="22"/>
          <w:lang w:eastAsia="en-US"/>
        </w:rPr>
      </w:pPr>
    </w:p>
    <w:p w14:paraId="41520F6E" w14:textId="0F9741C4" w:rsidR="00052A7F" w:rsidRPr="006B72EB" w:rsidRDefault="003C5914" w:rsidP="00052A7F">
      <w:pPr>
        <w:ind w:right="75"/>
        <w:jc w:val="both"/>
        <w:rPr>
          <w:rFonts w:asciiTheme="minorHAnsi" w:hAnsiTheme="minorHAnsi" w:cstheme="minorHAnsi"/>
          <w:sz w:val="22"/>
          <w:szCs w:val="22"/>
          <w:lang w:eastAsia="en-US"/>
        </w:rPr>
      </w:pPr>
      <w:r w:rsidRPr="00A662CA">
        <w:rPr>
          <w:rFonts w:asciiTheme="minorHAnsi" w:hAnsiTheme="minorHAnsi" w:cstheme="minorHAnsi"/>
          <w:b/>
          <w:sz w:val="22"/>
          <w:szCs w:val="22"/>
          <w:lang w:eastAsia="en-US"/>
        </w:rPr>
        <w:t>PRILOZI</w:t>
      </w:r>
      <w:r w:rsidR="00052A7F" w:rsidRPr="006B72EB">
        <w:rPr>
          <w:rFonts w:asciiTheme="minorHAnsi" w:hAnsiTheme="minorHAnsi" w:cstheme="minorHAnsi"/>
          <w:sz w:val="22"/>
          <w:szCs w:val="22"/>
          <w:lang w:eastAsia="en-US"/>
        </w:rPr>
        <w:t xml:space="preserve">: </w:t>
      </w:r>
    </w:p>
    <w:p w14:paraId="0426C3B5" w14:textId="3E063FB4" w:rsidR="00052A7F" w:rsidRPr="006B72EB" w:rsidRDefault="003C5914" w:rsidP="003C5914">
      <w:pPr>
        <w:numPr>
          <w:ilvl w:val="0"/>
          <w:numId w:val="8"/>
        </w:numPr>
        <w:spacing w:after="200" w:line="276" w:lineRule="auto"/>
        <w:ind w:right="75"/>
        <w:contextualSpacing/>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Prilog I. </w:t>
      </w:r>
      <w:r w:rsidR="00052A7F" w:rsidRPr="006B72EB">
        <w:rPr>
          <w:rFonts w:asciiTheme="minorHAnsi" w:hAnsiTheme="minorHAnsi" w:cstheme="minorHAnsi"/>
          <w:sz w:val="22"/>
          <w:szCs w:val="22"/>
          <w:lang w:eastAsia="en-US"/>
        </w:rPr>
        <w:t>Ponudbeni list</w:t>
      </w:r>
    </w:p>
    <w:p w14:paraId="43802F3F" w14:textId="1F220A58" w:rsidR="005A1868" w:rsidRDefault="009D336E" w:rsidP="009D336E">
      <w:pPr>
        <w:numPr>
          <w:ilvl w:val="0"/>
          <w:numId w:val="8"/>
        </w:numPr>
        <w:spacing w:after="200" w:line="276" w:lineRule="auto"/>
        <w:ind w:right="75"/>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Prilog II. </w:t>
      </w:r>
      <w:r w:rsidR="00052A7F" w:rsidRPr="006B72EB">
        <w:rPr>
          <w:rFonts w:asciiTheme="minorHAnsi" w:hAnsiTheme="minorHAnsi" w:cstheme="minorHAnsi"/>
          <w:sz w:val="22"/>
          <w:szCs w:val="22"/>
          <w:lang w:eastAsia="en-US"/>
        </w:rPr>
        <w:t>Troškovnik</w:t>
      </w:r>
    </w:p>
    <w:p w14:paraId="15141765" w14:textId="27488489" w:rsidR="0063692F" w:rsidRPr="003F4B20" w:rsidRDefault="0063692F" w:rsidP="009D336E">
      <w:pPr>
        <w:numPr>
          <w:ilvl w:val="0"/>
          <w:numId w:val="8"/>
        </w:numPr>
        <w:spacing w:after="200" w:line="276" w:lineRule="auto"/>
        <w:ind w:right="75"/>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Prilog III. Izjava o nekažnjavanju</w:t>
      </w:r>
    </w:p>
    <w:sectPr w:rsidR="0063692F" w:rsidRPr="003F4B20" w:rsidSect="00993D0B">
      <w:footerReference w:type="default" r:id="rId15"/>
      <w:pgSz w:w="11906" w:h="16838"/>
      <w:pgMar w:top="851" w:right="1133" w:bottom="709"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42CB" w14:textId="77777777" w:rsidR="00C63ED7" w:rsidRDefault="00C63ED7" w:rsidP="00CA409B">
      <w:r>
        <w:separator/>
      </w:r>
    </w:p>
  </w:endnote>
  <w:endnote w:type="continuationSeparator" w:id="0">
    <w:p w14:paraId="5B760F25" w14:textId="77777777" w:rsidR="00C63ED7" w:rsidRDefault="00C63ED7" w:rsidP="00CA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022441"/>
      <w:docPartObj>
        <w:docPartGallery w:val="Page Numbers (Bottom of Page)"/>
        <w:docPartUnique/>
      </w:docPartObj>
    </w:sdtPr>
    <w:sdtContent>
      <w:p w14:paraId="05A53047" w14:textId="2CDABFD4" w:rsidR="00DA26F0" w:rsidRDefault="00DA26F0">
        <w:pPr>
          <w:pStyle w:val="Podnoje"/>
        </w:pPr>
        <w:r>
          <w:rPr>
            <w:noProof/>
          </w:rPr>
          <mc:AlternateContent>
            <mc:Choice Requires="wps">
              <w:drawing>
                <wp:anchor distT="0" distB="0" distL="114300" distR="114300" simplePos="0" relativeHeight="251659264" behindDoc="0" locked="0" layoutInCell="1" allowOverlap="1" wp14:anchorId="6B984712" wp14:editId="178E80F4">
                  <wp:simplePos x="0" y="0"/>
                  <wp:positionH relativeFrom="rightMargin">
                    <wp:align>center</wp:align>
                  </wp:positionH>
                  <wp:positionV relativeFrom="bottomMargin">
                    <wp:align>center</wp:align>
                  </wp:positionV>
                  <wp:extent cx="565785" cy="191770"/>
                  <wp:effectExtent l="0" t="0" r="0" b="0"/>
                  <wp:wrapNone/>
                  <wp:docPr id="64770147"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BEB7F17" w14:textId="77777777" w:rsidR="00DA26F0" w:rsidRDefault="00DA26F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984712" id="Pravokutnik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BEB7F17" w14:textId="77777777" w:rsidR="00DA26F0" w:rsidRDefault="00DA26F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5B86E" w14:textId="77777777" w:rsidR="00C63ED7" w:rsidRDefault="00C63ED7" w:rsidP="00CA409B">
      <w:r>
        <w:separator/>
      </w:r>
    </w:p>
  </w:footnote>
  <w:footnote w:type="continuationSeparator" w:id="0">
    <w:p w14:paraId="58E0CE48" w14:textId="77777777" w:rsidR="00C63ED7" w:rsidRDefault="00C63ED7" w:rsidP="00CA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2C4EAB"/>
    <w:multiLevelType w:val="hybridMultilevel"/>
    <w:tmpl w:val="9B129F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071A93"/>
    <w:multiLevelType w:val="hybridMultilevel"/>
    <w:tmpl w:val="01322752"/>
    <w:lvl w:ilvl="0" w:tplc="FE48AE94">
      <w:start w:val="4"/>
      <w:numFmt w:val="bullet"/>
      <w:lvlText w:val="-"/>
      <w:lvlJc w:val="left"/>
      <w:pPr>
        <w:ind w:left="1016" w:hanging="360"/>
      </w:pPr>
      <w:rPr>
        <w:rFonts w:ascii="Times New Roman" w:eastAsia="Times New Roman" w:hAnsi="Times New Roman" w:cs="Times New Roman" w:hint="default"/>
      </w:rPr>
    </w:lvl>
    <w:lvl w:ilvl="1" w:tplc="041A0003" w:tentative="1">
      <w:start w:val="1"/>
      <w:numFmt w:val="bullet"/>
      <w:lvlText w:val="o"/>
      <w:lvlJc w:val="left"/>
      <w:pPr>
        <w:ind w:left="1736" w:hanging="360"/>
      </w:pPr>
      <w:rPr>
        <w:rFonts w:ascii="Courier New" w:hAnsi="Courier New" w:cs="Courier New" w:hint="default"/>
      </w:rPr>
    </w:lvl>
    <w:lvl w:ilvl="2" w:tplc="041A0005" w:tentative="1">
      <w:start w:val="1"/>
      <w:numFmt w:val="bullet"/>
      <w:lvlText w:val=""/>
      <w:lvlJc w:val="left"/>
      <w:pPr>
        <w:ind w:left="2456" w:hanging="360"/>
      </w:pPr>
      <w:rPr>
        <w:rFonts w:ascii="Wingdings" w:hAnsi="Wingdings" w:hint="default"/>
      </w:rPr>
    </w:lvl>
    <w:lvl w:ilvl="3" w:tplc="041A0001" w:tentative="1">
      <w:start w:val="1"/>
      <w:numFmt w:val="bullet"/>
      <w:lvlText w:val=""/>
      <w:lvlJc w:val="left"/>
      <w:pPr>
        <w:ind w:left="3176" w:hanging="360"/>
      </w:pPr>
      <w:rPr>
        <w:rFonts w:ascii="Symbol" w:hAnsi="Symbol" w:hint="default"/>
      </w:rPr>
    </w:lvl>
    <w:lvl w:ilvl="4" w:tplc="041A0003" w:tentative="1">
      <w:start w:val="1"/>
      <w:numFmt w:val="bullet"/>
      <w:lvlText w:val="o"/>
      <w:lvlJc w:val="left"/>
      <w:pPr>
        <w:ind w:left="3896" w:hanging="360"/>
      </w:pPr>
      <w:rPr>
        <w:rFonts w:ascii="Courier New" w:hAnsi="Courier New" w:cs="Courier New" w:hint="default"/>
      </w:rPr>
    </w:lvl>
    <w:lvl w:ilvl="5" w:tplc="041A0005" w:tentative="1">
      <w:start w:val="1"/>
      <w:numFmt w:val="bullet"/>
      <w:lvlText w:val=""/>
      <w:lvlJc w:val="left"/>
      <w:pPr>
        <w:ind w:left="4616" w:hanging="360"/>
      </w:pPr>
      <w:rPr>
        <w:rFonts w:ascii="Wingdings" w:hAnsi="Wingdings" w:hint="default"/>
      </w:rPr>
    </w:lvl>
    <w:lvl w:ilvl="6" w:tplc="041A0001" w:tentative="1">
      <w:start w:val="1"/>
      <w:numFmt w:val="bullet"/>
      <w:lvlText w:val=""/>
      <w:lvlJc w:val="left"/>
      <w:pPr>
        <w:ind w:left="5336" w:hanging="360"/>
      </w:pPr>
      <w:rPr>
        <w:rFonts w:ascii="Symbol" w:hAnsi="Symbol" w:hint="default"/>
      </w:rPr>
    </w:lvl>
    <w:lvl w:ilvl="7" w:tplc="041A0003" w:tentative="1">
      <w:start w:val="1"/>
      <w:numFmt w:val="bullet"/>
      <w:lvlText w:val="o"/>
      <w:lvlJc w:val="left"/>
      <w:pPr>
        <w:ind w:left="6056" w:hanging="360"/>
      </w:pPr>
      <w:rPr>
        <w:rFonts w:ascii="Courier New" w:hAnsi="Courier New" w:cs="Courier New" w:hint="default"/>
      </w:rPr>
    </w:lvl>
    <w:lvl w:ilvl="8" w:tplc="041A0005" w:tentative="1">
      <w:start w:val="1"/>
      <w:numFmt w:val="bullet"/>
      <w:lvlText w:val=""/>
      <w:lvlJc w:val="left"/>
      <w:pPr>
        <w:ind w:left="6776" w:hanging="360"/>
      </w:pPr>
      <w:rPr>
        <w:rFonts w:ascii="Wingdings" w:hAnsi="Wingdings" w:hint="default"/>
      </w:rPr>
    </w:lvl>
  </w:abstractNum>
  <w:abstractNum w:abstractNumId="3" w15:restartNumberingAfterBreak="0">
    <w:nsid w:val="1F6107C6"/>
    <w:multiLevelType w:val="hybridMultilevel"/>
    <w:tmpl w:val="E4B235B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0AB488B"/>
    <w:multiLevelType w:val="hybridMultilevel"/>
    <w:tmpl w:val="67C42DAA"/>
    <w:lvl w:ilvl="0" w:tplc="3C26D6D4">
      <w:start w:val="1"/>
      <w:numFmt w:val="decimal"/>
      <w:lvlText w:val="%1."/>
      <w:lvlJc w:val="left"/>
      <w:pPr>
        <w:ind w:left="360" w:hanging="360"/>
      </w:pPr>
      <w:rPr>
        <w:rFonts w:ascii="Arial" w:eastAsia="Calibri" w:hAnsi="Arial" w:cs="Arial"/>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346F3E22"/>
    <w:multiLevelType w:val="multilevel"/>
    <w:tmpl w:val="3C4CB914"/>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1C1827"/>
    <w:multiLevelType w:val="hybridMultilevel"/>
    <w:tmpl w:val="73864FF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3A6F7F62"/>
    <w:multiLevelType w:val="hybridMultilevel"/>
    <w:tmpl w:val="783E71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C5A0C99"/>
    <w:multiLevelType w:val="hybridMultilevel"/>
    <w:tmpl w:val="E828EB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2074B0D"/>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AD45AE"/>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D4D3DAE"/>
    <w:multiLevelType w:val="multilevel"/>
    <w:tmpl w:val="9EAA5B7A"/>
    <w:lvl w:ilvl="0">
      <w:start w:val="1"/>
      <w:numFmt w:val="decimal"/>
      <w:lvlText w:val="%1."/>
      <w:lvlJc w:val="left"/>
      <w:pPr>
        <w:ind w:left="896" w:hanging="360"/>
      </w:pPr>
      <w:rPr>
        <w:rFonts w:hint="default"/>
      </w:rPr>
    </w:lvl>
    <w:lvl w:ilvl="1">
      <w:start w:val="3"/>
      <w:numFmt w:val="decimal"/>
      <w:isLgl/>
      <w:lvlText w:val="%1.%2."/>
      <w:lvlJc w:val="left"/>
      <w:pPr>
        <w:ind w:left="1256" w:hanging="720"/>
      </w:pPr>
      <w:rPr>
        <w:rFonts w:hint="default"/>
        <w:b/>
      </w:rPr>
    </w:lvl>
    <w:lvl w:ilvl="2">
      <w:start w:val="1"/>
      <w:numFmt w:val="decimal"/>
      <w:isLgl/>
      <w:lvlText w:val="%1.%2.%3."/>
      <w:lvlJc w:val="left"/>
      <w:pPr>
        <w:ind w:left="1256" w:hanging="720"/>
      </w:pPr>
      <w:rPr>
        <w:rFonts w:hint="default"/>
        <w:b/>
      </w:rPr>
    </w:lvl>
    <w:lvl w:ilvl="3">
      <w:start w:val="1"/>
      <w:numFmt w:val="decimal"/>
      <w:isLgl/>
      <w:lvlText w:val="%1.%2.%3.%4."/>
      <w:lvlJc w:val="left"/>
      <w:pPr>
        <w:ind w:left="1616" w:hanging="1080"/>
      </w:pPr>
      <w:rPr>
        <w:rFonts w:hint="default"/>
        <w:b/>
      </w:rPr>
    </w:lvl>
    <w:lvl w:ilvl="4">
      <w:start w:val="1"/>
      <w:numFmt w:val="decimal"/>
      <w:isLgl/>
      <w:lvlText w:val="%1.%2.%3.%4.%5."/>
      <w:lvlJc w:val="left"/>
      <w:pPr>
        <w:ind w:left="1616" w:hanging="1080"/>
      </w:pPr>
      <w:rPr>
        <w:rFonts w:hint="default"/>
        <w:b/>
      </w:rPr>
    </w:lvl>
    <w:lvl w:ilvl="5">
      <w:start w:val="1"/>
      <w:numFmt w:val="decimal"/>
      <w:isLgl/>
      <w:lvlText w:val="%1.%2.%3.%4.%5.%6."/>
      <w:lvlJc w:val="left"/>
      <w:pPr>
        <w:ind w:left="1976" w:hanging="1440"/>
      </w:pPr>
      <w:rPr>
        <w:rFonts w:hint="default"/>
        <w:b/>
      </w:rPr>
    </w:lvl>
    <w:lvl w:ilvl="6">
      <w:start w:val="1"/>
      <w:numFmt w:val="decimal"/>
      <w:isLgl/>
      <w:lvlText w:val="%1.%2.%3.%4.%5.%6.%7."/>
      <w:lvlJc w:val="left"/>
      <w:pPr>
        <w:ind w:left="1976" w:hanging="1440"/>
      </w:pPr>
      <w:rPr>
        <w:rFonts w:hint="default"/>
        <w:b/>
      </w:rPr>
    </w:lvl>
    <w:lvl w:ilvl="7">
      <w:start w:val="1"/>
      <w:numFmt w:val="decimal"/>
      <w:isLgl/>
      <w:lvlText w:val="%1.%2.%3.%4.%5.%6.%7.%8."/>
      <w:lvlJc w:val="left"/>
      <w:pPr>
        <w:ind w:left="2336" w:hanging="1800"/>
      </w:pPr>
      <w:rPr>
        <w:rFonts w:hint="default"/>
        <w:b/>
      </w:rPr>
    </w:lvl>
    <w:lvl w:ilvl="8">
      <w:start w:val="1"/>
      <w:numFmt w:val="decimal"/>
      <w:isLgl/>
      <w:lvlText w:val="%1.%2.%3.%4.%5.%6.%7.%8.%9."/>
      <w:lvlJc w:val="left"/>
      <w:pPr>
        <w:ind w:left="2336" w:hanging="1800"/>
      </w:pPr>
      <w:rPr>
        <w:rFonts w:hint="default"/>
        <w:b/>
      </w:rPr>
    </w:lvl>
  </w:abstractNum>
  <w:abstractNum w:abstractNumId="12" w15:restartNumberingAfterBreak="0">
    <w:nsid w:val="4E9201B0"/>
    <w:multiLevelType w:val="hybridMultilevel"/>
    <w:tmpl w:val="C584ED82"/>
    <w:lvl w:ilvl="0" w:tplc="4B08C55A">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107465A"/>
    <w:multiLevelType w:val="hybridMultilevel"/>
    <w:tmpl w:val="B9BCD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1431E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1272BE"/>
    <w:multiLevelType w:val="hybridMultilevel"/>
    <w:tmpl w:val="FC72423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57715EAF"/>
    <w:multiLevelType w:val="hybridMultilevel"/>
    <w:tmpl w:val="6BF8A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E786850"/>
    <w:multiLevelType w:val="hybridMultilevel"/>
    <w:tmpl w:val="3C64580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60655114"/>
    <w:multiLevelType w:val="multilevel"/>
    <w:tmpl w:val="780A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8E6677"/>
    <w:multiLevelType w:val="hybridMultilevel"/>
    <w:tmpl w:val="456A5B1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60DA6272"/>
    <w:multiLevelType w:val="hybridMultilevel"/>
    <w:tmpl w:val="FC968CC4"/>
    <w:lvl w:ilvl="0" w:tplc="9F24A6D6">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5581BF8"/>
    <w:multiLevelType w:val="hybridMultilevel"/>
    <w:tmpl w:val="2B50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E2C555E"/>
    <w:multiLevelType w:val="hybridMultilevel"/>
    <w:tmpl w:val="DEA4E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0152A02"/>
    <w:multiLevelType w:val="multilevel"/>
    <w:tmpl w:val="703AC7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1051E4"/>
    <w:multiLevelType w:val="hybridMultilevel"/>
    <w:tmpl w:val="D982CD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494135C"/>
    <w:multiLevelType w:val="hybridMultilevel"/>
    <w:tmpl w:val="645484FE"/>
    <w:lvl w:ilvl="0" w:tplc="96A24696">
      <w:start w:val="1"/>
      <w:numFmt w:val="bullet"/>
      <w:lvlText w:val="-"/>
      <w:lvlJc w:val="left"/>
      <w:pPr>
        <w:ind w:left="360" w:hanging="360"/>
      </w:pPr>
      <w:rPr>
        <w:rFonts w:ascii="Arial" w:eastAsia="Calibr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7C2C65E6"/>
    <w:multiLevelType w:val="hybridMultilevel"/>
    <w:tmpl w:val="B82E3F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333416941">
    <w:abstractNumId w:val="11"/>
  </w:num>
  <w:num w:numId="2" w16cid:durableId="379941439">
    <w:abstractNumId w:val="17"/>
  </w:num>
  <w:num w:numId="3" w16cid:durableId="1748376183">
    <w:abstractNumId w:val="19"/>
  </w:num>
  <w:num w:numId="4" w16cid:durableId="283464183">
    <w:abstractNumId w:val="3"/>
  </w:num>
  <w:num w:numId="5" w16cid:durableId="402411919">
    <w:abstractNumId w:val="6"/>
  </w:num>
  <w:num w:numId="6" w16cid:durableId="1177690890">
    <w:abstractNumId w:val="21"/>
  </w:num>
  <w:num w:numId="7" w16cid:durableId="306014017">
    <w:abstractNumId w:val="16"/>
  </w:num>
  <w:num w:numId="8" w16cid:durableId="934945993">
    <w:abstractNumId w:val="2"/>
  </w:num>
  <w:num w:numId="9" w16cid:durableId="1475289560">
    <w:abstractNumId w:val="4"/>
  </w:num>
  <w:num w:numId="10" w16cid:durableId="563486076">
    <w:abstractNumId w:val="20"/>
  </w:num>
  <w:num w:numId="11" w16cid:durableId="585962318">
    <w:abstractNumId w:val="25"/>
  </w:num>
  <w:num w:numId="12" w16cid:durableId="1735657403">
    <w:abstractNumId w:val="0"/>
  </w:num>
  <w:num w:numId="13" w16cid:durableId="96826632">
    <w:abstractNumId w:val="27"/>
  </w:num>
  <w:num w:numId="14" w16cid:durableId="1573586506">
    <w:abstractNumId w:val="13"/>
  </w:num>
  <w:num w:numId="15" w16cid:durableId="613514952">
    <w:abstractNumId w:val="22"/>
  </w:num>
  <w:num w:numId="16" w16cid:durableId="31346310">
    <w:abstractNumId w:val="26"/>
  </w:num>
  <w:num w:numId="17" w16cid:durableId="1644264500">
    <w:abstractNumId w:val="10"/>
  </w:num>
  <w:num w:numId="18" w16cid:durableId="499274789">
    <w:abstractNumId w:val="9"/>
  </w:num>
  <w:num w:numId="19" w16cid:durableId="9025239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62490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4540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8168149">
    <w:abstractNumId w:val="1"/>
  </w:num>
  <w:num w:numId="23" w16cid:durableId="1479497576">
    <w:abstractNumId w:val="7"/>
  </w:num>
  <w:num w:numId="24" w16cid:durableId="1712029248">
    <w:abstractNumId w:val="18"/>
  </w:num>
  <w:num w:numId="25" w16cid:durableId="1677002854">
    <w:abstractNumId w:val="8"/>
  </w:num>
  <w:num w:numId="26" w16cid:durableId="2085183928">
    <w:abstractNumId w:val="12"/>
  </w:num>
  <w:num w:numId="27" w16cid:durableId="2055621446">
    <w:abstractNumId w:val="24"/>
  </w:num>
  <w:num w:numId="28" w16cid:durableId="7600277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8D"/>
    <w:rsid w:val="00002D71"/>
    <w:rsid w:val="00003631"/>
    <w:rsid w:val="000040BD"/>
    <w:rsid w:val="00006CB0"/>
    <w:rsid w:val="00012428"/>
    <w:rsid w:val="00022499"/>
    <w:rsid w:val="00043A66"/>
    <w:rsid w:val="00052A7F"/>
    <w:rsid w:val="00064DB8"/>
    <w:rsid w:val="00071C16"/>
    <w:rsid w:val="00082732"/>
    <w:rsid w:val="00092C4A"/>
    <w:rsid w:val="000A0E2F"/>
    <w:rsid w:val="000A2200"/>
    <w:rsid w:val="000A686E"/>
    <w:rsid w:val="000D1EFF"/>
    <w:rsid w:val="000D73CF"/>
    <w:rsid w:val="000E0CAA"/>
    <w:rsid w:val="000E1BEE"/>
    <w:rsid w:val="000E3710"/>
    <w:rsid w:val="000E41C2"/>
    <w:rsid w:val="000F7017"/>
    <w:rsid w:val="00116F21"/>
    <w:rsid w:val="0011774E"/>
    <w:rsid w:val="00123024"/>
    <w:rsid w:val="001260B8"/>
    <w:rsid w:val="001264B9"/>
    <w:rsid w:val="001406F2"/>
    <w:rsid w:val="00143123"/>
    <w:rsid w:val="00143B89"/>
    <w:rsid w:val="00151B82"/>
    <w:rsid w:val="001552A9"/>
    <w:rsid w:val="00162E34"/>
    <w:rsid w:val="00164068"/>
    <w:rsid w:val="00170650"/>
    <w:rsid w:val="0017236E"/>
    <w:rsid w:val="00175557"/>
    <w:rsid w:val="00181EAB"/>
    <w:rsid w:val="0018607F"/>
    <w:rsid w:val="00195B7B"/>
    <w:rsid w:val="001D2666"/>
    <w:rsid w:val="001F0AF6"/>
    <w:rsid w:val="0020272E"/>
    <w:rsid w:val="0020379E"/>
    <w:rsid w:val="00212EE3"/>
    <w:rsid w:val="0021625A"/>
    <w:rsid w:val="00236324"/>
    <w:rsid w:val="00237A11"/>
    <w:rsid w:val="002422AB"/>
    <w:rsid w:val="0024588A"/>
    <w:rsid w:val="0025055E"/>
    <w:rsid w:val="00250EC6"/>
    <w:rsid w:val="00253B56"/>
    <w:rsid w:val="00257D3E"/>
    <w:rsid w:val="00263AC2"/>
    <w:rsid w:val="0026496A"/>
    <w:rsid w:val="00271964"/>
    <w:rsid w:val="00282271"/>
    <w:rsid w:val="0028692C"/>
    <w:rsid w:val="002915AE"/>
    <w:rsid w:val="002A4E64"/>
    <w:rsid w:val="002B3D96"/>
    <w:rsid w:val="002C603D"/>
    <w:rsid w:val="002D0FD0"/>
    <w:rsid w:val="002F39A0"/>
    <w:rsid w:val="003069E7"/>
    <w:rsid w:val="00314589"/>
    <w:rsid w:val="00323EF8"/>
    <w:rsid w:val="00333E21"/>
    <w:rsid w:val="003350E6"/>
    <w:rsid w:val="00337044"/>
    <w:rsid w:val="0035124F"/>
    <w:rsid w:val="0035256B"/>
    <w:rsid w:val="00366215"/>
    <w:rsid w:val="003710A6"/>
    <w:rsid w:val="00377789"/>
    <w:rsid w:val="003831CA"/>
    <w:rsid w:val="00386D7E"/>
    <w:rsid w:val="00392AB7"/>
    <w:rsid w:val="00397E70"/>
    <w:rsid w:val="003A238C"/>
    <w:rsid w:val="003B567F"/>
    <w:rsid w:val="003B73E0"/>
    <w:rsid w:val="003C5914"/>
    <w:rsid w:val="003D063D"/>
    <w:rsid w:val="003D3729"/>
    <w:rsid w:val="003D6D12"/>
    <w:rsid w:val="003D78C5"/>
    <w:rsid w:val="003E291A"/>
    <w:rsid w:val="003F3274"/>
    <w:rsid w:val="003F377D"/>
    <w:rsid w:val="003F4B20"/>
    <w:rsid w:val="003F5A2A"/>
    <w:rsid w:val="004029CE"/>
    <w:rsid w:val="004137D1"/>
    <w:rsid w:val="00424D2F"/>
    <w:rsid w:val="00425153"/>
    <w:rsid w:val="004267C7"/>
    <w:rsid w:val="004277CD"/>
    <w:rsid w:val="00437C2C"/>
    <w:rsid w:val="00445803"/>
    <w:rsid w:val="004519CB"/>
    <w:rsid w:val="0046135C"/>
    <w:rsid w:val="00463800"/>
    <w:rsid w:val="00464BBD"/>
    <w:rsid w:val="00465352"/>
    <w:rsid w:val="004705AB"/>
    <w:rsid w:val="00471140"/>
    <w:rsid w:val="00472FAE"/>
    <w:rsid w:val="004745F4"/>
    <w:rsid w:val="00476FFC"/>
    <w:rsid w:val="0048490A"/>
    <w:rsid w:val="00486093"/>
    <w:rsid w:val="00486DE2"/>
    <w:rsid w:val="00493394"/>
    <w:rsid w:val="004A2317"/>
    <w:rsid w:val="004A23CB"/>
    <w:rsid w:val="004A2C15"/>
    <w:rsid w:val="004B5DCC"/>
    <w:rsid w:val="004B6485"/>
    <w:rsid w:val="004B65AD"/>
    <w:rsid w:val="004B74E3"/>
    <w:rsid w:val="004D0E39"/>
    <w:rsid w:val="004D266F"/>
    <w:rsid w:val="004D7584"/>
    <w:rsid w:val="004E29E5"/>
    <w:rsid w:val="004F3F53"/>
    <w:rsid w:val="00514391"/>
    <w:rsid w:val="00525ABD"/>
    <w:rsid w:val="00527545"/>
    <w:rsid w:val="00534A98"/>
    <w:rsid w:val="00541EC2"/>
    <w:rsid w:val="0055563A"/>
    <w:rsid w:val="005566C4"/>
    <w:rsid w:val="00556965"/>
    <w:rsid w:val="00562C45"/>
    <w:rsid w:val="00567C72"/>
    <w:rsid w:val="00596251"/>
    <w:rsid w:val="005973DA"/>
    <w:rsid w:val="005A1256"/>
    <w:rsid w:val="005A1868"/>
    <w:rsid w:val="005A6BF1"/>
    <w:rsid w:val="005A6D3E"/>
    <w:rsid w:val="005A6E98"/>
    <w:rsid w:val="005A76A6"/>
    <w:rsid w:val="005A7A2E"/>
    <w:rsid w:val="005B5CC9"/>
    <w:rsid w:val="005B793B"/>
    <w:rsid w:val="005C1780"/>
    <w:rsid w:val="005D371C"/>
    <w:rsid w:val="005D7674"/>
    <w:rsid w:val="005F24F8"/>
    <w:rsid w:val="005F6120"/>
    <w:rsid w:val="0060021E"/>
    <w:rsid w:val="00604512"/>
    <w:rsid w:val="00606F48"/>
    <w:rsid w:val="00612CFD"/>
    <w:rsid w:val="00615398"/>
    <w:rsid w:val="00623F76"/>
    <w:rsid w:val="00631F8D"/>
    <w:rsid w:val="006334F2"/>
    <w:rsid w:val="0063692F"/>
    <w:rsid w:val="00636CB3"/>
    <w:rsid w:val="00636D90"/>
    <w:rsid w:val="006413D9"/>
    <w:rsid w:val="00645D14"/>
    <w:rsid w:val="00646BE7"/>
    <w:rsid w:val="00651510"/>
    <w:rsid w:val="00665E9F"/>
    <w:rsid w:val="006664A3"/>
    <w:rsid w:val="006834C9"/>
    <w:rsid w:val="0068361A"/>
    <w:rsid w:val="00687227"/>
    <w:rsid w:val="006900D2"/>
    <w:rsid w:val="00690691"/>
    <w:rsid w:val="00691356"/>
    <w:rsid w:val="00695696"/>
    <w:rsid w:val="006B15A6"/>
    <w:rsid w:val="006B72EB"/>
    <w:rsid w:val="006C04FD"/>
    <w:rsid w:val="006C3095"/>
    <w:rsid w:val="006D1C4B"/>
    <w:rsid w:val="006E6C82"/>
    <w:rsid w:val="006E7A6D"/>
    <w:rsid w:val="00700FB8"/>
    <w:rsid w:val="0070279C"/>
    <w:rsid w:val="00705EB8"/>
    <w:rsid w:val="00710BE8"/>
    <w:rsid w:val="007118F3"/>
    <w:rsid w:val="007162C0"/>
    <w:rsid w:val="00717789"/>
    <w:rsid w:val="007241D2"/>
    <w:rsid w:val="00726077"/>
    <w:rsid w:val="00740478"/>
    <w:rsid w:val="007510E8"/>
    <w:rsid w:val="00755F49"/>
    <w:rsid w:val="00765081"/>
    <w:rsid w:val="0076736F"/>
    <w:rsid w:val="007A3756"/>
    <w:rsid w:val="007B3E6E"/>
    <w:rsid w:val="007B70FF"/>
    <w:rsid w:val="007C05BF"/>
    <w:rsid w:val="007D27D4"/>
    <w:rsid w:val="007D30B9"/>
    <w:rsid w:val="007E1B64"/>
    <w:rsid w:val="007E4F4F"/>
    <w:rsid w:val="007E5AFF"/>
    <w:rsid w:val="007E71F8"/>
    <w:rsid w:val="007F1A5C"/>
    <w:rsid w:val="00802BB0"/>
    <w:rsid w:val="00813F1A"/>
    <w:rsid w:val="00814AA8"/>
    <w:rsid w:val="00822A0A"/>
    <w:rsid w:val="00825C7A"/>
    <w:rsid w:val="00830F62"/>
    <w:rsid w:val="00831307"/>
    <w:rsid w:val="00834303"/>
    <w:rsid w:val="00842A4A"/>
    <w:rsid w:val="008446B0"/>
    <w:rsid w:val="00851CFF"/>
    <w:rsid w:val="00856802"/>
    <w:rsid w:val="00860F8C"/>
    <w:rsid w:val="0087359E"/>
    <w:rsid w:val="00887E7D"/>
    <w:rsid w:val="0089616F"/>
    <w:rsid w:val="00897D2E"/>
    <w:rsid w:val="008A110A"/>
    <w:rsid w:val="008A647C"/>
    <w:rsid w:val="008B04F7"/>
    <w:rsid w:val="008B108B"/>
    <w:rsid w:val="008D1A15"/>
    <w:rsid w:val="008D5043"/>
    <w:rsid w:val="008D7B4B"/>
    <w:rsid w:val="008E2807"/>
    <w:rsid w:val="008E46BE"/>
    <w:rsid w:val="00900C46"/>
    <w:rsid w:val="0090580F"/>
    <w:rsid w:val="0091376B"/>
    <w:rsid w:val="00923A12"/>
    <w:rsid w:val="009252B3"/>
    <w:rsid w:val="00926486"/>
    <w:rsid w:val="00942DF4"/>
    <w:rsid w:val="00945BE1"/>
    <w:rsid w:val="009523AA"/>
    <w:rsid w:val="00953202"/>
    <w:rsid w:val="009535B1"/>
    <w:rsid w:val="00964861"/>
    <w:rsid w:val="009818F2"/>
    <w:rsid w:val="00987E8C"/>
    <w:rsid w:val="009909B0"/>
    <w:rsid w:val="00993D0B"/>
    <w:rsid w:val="00997608"/>
    <w:rsid w:val="009B383A"/>
    <w:rsid w:val="009B53B7"/>
    <w:rsid w:val="009C1D9E"/>
    <w:rsid w:val="009C759D"/>
    <w:rsid w:val="009D336E"/>
    <w:rsid w:val="009F0422"/>
    <w:rsid w:val="009F236A"/>
    <w:rsid w:val="00A007F4"/>
    <w:rsid w:val="00A02426"/>
    <w:rsid w:val="00A13E6F"/>
    <w:rsid w:val="00A2164E"/>
    <w:rsid w:val="00A501A4"/>
    <w:rsid w:val="00A60C3A"/>
    <w:rsid w:val="00A662CA"/>
    <w:rsid w:val="00A66740"/>
    <w:rsid w:val="00A73AA9"/>
    <w:rsid w:val="00A772D5"/>
    <w:rsid w:val="00A84B26"/>
    <w:rsid w:val="00A90613"/>
    <w:rsid w:val="00A97CA3"/>
    <w:rsid w:val="00AA5D73"/>
    <w:rsid w:val="00AB2346"/>
    <w:rsid w:val="00AB41FD"/>
    <w:rsid w:val="00AD3BBF"/>
    <w:rsid w:val="00AD7E33"/>
    <w:rsid w:val="00AD7EF7"/>
    <w:rsid w:val="00AE578B"/>
    <w:rsid w:val="00AF2C83"/>
    <w:rsid w:val="00B011C6"/>
    <w:rsid w:val="00B13506"/>
    <w:rsid w:val="00B20820"/>
    <w:rsid w:val="00B24255"/>
    <w:rsid w:val="00B42D47"/>
    <w:rsid w:val="00B43187"/>
    <w:rsid w:val="00B45852"/>
    <w:rsid w:val="00B57953"/>
    <w:rsid w:val="00B61DC6"/>
    <w:rsid w:val="00B637AE"/>
    <w:rsid w:val="00B63CF1"/>
    <w:rsid w:val="00B70C43"/>
    <w:rsid w:val="00B72205"/>
    <w:rsid w:val="00B74992"/>
    <w:rsid w:val="00B753C8"/>
    <w:rsid w:val="00B86A4B"/>
    <w:rsid w:val="00B87A60"/>
    <w:rsid w:val="00B900FE"/>
    <w:rsid w:val="00BB1A42"/>
    <w:rsid w:val="00BB7B0B"/>
    <w:rsid w:val="00BC413A"/>
    <w:rsid w:val="00BD32D5"/>
    <w:rsid w:val="00C036DA"/>
    <w:rsid w:val="00C20929"/>
    <w:rsid w:val="00C24F83"/>
    <w:rsid w:val="00C26781"/>
    <w:rsid w:val="00C27616"/>
    <w:rsid w:val="00C302D4"/>
    <w:rsid w:val="00C56AD6"/>
    <w:rsid w:val="00C6092E"/>
    <w:rsid w:val="00C63ED7"/>
    <w:rsid w:val="00C67009"/>
    <w:rsid w:val="00C67016"/>
    <w:rsid w:val="00C7560C"/>
    <w:rsid w:val="00C75612"/>
    <w:rsid w:val="00C87B86"/>
    <w:rsid w:val="00C94F4A"/>
    <w:rsid w:val="00CA409B"/>
    <w:rsid w:val="00CB087F"/>
    <w:rsid w:val="00CC5EBF"/>
    <w:rsid w:val="00CD0B83"/>
    <w:rsid w:val="00CD525F"/>
    <w:rsid w:val="00CE445B"/>
    <w:rsid w:val="00CF30D7"/>
    <w:rsid w:val="00CF4389"/>
    <w:rsid w:val="00CF52EA"/>
    <w:rsid w:val="00CF53CD"/>
    <w:rsid w:val="00D03850"/>
    <w:rsid w:val="00D03CBD"/>
    <w:rsid w:val="00D1044F"/>
    <w:rsid w:val="00D244C2"/>
    <w:rsid w:val="00D25573"/>
    <w:rsid w:val="00D270E0"/>
    <w:rsid w:val="00D36765"/>
    <w:rsid w:val="00D53161"/>
    <w:rsid w:val="00D729C3"/>
    <w:rsid w:val="00D761F6"/>
    <w:rsid w:val="00D8356C"/>
    <w:rsid w:val="00D86892"/>
    <w:rsid w:val="00DA11AB"/>
    <w:rsid w:val="00DA26F0"/>
    <w:rsid w:val="00DA427D"/>
    <w:rsid w:val="00DA482A"/>
    <w:rsid w:val="00DB07E0"/>
    <w:rsid w:val="00DB6D91"/>
    <w:rsid w:val="00DC006E"/>
    <w:rsid w:val="00DD1E7B"/>
    <w:rsid w:val="00DF02F6"/>
    <w:rsid w:val="00DF0754"/>
    <w:rsid w:val="00E034C0"/>
    <w:rsid w:val="00E04954"/>
    <w:rsid w:val="00E1067C"/>
    <w:rsid w:val="00E1367F"/>
    <w:rsid w:val="00E1504F"/>
    <w:rsid w:val="00E15495"/>
    <w:rsid w:val="00E20D50"/>
    <w:rsid w:val="00E27B81"/>
    <w:rsid w:val="00E30FDC"/>
    <w:rsid w:val="00E3139E"/>
    <w:rsid w:val="00E441E3"/>
    <w:rsid w:val="00E50132"/>
    <w:rsid w:val="00E708C1"/>
    <w:rsid w:val="00E72298"/>
    <w:rsid w:val="00E726FB"/>
    <w:rsid w:val="00E7615F"/>
    <w:rsid w:val="00E763ED"/>
    <w:rsid w:val="00E91AAC"/>
    <w:rsid w:val="00EA4DB7"/>
    <w:rsid w:val="00EA7B5B"/>
    <w:rsid w:val="00EC1A34"/>
    <w:rsid w:val="00ED0A9D"/>
    <w:rsid w:val="00ED3143"/>
    <w:rsid w:val="00EE5F44"/>
    <w:rsid w:val="00EF03B2"/>
    <w:rsid w:val="00EF2DE8"/>
    <w:rsid w:val="00EF2E45"/>
    <w:rsid w:val="00EF61F5"/>
    <w:rsid w:val="00F063F0"/>
    <w:rsid w:val="00F11B9A"/>
    <w:rsid w:val="00F20867"/>
    <w:rsid w:val="00F223D8"/>
    <w:rsid w:val="00F316B0"/>
    <w:rsid w:val="00F31E9C"/>
    <w:rsid w:val="00F33DB4"/>
    <w:rsid w:val="00F3592B"/>
    <w:rsid w:val="00F40513"/>
    <w:rsid w:val="00F43DE2"/>
    <w:rsid w:val="00F46716"/>
    <w:rsid w:val="00F51155"/>
    <w:rsid w:val="00F51EB4"/>
    <w:rsid w:val="00F521E9"/>
    <w:rsid w:val="00F56633"/>
    <w:rsid w:val="00F941D4"/>
    <w:rsid w:val="00FB35BD"/>
    <w:rsid w:val="00FB483E"/>
    <w:rsid w:val="00FB4F8B"/>
    <w:rsid w:val="00FC2686"/>
    <w:rsid w:val="00FE3552"/>
    <w:rsid w:val="00FE57F9"/>
    <w:rsid w:val="00FE6971"/>
    <w:rsid w:val="00FF2E6A"/>
    <w:rsid w:val="00FF69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EDAA5"/>
  <w15:chartTrackingRefBased/>
  <w15:docId w15:val="{5A373D53-0EDE-427B-ACAB-36F40933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C2C"/>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A409B"/>
    <w:pPr>
      <w:tabs>
        <w:tab w:val="center" w:pos="4536"/>
        <w:tab w:val="right" w:pos="9072"/>
      </w:tabs>
    </w:pPr>
  </w:style>
  <w:style w:type="character" w:customStyle="1" w:styleId="ZaglavljeChar">
    <w:name w:val="Zaglavlje Char"/>
    <w:basedOn w:val="Zadanifontodlomka"/>
    <w:link w:val="Zaglavlje"/>
    <w:uiPriority w:val="99"/>
    <w:rsid w:val="00CA409B"/>
    <w:rPr>
      <w:rFonts w:ascii="Calibri" w:eastAsia="Calibri" w:hAnsi="Calibri" w:cs="Arial"/>
      <w:sz w:val="20"/>
      <w:szCs w:val="20"/>
      <w:lang w:eastAsia="hr-HR"/>
    </w:rPr>
  </w:style>
  <w:style w:type="paragraph" w:styleId="Podnoje">
    <w:name w:val="footer"/>
    <w:basedOn w:val="Normal"/>
    <w:link w:val="PodnojeChar"/>
    <w:uiPriority w:val="99"/>
    <w:unhideWhenUsed/>
    <w:rsid w:val="00CA409B"/>
    <w:pPr>
      <w:tabs>
        <w:tab w:val="center" w:pos="4536"/>
        <w:tab w:val="right" w:pos="9072"/>
      </w:tabs>
    </w:pPr>
  </w:style>
  <w:style w:type="character" w:customStyle="1" w:styleId="PodnojeChar">
    <w:name w:val="Podnožje Char"/>
    <w:basedOn w:val="Zadanifontodlomka"/>
    <w:link w:val="Podnoje"/>
    <w:uiPriority w:val="99"/>
    <w:rsid w:val="00CA409B"/>
    <w:rPr>
      <w:rFonts w:ascii="Calibri" w:eastAsia="Calibri" w:hAnsi="Calibri" w:cs="Arial"/>
      <w:sz w:val="20"/>
      <w:szCs w:val="20"/>
      <w:lang w:eastAsia="hr-HR"/>
    </w:rPr>
  </w:style>
  <w:style w:type="table" w:styleId="Reetkatablice">
    <w:name w:val="Table Grid"/>
    <w:basedOn w:val="Obinatablica"/>
    <w:uiPriority w:val="59"/>
    <w:rsid w:val="00052A7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rsid w:val="00052A7F"/>
    <w:rPr>
      <w:color w:val="0000FF"/>
      <w:u w:val="single"/>
    </w:rPr>
  </w:style>
  <w:style w:type="paragraph" w:styleId="Odlomakpopisa">
    <w:name w:val="List Paragraph"/>
    <w:aliases w:val="Paragraph,List Paragraph Red,lp1"/>
    <w:basedOn w:val="Normal"/>
    <w:link w:val="OdlomakpopisaChar"/>
    <w:uiPriority w:val="34"/>
    <w:qFormat/>
    <w:rsid w:val="00052A7F"/>
    <w:pPr>
      <w:overflowPunct w:val="0"/>
      <w:autoSpaceDE w:val="0"/>
      <w:autoSpaceDN w:val="0"/>
      <w:adjustRightInd w:val="0"/>
      <w:ind w:left="720"/>
      <w:contextualSpacing/>
      <w:textAlignment w:val="baseline"/>
    </w:pPr>
    <w:rPr>
      <w:rFonts w:ascii="Times New Roman" w:eastAsia="Times New Roman" w:hAnsi="Times New Roman" w:cs="Times New Roman"/>
      <w:lang w:val="en-GB"/>
    </w:rPr>
  </w:style>
  <w:style w:type="character" w:customStyle="1" w:styleId="Nerijeenospominjanje1">
    <w:name w:val="Neriješeno spominjanje1"/>
    <w:basedOn w:val="Zadanifontodlomka"/>
    <w:uiPriority w:val="99"/>
    <w:semiHidden/>
    <w:unhideWhenUsed/>
    <w:rsid w:val="00A90613"/>
    <w:rPr>
      <w:color w:val="808080"/>
      <w:shd w:val="clear" w:color="auto" w:fill="E6E6E6"/>
    </w:rPr>
  </w:style>
  <w:style w:type="table" w:customStyle="1" w:styleId="Reetkatablice2">
    <w:name w:val="Rešetka tablice2"/>
    <w:basedOn w:val="Obinatablica"/>
    <w:next w:val="Reetkatablice"/>
    <w:uiPriority w:val="59"/>
    <w:locked/>
    <w:rsid w:val="007E1B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
    <w:link w:val="Odlomakpopisa"/>
    <w:uiPriority w:val="34"/>
    <w:rsid w:val="00263AC2"/>
    <w:rPr>
      <w:rFonts w:ascii="Times New Roman" w:eastAsia="Times New Roman" w:hAnsi="Times New Roman" w:cs="Times New Roman"/>
      <w:sz w:val="20"/>
      <w:szCs w:val="20"/>
      <w:lang w:val="en-GB" w:eastAsia="hr-HR"/>
    </w:rPr>
  </w:style>
  <w:style w:type="table" w:customStyle="1" w:styleId="Reetkatablice3">
    <w:name w:val="Rešetka tablice3"/>
    <w:basedOn w:val="Obinatablica"/>
    <w:next w:val="Reetkatablice"/>
    <w:uiPriority w:val="59"/>
    <w:locked/>
    <w:rsid w:val="000A22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2164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164E"/>
    <w:rPr>
      <w:rFonts w:ascii="Segoe UI" w:eastAsia="Calibri" w:hAnsi="Segoe UI" w:cs="Segoe UI"/>
      <w:sz w:val="18"/>
      <w:szCs w:val="18"/>
      <w:lang w:eastAsia="hr-HR"/>
    </w:rPr>
  </w:style>
  <w:style w:type="paragraph" w:styleId="StandardWeb">
    <w:name w:val="Normal (Web)"/>
    <w:basedOn w:val="Normal"/>
    <w:uiPriority w:val="99"/>
    <w:unhideWhenUsed/>
    <w:rsid w:val="00A66740"/>
    <w:pPr>
      <w:spacing w:before="100" w:beforeAutospacing="1" w:after="100" w:afterAutospacing="1"/>
    </w:pPr>
    <w:rPr>
      <w:rFonts w:ascii="Times New Roman" w:eastAsia="Times New Roman" w:hAnsi="Times New Roman" w:cs="Times New Roman"/>
      <w:sz w:val="24"/>
      <w:szCs w:val="24"/>
    </w:rPr>
  </w:style>
  <w:style w:type="paragraph" w:styleId="Tijeloteksta">
    <w:name w:val="Body Text"/>
    <w:basedOn w:val="Normal"/>
    <w:link w:val="TijelotekstaChar"/>
    <w:uiPriority w:val="1"/>
    <w:semiHidden/>
    <w:unhideWhenUsed/>
    <w:qFormat/>
    <w:rsid w:val="005A1256"/>
    <w:pPr>
      <w:widowControl w:val="0"/>
      <w:autoSpaceDE w:val="0"/>
      <w:autoSpaceDN w:val="0"/>
    </w:pPr>
    <w:rPr>
      <w:rFonts w:ascii="Times New Roman" w:eastAsia="Times New Roman" w:hAnsi="Times New Roman" w:cs="Times New Roman"/>
      <w:sz w:val="22"/>
      <w:szCs w:val="22"/>
      <w:lang w:bidi="hr-HR"/>
    </w:rPr>
  </w:style>
  <w:style w:type="character" w:customStyle="1" w:styleId="TijelotekstaChar">
    <w:name w:val="Tijelo teksta Char"/>
    <w:basedOn w:val="Zadanifontodlomka"/>
    <w:link w:val="Tijeloteksta"/>
    <w:uiPriority w:val="1"/>
    <w:semiHidden/>
    <w:rsid w:val="005A1256"/>
    <w:rPr>
      <w:rFonts w:ascii="Times New Roman" w:eastAsia="Times New Roman" w:hAnsi="Times New Roman" w:cs="Times New Roman"/>
      <w:lang w:eastAsia="hr-HR" w:bidi="hr-HR"/>
    </w:rPr>
  </w:style>
  <w:style w:type="character" w:styleId="Nerijeenospominjanje">
    <w:name w:val="Unresolved Mention"/>
    <w:basedOn w:val="Zadanifontodlomka"/>
    <w:uiPriority w:val="99"/>
    <w:semiHidden/>
    <w:unhideWhenUsed/>
    <w:rsid w:val="009B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0089">
      <w:bodyDiv w:val="1"/>
      <w:marLeft w:val="0"/>
      <w:marRight w:val="0"/>
      <w:marTop w:val="0"/>
      <w:marBottom w:val="0"/>
      <w:divBdr>
        <w:top w:val="none" w:sz="0" w:space="0" w:color="auto"/>
        <w:left w:val="none" w:sz="0" w:space="0" w:color="auto"/>
        <w:bottom w:val="none" w:sz="0" w:space="0" w:color="auto"/>
        <w:right w:val="none" w:sz="0" w:space="0" w:color="auto"/>
      </w:divBdr>
    </w:div>
    <w:div w:id="760637828">
      <w:bodyDiv w:val="1"/>
      <w:marLeft w:val="0"/>
      <w:marRight w:val="0"/>
      <w:marTop w:val="0"/>
      <w:marBottom w:val="0"/>
      <w:divBdr>
        <w:top w:val="none" w:sz="0" w:space="0" w:color="auto"/>
        <w:left w:val="none" w:sz="0" w:space="0" w:color="auto"/>
        <w:bottom w:val="none" w:sz="0" w:space="0" w:color="auto"/>
        <w:right w:val="none" w:sz="0" w:space="0" w:color="auto"/>
      </w:divBdr>
    </w:div>
    <w:div w:id="920217401">
      <w:bodyDiv w:val="1"/>
      <w:marLeft w:val="0"/>
      <w:marRight w:val="0"/>
      <w:marTop w:val="0"/>
      <w:marBottom w:val="0"/>
      <w:divBdr>
        <w:top w:val="none" w:sz="0" w:space="0" w:color="auto"/>
        <w:left w:val="none" w:sz="0" w:space="0" w:color="auto"/>
        <w:bottom w:val="none" w:sz="0" w:space="0" w:color="auto"/>
        <w:right w:val="none" w:sz="0" w:space="0" w:color="auto"/>
      </w:divBdr>
    </w:div>
    <w:div w:id="1116562704">
      <w:bodyDiv w:val="1"/>
      <w:marLeft w:val="0"/>
      <w:marRight w:val="0"/>
      <w:marTop w:val="0"/>
      <w:marBottom w:val="0"/>
      <w:divBdr>
        <w:top w:val="none" w:sz="0" w:space="0" w:color="auto"/>
        <w:left w:val="none" w:sz="0" w:space="0" w:color="auto"/>
        <w:bottom w:val="none" w:sz="0" w:space="0" w:color="auto"/>
        <w:right w:val="none" w:sz="0" w:space="0" w:color="auto"/>
      </w:divBdr>
    </w:div>
    <w:div w:id="1158611371">
      <w:bodyDiv w:val="1"/>
      <w:marLeft w:val="0"/>
      <w:marRight w:val="0"/>
      <w:marTop w:val="0"/>
      <w:marBottom w:val="0"/>
      <w:divBdr>
        <w:top w:val="none" w:sz="0" w:space="0" w:color="auto"/>
        <w:left w:val="none" w:sz="0" w:space="0" w:color="auto"/>
        <w:bottom w:val="none" w:sz="0" w:space="0" w:color="auto"/>
        <w:right w:val="none" w:sz="0" w:space="0" w:color="auto"/>
      </w:divBdr>
    </w:div>
    <w:div w:id="1317034157">
      <w:bodyDiv w:val="1"/>
      <w:marLeft w:val="0"/>
      <w:marRight w:val="0"/>
      <w:marTop w:val="0"/>
      <w:marBottom w:val="0"/>
      <w:divBdr>
        <w:top w:val="none" w:sz="0" w:space="0" w:color="auto"/>
        <w:left w:val="none" w:sz="0" w:space="0" w:color="auto"/>
        <w:bottom w:val="none" w:sz="0" w:space="0" w:color="auto"/>
        <w:right w:val="none" w:sz="0" w:space="0" w:color="auto"/>
      </w:divBdr>
    </w:div>
    <w:div w:id="1505434725">
      <w:bodyDiv w:val="1"/>
      <w:marLeft w:val="0"/>
      <w:marRight w:val="0"/>
      <w:marTop w:val="0"/>
      <w:marBottom w:val="0"/>
      <w:divBdr>
        <w:top w:val="none" w:sz="0" w:space="0" w:color="auto"/>
        <w:left w:val="none" w:sz="0" w:space="0" w:color="auto"/>
        <w:bottom w:val="none" w:sz="0" w:space="0" w:color="auto"/>
        <w:right w:val="none" w:sz="0" w:space="0" w:color="auto"/>
      </w:divBdr>
    </w:div>
    <w:div w:id="1783650128">
      <w:bodyDiv w:val="1"/>
      <w:marLeft w:val="0"/>
      <w:marRight w:val="0"/>
      <w:marTop w:val="0"/>
      <w:marBottom w:val="0"/>
      <w:divBdr>
        <w:top w:val="none" w:sz="0" w:space="0" w:color="auto"/>
        <w:left w:val="none" w:sz="0" w:space="0" w:color="auto"/>
        <w:bottom w:val="none" w:sz="0" w:space="0" w:color="auto"/>
        <w:right w:val="none" w:sz="0" w:space="0" w:color="auto"/>
      </w:divBdr>
    </w:div>
    <w:div w:id="1843429076">
      <w:bodyDiv w:val="1"/>
      <w:marLeft w:val="0"/>
      <w:marRight w:val="0"/>
      <w:marTop w:val="0"/>
      <w:marBottom w:val="0"/>
      <w:divBdr>
        <w:top w:val="none" w:sz="0" w:space="0" w:color="auto"/>
        <w:left w:val="none" w:sz="0" w:space="0" w:color="auto"/>
        <w:bottom w:val="none" w:sz="0" w:space="0" w:color="auto"/>
        <w:right w:val="none" w:sz="0" w:space="0" w:color="auto"/>
      </w:divBdr>
    </w:div>
    <w:div w:id="19184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opcina-zakanje.hr/1/170/Postupci-jednostavne-naba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cina-zakanje.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elnik@opcina-zakanje.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pcina.zakanje1@ka.t-com.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celnik@opcina-zakanj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CD06-2832-477B-9B5A-89D63CDA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1649</Words>
  <Characters>9400</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Općina Žakanje</cp:lastModifiedBy>
  <cp:revision>28</cp:revision>
  <cp:lastPrinted>2020-03-10T12:03:00Z</cp:lastPrinted>
  <dcterms:created xsi:type="dcterms:W3CDTF">2020-03-10T07:48:00Z</dcterms:created>
  <dcterms:modified xsi:type="dcterms:W3CDTF">2025-04-17T11:47:00Z</dcterms:modified>
</cp:coreProperties>
</file>