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61808AB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370A51">
        <w:rPr>
          <w:rFonts w:ascii="Calibri" w:eastAsia="Times New Roman" w:hAnsi="Calibri" w:cs="Calibri"/>
          <w:bCs/>
          <w:lang w:eastAsia="zh-CN"/>
        </w:rPr>
        <w:t>6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2E0B5F7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8B13DD">
        <w:rPr>
          <w:rFonts w:ascii="Calibri" w:eastAsia="Times New Roman" w:hAnsi="Calibri" w:cs="Calibri"/>
          <w:lang w:eastAsia="zh-CN"/>
        </w:rPr>
        <w:t>03.09.2024.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69C0DB13" w:rsidR="00D0008A" w:rsidRPr="001B3914" w:rsidRDefault="00370A51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PROGRAM POTPORA ZA POVEĆANJE ENERGETSKE UČINKOVITOSTI OBITELJSKIH KUĆA NA PODRUČJU OPĆINE ŽAKANJE ZA 2024.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52E655EC" w:rsidR="00590016" w:rsidRDefault="008B13DD" w:rsidP="0091796E">
            <w:r>
              <w:t>P</w:t>
            </w:r>
            <w:r w:rsidRPr="008B13DD">
              <w:t>ropisa</w:t>
            </w:r>
            <w:r>
              <w:t>ti</w:t>
            </w:r>
            <w:r w:rsidRPr="008B13DD">
              <w:t xml:space="preserve"> </w:t>
            </w:r>
            <w:r w:rsidR="00370A51" w:rsidRPr="00370A51">
              <w:t>korisni</w:t>
            </w:r>
            <w:r w:rsidR="00370A51">
              <w:t>ke</w:t>
            </w:r>
            <w:r w:rsidR="00370A51" w:rsidRPr="00370A51">
              <w:t>, visin</w:t>
            </w:r>
            <w:r w:rsidR="00370A51">
              <w:t>u</w:t>
            </w:r>
            <w:r w:rsidR="00370A51" w:rsidRPr="00370A51">
              <w:t xml:space="preserve"> potpore, kriterij</w:t>
            </w:r>
            <w:r w:rsidR="00370A51">
              <w:t>e</w:t>
            </w:r>
            <w:r w:rsidR="00370A51" w:rsidRPr="00370A51">
              <w:t xml:space="preserve"> i postu</w:t>
            </w:r>
            <w:r w:rsidR="00370A51">
              <w:t>pak</w:t>
            </w:r>
            <w:r w:rsidR="00370A51" w:rsidRPr="00370A51">
              <w:t xml:space="preserve"> prema kojem će Općina Žakanje bespovratnim sredstvima sufinancirati provedbu projekata energetske obnove obiteljskih kuća na području Općine Žakanje u 2024. godini.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2FD14CE" w:rsidR="001B3914" w:rsidRDefault="008B13DD" w:rsidP="00214FC0">
            <w:r>
              <w:t>02.08. – 02.09.2024.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0A51"/>
    <w:rsid w:val="00376A20"/>
    <w:rsid w:val="003B505D"/>
    <w:rsid w:val="005276A9"/>
    <w:rsid w:val="00590016"/>
    <w:rsid w:val="005B0CD6"/>
    <w:rsid w:val="00684449"/>
    <w:rsid w:val="006F2945"/>
    <w:rsid w:val="007848E0"/>
    <w:rsid w:val="007C4097"/>
    <w:rsid w:val="007F795D"/>
    <w:rsid w:val="008B13DD"/>
    <w:rsid w:val="0091796E"/>
    <w:rsid w:val="00A64DA7"/>
    <w:rsid w:val="00BF75D9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2024-10-29T13:13:00Z</cp:lastPrinted>
  <dcterms:created xsi:type="dcterms:W3CDTF">2024-10-29T13:14:00Z</dcterms:created>
  <dcterms:modified xsi:type="dcterms:W3CDTF">2024-10-29T13:16:00Z</dcterms:modified>
</cp:coreProperties>
</file>