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AB42D2" w:rsidRPr="00582861" w14:paraId="5633F699" w14:textId="77777777" w:rsidTr="00C1327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33BD046" w14:textId="77777777" w:rsidR="00AB42D2" w:rsidRPr="00582861" w:rsidRDefault="00AB42D2" w:rsidP="00C1327F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86DD7B1" wp14:editId="30F1B409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78B1C087" w14:textId="77777777" w:rsidR="00AB42D2" w:rsidRPr="00582861" w:rsidRDefault="00AB42D2" w:rsidP="00C1327F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86F87C" wp14:editId="6876CF0A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2D2" w:rsidRPr="00582861" w14:paraId="4C325926" w14:textId="77777777" w:rsidTr="00C1327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28839A7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F188EFD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B42D2" w:rsidRPr="00582861" w14:paraId="7A85197E" w14:textId="77777777" w:rsidTr="00C1327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292ED75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19AC7580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08247ABB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B42D2" w:rsidRPr="00582861" w14:paraId="6B4C2283" w14:textId="77777777" w:rsidTr="00C1327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F2FF480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DC3CAE9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B42D2" w:rsidRPr="00582861" w14:paraId="46252125" w14:textId="77777777" w:rsidTr="00C1327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2D4DB92" w14:textId="77777777" w:rsidR="00AB42D2" w:rsidRPr="00276A82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1AF8641B" w14:textId="77777777" w:rsidR="00AB42D2" w:rsidRPr="004B3D19" w:rsidRDefault="00AB42D2" w:rsidP="00C1327F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19757145" w14:textId="77777777" w:rsidR="00AB42D2" w:rsidRDefault="00AB42D2" w:rsidP="00AB42D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9871BF6" w14:textId="77777777" w:rsidR="00AB42D2" w:rsidRDefault="00AB42D2" w:rsidP="00AB42D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F489989" w14:textId="4B99D4BE" w:rsidR="00AB42D2" w:rsidRPr="00F01050" w:rsidRDefault="00AB42D2" w:rsidP="00AB42D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KLASA</w:t>
      </w:r>
      <w:r>
        <w:rPr>
          <w:rFonts w:ascii="Calibri" w:hAnsi="Calibri" w:cs="Calibri"/>
          <w:sz w:val="22"/>
          <w:szCs w:val="22"/>
        </w:rPr>
        <w:t xml:space="preserve">: </w:t>
      </w:r>
      <w:r w:rsidR="00843D91">
        <w:rPr>
          <w:rFonts w:ascii="Calibri" w:hAnsi="Calibri" w:cs="Calibri"/>
          <w:sz w:val="22"/>
          <w:szCs w:val="22"/>
        </w:rPr>
        <w:t>601-15/24-01/06</w:t>
      </w:r>
    </w:p>
    <w:p w14:paraId="7F370F8E" w14:textId="2223CDA4" w:rsidR="00AB42D2" w:rsidRPr="00F01050" w:rsidRDefault="00AB42D2" w:rsidP="00AB42D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843D91">
        <w:rPr>
          <w:rFonts w:ascii="Calibri" w:hAnsi="Calibri" w:cs="Calibri"/>
          <w:sz w:val="22"/>
          <w:szCs w:val="22"/>
        </w:rPr>
        <w:t>2133-22-1-02-24-01</w:t>
      </w:r>
    </w:p>
    <w:p w14:paraId="7E5CC546" w14:textId="3591F978" w:rsidR="00AB42D2" w:rsidRDefault="00AB42D2" w:rsidP="00AB42D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843D91">
        <w:rPr>
          <w:rFonts w:ascii="Calibri" w:hAnsi="Calibri" w:cs="Calibri"/>
          <w:sz w:val="22"/>
          <w:szCs w:val="22"/>
        </w:rPr>
        <w:t>29. travnja 2024. godine</w:t>
      </w:r>
    </w:p>
    <w:p w14:paraId="48091706" w14:textId="77777777" w:rsidR="00AB42D2" w:rsidRDefault="00AB42D2" w:rsidP="00AB42D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FC5201E" w14:textId="77777777" w:rsidR="00AB42D2" w:rsidRDefault="00AB42D2" w:rsidP="00AB42D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57A596F" w14:textId="6442E945" w:rsidR="0096547B" w:rsidRDefault="00AB42D2" w:rsidP="00AB42D2">
      <w:pPr>
        <w:jc w:val="both"/>
        <w:rPr>
          <w:rFonts w:asciiTheme="minorHAnsi" w:hAnsiTheme="minorHAnsi" w:cstheme="minorHAnsi"/>
          <w:sz w:val="22"/>
          <w:szCs w:val="22"/>
        </w:rPr>
      </w:pPr>
      <w:r w:rsidRPr="00AB42D2">
        <w:rPr>
          <w:rFonts w:asciiTheme="minorHAnsi" w:hAnsiTheme="minorHAnsi" w:cstheme="minorHAnsi"/>
          <w:sz w:val="22"/>
          <w:szCs w:val="22"/>
        </w:rPr>
        <w:t>Temeljem</w:t>
      </w:r>
      <w:r>
        <w:rPr>
          <w:rFonts w:asciiTheme="minorHAnsi" w:hAnsiTheme="minorHAnsi" w:cstheme="minorHAnsi"/>
          <w:sz w:val="22"/>
          <w:szCs w:val="22"/>
        </w:rPr>
        <w:t xml:space="preserve"> članka 37. stavka 12 Zakona o predškolskom odgoju i obrazovanju (NN 10/97, 107/07, 94/13, 98/19, 57/22) i članka 59. Statuta Dječjeg vrtića Pčelica Žakanje (KLASA: 601-04/22-01/05, URBROJ: 2133-22-1-02-22-02, od 30. rujna 2022. godine) Upravno vijeća Dječjeg vrtića Pčelica Žakanje na 31. sjednici održanoj 29. travnja 2024. godine donosi</w:t>
      </w:r>
    </w:p>
    <w:p w14:paraId="5994BF0E" w14:textId="77777777" w:rsidR="00AB42D2" w:rsidRDefault="00AB42D2">
      <w:pPr>
        <w:rPr>
          <w:rFonts w:asciiTheme="minorHAnsi" w:hAnsiTheme="minorHAnsi" w:cstheme="minorHAnsi"/>
          <w:sz w:val="22"/>
          <w:szCs w:val="22"/>
        </w:rPr>
      </w:pPr>
    </w:p>
    <w:p w14:paraId="4F45F78B" w14:textId="619C6A01" w:rsidR="00AB42D2" w:rsidRPr="00AB42D2" w:rsidRDefault="00AB42D2" w:rsidP="00AB42D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42D2">
        <w:rPr>
          <w:rFonts w:asciiTheme="minorHAnsi" w:hAnsiTheme="minorHAnsi" w:cstheme="minorHAnsi"/>
          <w:b/>
          <w:bCs/>
          <w:sz w:val="22"/>
          <w:szCs w:val="22"/>
        </w:rPr>
        <w:t>PRIJEDLOG</w:t>
      </w:r>
    </w:p>
    <w:p w14:paraId="14FDC71A" w14:textId="368D5901" w:rsidR="00AB42D2" w:rsidRPr="00AB42D2" w:rsidRDefault="00AB42D2" w:rsidP="00AB42D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42D2">
        <w:rPr>
          <w:rFonts w:asciiTheme="minorHAnsi" w:hAnsiTheme="minorHAnsi" w:cstheme="minorHAnsi"/>
          <w:b/>
          <w:bCs/>
          <w:sz w:val="22"/>
          <w:szCs w:val="22"/>
        </w:rPr>
        <w:t>O IMENOVANJU VRŠITELJA DUŽNOSTI RAVNATELJA</w:t>
      </w:r>
    </w:p>
    <w:p w14:paraId="73BF9A96" w14:textId="77777777" w:rsidR="00AB42D2" w:rsidRDefault="00AB42D2">
      <w:pPr>
        <w:rPr>
          <w:rFonts w:asciiTheme="minorHAnsi" w:hAnsiTheme="minorHAnsi" w:cstheme="minorHAnsi"/>
          <w:sz w:val="22"/>
          <w:szCs w:val="22"/>
        </w:rPr>
      </w:pPr>
    </w:p>
    <w:p w14:paraId="7482BA47" w14:textId="3E7B623C" w:rsidR="00AB42D2" w:rsidRDefault="00AB42D2" w:rsidP="00AB42D2">
      <w:pPr>
        <w:jc w:val="both"/>
        <w:rPr>
          <w:rFonts w:asciiTheme="minorHAnsi" w:hAnsiTheme="minorHAnsi" w:cstheme="minorHAnsi"/>
          <w:sz w:val="22"/>
          <w:szCs w:val="22"/>
        </w:rPr>
      </w:pPr>
      <w:r w:rsidRPr="00AB42D2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BARBARA CERJANEC, Rosalnice 10, Metlika, predlaže se za vršitelja dužnosti ravnatelja Dječjeg vrtića Pčelica Žakanje.</w:t>
      </w:r>
    </w:p>
    <w:p w14:paraId="74B3E653" w14:textId="4F902B76" w:rsidR="00AB42D2" w:rsidRDefault="00AB42D2" w:rsidP="00AB42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Prijedlog iz točke 1. upućuje se Općinskom načelniku na razmatranje i donošenje odluke o imenovanju vršitelja dužnosti ravnatelja.</w:t>
      </w:r>
    </w:p>
    <w:p w14:paraId="7CBEA122" w14:textId="77777777" w:rsidR="00AB42D2" w:rsidRDefault="00AB42D2" w:rsidP="00AB42D2">
      <w:pPr>
        <w:rPr>
          <w:rFonts w:asciiTheme="minorHAnsi" w:hAnsiTheme="minorHAnsi" w:cstheme="minorHAnsi"/>
          <w:sz w:val="22"/>
          <w:szCs w:val="22"/>
        </w:rPr>
      </w:pPr>
    </w:p>
    <w:p w14:paraId="6FA884EB" w14:textId="7F1426DF" w:rsidR="00AB42D2" w:rsidRPr="00AB42D2" w:rsidRDefault="00AB42D2" w:rsidP="00AB42D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42D2">
        <w:rPr>
          <w:rFonts w:asciiTheme="minorHAnsi" w:hAnsiTheme="minorHAnsi" w:cstheme="minorHAnsi"/>
          <w:b/>
          <w:bCs/>
          <w:sz w:val="22"/>
          <w:szCs w:val="22"/>
        </w:rPr>
        <w:t>Obrazloženje</w:t>
      </w:r>
    </w:p>
    <w:p w14:paraId="5F40C9E6" w14:textId="77777777" w:rsidR="00AB42D2" w:rsidRDefault="00AB42D2" w:rsidP="00AB42D2">
      <w:pPr>
        <w:rPr>
          <w:rFonts w:asciiTheme="minorHAnsi" w:hAnsiTheme="minorHAnsi" w:cstheme="minorHAnsi"/>
          <w:sz w:val="22"/>
          <w:szCs w:val="22"/>
        </w:rPr>
      </w:pPr>
    </w:p>
    <w:p w14:paraId="19443375" w14:textId="3C083657" w:rsidR="00AB42D2" w:rsidRDefault="0075095A" w:rsidP="00AB42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Temeljem Odluke o objavi javnog natječaja za radno mjesto ravnatelja/ice (KLASA: 112-08/24-01/01, URBROJ: 2133-22-1-02-24-01 od 9. travnja 2024. godine) objavljen je javni natječaj za radno mjesto ravnatelja/ice u Narodnim novinama dana 12. travnja 2024. godine. Rok za predaju dokumentacije je bio 8 dana od objave natječaja. Pristigla je jedna prijava i pregledom dokumentacije utvrđeno je da kandidat ne zadovoljava uvjete, odnosno da nema položen stručni ispit za odgojitelja. </w:t>
      </w:r>
    </w:p>
    <w:p w14:paraId="445768D1" w14:textId="77777777" w:rsidR="0075095A" w:rsidRDefault="0075095A" w:rsidP="00AB42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DA7F4" w14:textId="57DB20BB" w:rsidR="0075095A" w:rsidRDefault="0075095A" w:rsidP="00AB42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Temeljem</w:t>
      </w:r>
      <w:r>
        <w:rPr>
          <w:rFonts w:asciiTheme="minorHAnsi" w:hAnsiTheme="minorHAnsi" w:cstheme="minorHAnsi"/>
          <w:sz w:val="22"/>
          <w:szCs w:val="22"/>
        </w:rPr>
        <w:t xml:space="preserve"> člank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37. Zakona o predškolskom odgoju i obrazovanju (NN 10/97, 107/07, 94/13, 98/19, 57/22)</w:t>
      </w:r>
      <w:r>
        <w:rPr>
          <w:rFonts w:asciiTheme="minorHAnsi" w:hAnsiTheme="minorHAnsi" w:cstheme="minorHAnsi"/>
          <w:sz w:val="22"/>
          <w:szCs w:val="22"/>
        </w:rPr>
        <w:t xml:space="preserve"> Upravno vijeće predlaže da se za vršitelja dužnosti ravnatelja do imenovanja ravnatelja na temelju provedenog natječaja, a najdulje na godinu dana, imenuje Barbara Cerjanec.</w:t>
      </w:r>
    </w:p>
    <w:p w14:paraId="4E1AD93E" w14:textId="77777777" w:rsidR="0075095A" w:rsidRDefault="0075095A" w:rsidP="00AB42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18454" w14:textId="77777777" w:rsidR="0075095A" w:rsidRDefault="0075095A" w:rsidP="00AB42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124A1D" w14:textId="27F42CC9" w:rsidR="0075095A" w:rsidRDefault="0075095A" w:rsidP="0075095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PREDSJEDNICA UPRAVNOG VIJEĆA</w:t>
      </w:r>
    </w:p>
    <w:p w14:paraId="4D711FC6" w14:textId="7ABBEF73" w:rsidR="0075095A" w:rsidRDefault="0075095A" w:rsidP="0075095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Anita Srbelj-Dehlić</w:t>
      </w:r>
    </w:p>
    <w:p w14:paraId="619811FE" w14:textId="6B849BD3" w:rsidR="0075095A" w:rsidRDefault="0075095A" w:rsidP="0075095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1012F633" w14:textId="1B7FB0AA" w:rsidR="0075095A" w:rsidRDefault="0075095A" w:rsidP="007509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Dostaviti:</w:t>
      </w:r>
    </w:p>
    <w:p w14:paraId="5B4A36B7" w14:textId="0C14661C" w:rsidR="0075095A" w:rsidRDefault="0075095A" w:rsidP="0075095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Općinski načelnik Općine Žakanje</w:t>
      </w:r>
    </w:p>
    <w:p w14:paraId="174B5C79" w14:textId="5255F16B" w:rsidR="0075095A" w:rsidRDefault="0075095A" w:rsidP="0075095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Dječji vrtić Pčelica Žakanje</w:t>
      </w:r>
    </w:p>
    <w:p w14:paraId="280C0E99" w14:textId="16760FAF" w:rsidR="0075095A" w:rsidRDefault="0075095A" w:rsidP="0075095A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 zapisnik</w:t>
      </w:r>
    </w:p>
    <w:p w14:paraId="3D6D55A7" w14:textId="28923873" w:rsidR="0075095A" w:rsidRPr="0075095A" w:rsidRDefault="0075095A" w:rsidP="0075095A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</w:t>
      </w:r>
    </w:p>
    <w:sectPr w:rsidR="0075095A" w:rsidRPr="0075095A" w:rsidSect="009426BA">
      <w:footerReference w:type="default" r:id="rId7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6A45" w14:textId="77777777" w:rsidR="00000000" w:rsidRDefault="00000000" w:rsidP="00690D09">
    <w:pPr>
      <w:pStyle w:val="Podnoje"/>
    </w:pPr>
  </w:p>
  <w:p w14:paraId="2322C664" w14:textId="77777777" w:rsidR="00000000" w:rsidRDefault="0000000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50247"/>
    <w:multiLevelType w:val="hybridMultilevel"/>
    <w:tmpl w:val="8EFE2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A360F"/>
    <w:multiLevelType w:val="hybridMultilevel"/>
    <w:tmpl w:val="0890E010"/>
    <w:lvl w:ilvl="0" w:tplc="2CC276C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33341D"/>
    <w:multiLevelType w:val="hybridMultilevel"/>
    <w:tmpl w:val="3370C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87194">
    <w:abstractNumId w:val="0"/>
  </w:num>
  <w:num w:numId="2" w16cid:durableId="61371450">
    <w:abstractNumId w:val="2"/>
  </w:num>
  <w:num w:numId="3" w16cid:durableId="202809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21"/>
    <w:rsid w:val="0075095A"/>
    <w:rsid w:val="00843D91"/>
    <w:rsid w:val="009426BA"/>
    <w:rsid w:val="0096547B"/>
    <w:rsid w:val="00A54C57"/>
    <w:rsid w:val="00AB42D2"/>
    <w:rsid w:val="00C5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1049"/>
  <w15:chartTrackingRefBased/>
  <w15:docId w15:val="{48DBCDA0-C688-43CB-ABF3-61BDD55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B42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B42D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B42D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AB42D2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AB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2</cp:revision>
  <dcterms:created xsi:type="dcterms:W3CDTF">2024-04-25T07:37:00Z</dcterms:created>
  <dcterms:modified xsi:type="dcterms:W3CDTF">2024-04-25T08:32:00Z</dcterms:modified>
</cp:coreProperties>
</file>