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AB95C" w14:textId="79253062" w:rsidR="0007688C" w:rsidRDefault="00AA479A">
      <w:r>
        <w:t>KLASA</w:t>
      </w:r>
      <w:r w:rsidR="0007688C">
        <w:t xml:space="preserve">: </w:t>
      </w:r>
      <w:r>
        <w:rPr>
          <w:rFonts w:ascii="Calibri" w:hAnsi="Calibri" w:cs="Calibri"/>
        </w:rPr>
        <w:t>112-08/24-01/01</w:t>
      </w:r>
    </w:p>
    <w:p w14:paraId="5FCA2863" w14:textId="5D3E2395" w:rsidR="0007688C" w:rsidRPr="00AA479A" w:rsidRDefault="00AA479A" w:rsidP="00AA479A">
      <w:pPr>
        <w:autoSpaceDE w:val="0"/>
        <w:autoSpaceDN w:val="0"/>
        <w:adjustRightInd w:val="0"/>
        <w:rPr>
          <w:rFonts w:ascii="Calibri" w:hAnsi="Calibri" w:cs="Calibri"/>
        </w:rPr>
      </w:pPr>
      <w:r>
        <w:t>URBROJ</w:t>
      </w:r>
      <w:r w:rsidR="0007688C">
        <w:t xml:space="preserve">: </w:t>
      </w:r>
      <w:r>
        <w:rPr>
          <w:rFonts w:ascii="Calibri" w:hAnsi="Calibri" w:cs="Calibri"/>
        </w:rPr>
        <w:t>2133-22-1-02-24-0</w:t>
      </w:r>
      <w:r>
        <w:rPr>
          <w:rFonts w:ascii="Calibri" w:hAnsi="Calibri" w:cs="Calibri"/>
        </w:rPr>
        <w:t>2</w:t>
      </w:r>
    </w:p>
    <w:p w14:paraId="03C0A237" w14:textId="6BBD6BE8" w:rsidR="0007688C" w:rsidRDefault="0007688C">
      <w:r>
        <w:t xml:space="preserve">od </w:t>
      </w:r>
      <w:r w:rsidR="00AA479A">
        <w:rPr>
          <w:rFonts w:ascii="Calibri" w:hAnsi="Calibri" w:cs="Calibri"/>
        </w:rPr>
        <w:t>9. travnja 2024. godine</w:t>
      </w:r>
    </w:p>
    <w:p w14:paraId="505D3125" w14:textId="77777777" w:rsidR="0007688C" w:rsidRDefault="0007688C"/>
    <w:p w14:paraId="0466C345" w14:textId="6D354F2A" w:rsidR="0007688C" w:rsidRPr="00AA479A" w:rsidRDefault="0007688C" w:rsidP="00AA479A">
      <w:pPr>
        <w:rPr>
          <w:color w:val="FF0000"/>
        </w:rPr>
      </w:pPr>
      <w:r>
        <w:t xml:space="preserve">Na temelju članaka 40. i 41. Zakona o ustanovama (NN br. 76/93, 29/47, 47/99, 35/08127/19), članka 37. Zakona o predškolskom odgoju i obrazovanju (NN br. 10/97, 107/07, 94/13, 98/19, 57/22), članka </w:t>
      </w:r>
      <w:r w:rsidRPr="0007688C">
        <w:t>64. Statuta Dječjeg vrtića Pčelica Žakanje (KLASA: 601-04/22-01/05, URBROJ: 2133-22-1-02-22-02 od 30. rujna 2022. godine te Odluke Upravnog vijeća Dječjeg vrtića Pčelica Žakanje</w:t>
      </w:r>
      <w:r w:rsidRPr="00AA479A">
        <w:t xml:space="preserve"> (</w:t>
      </w:r>
      <w:r w:rsidR="00AA479A" w:rsidRPr="00AA479A">
        <w:t>KLASA: 112-08/24-01/01</w:t>
      </w:r>
      <w:r w:rsidR="00AA479A" w:rsidRPr="00AA479A">
        <w:t xml:space="preserve">, </w:t>
      </w:r>
      <w:r w:rsidR="00AA479A" w:rsidRPr="00AA479A">
        <w:t>URBROJ: 2133-22-1-02-24-01</w:t>
      </w:r>
      <w:r w:rsidR="00AA479A" w:rsidRPr="00AA479A">
        <w:t xml:space="preserve">, </w:t>
      </w:r>
      <w:r w:rsidR="00AA479A" w:rsidRPr="00AA479A">
        <w:t>od 9. travnja 2024. godine</w:t>
      </w:r>
      <w:r w:rsidRPr="00AA479A">
        <w:t xml:space="preserve">) </w:t>
      </w:r>
    </w:p>
    <w:p w14:paraId="2AD9833E" w14:textId="77777777" w:rsidR="0007688C" w:rsidRDefault="0007688C"/>
    <w:p w14:paraId="1FC1955E" w14:textId="77777777" w:rsidR="0007688C" w:rsidRDefault="0007688C">
      <w:r>
        <w:t>Upravno vijeće Dječjeg vrtića Pčelica Žakanje raspisuje NATJEČAJ za imenovanje ravnatelja/</w:t>
      </w:r>
      <w:proofErr w:type="spellStart"/>
      <w:r>
        <w:t>ice</w:t>
      </w:r>
      <w:proofErr w:type="spellEnd"/>
      <w:r>
        <w:t xml:space="preserve"> Dječjeg vrtića Pčelica Žakanje. Za ravnatelja/</w:t>
      </w:r>
      <w:proofErr w:type="spellStart"/>
      <w:r>
        <w:t>icu</w:t>
      </w:r>
      <w:proofErr w:type="spellEnd"/>
      <w:r>
        <w:t xml:space="preserve"> dječjeg vrtića može biti imenovana osoba koja pored općih uvjeta za zasnivanje radnog odnosa ispunjava uvjete: </w:t>
      </w:r>
    </w:p>
    <w:p w14:paraId="77E4D20C" w14:textId="77777777" w:rsidR="0007688C" w:rsidRDefault="0007688C">
      <w:r>
        <w:t>– završen studij odgovarajuće vrste za rad na radnom mjestu odgojitelja ili stručnog suradnika u dječjem vrtiću, a koji može biti:</w:t>
      </w:r>
    </w:p>
    <w:p w14:paraId="583CC7AB" w14:textId="77777777" w:rsidR="0007688C" w:rsidRDefault="0007688C">
      <w:r>
        <w:t xml:space="preserve">a) sveučilišni diplomski studij ili </w:t>
      </w:r>
    </w:p>
    <w:p w14:paraId="4FFE096F" w14:textId="77777777" w:rsidR="0007688C" w:rsidRDefault="0007688C">
      <w:r>
        <w:t xml:space="preserve">b) integrirani preddiplomski i diplomski sveučilišni studij ili </w:t>
      </w:r>
    </w:p>
    <w:p w14:paraId="65AD4C8D" w14:textId="77777777" w:rsidR="0007688C" w:rsidRDefault="0007688C">
      <w:r>
        <w:t xml:space="preserve">c) specijalistički diplomski stručni studij ili </w:t>
      </w:r>
    </w:p>
    <w:p w14:paraId="7E76B438" w14:textId="77777777" w:rsidR="0007688C" w:rsidRDefault="0007688C">
      <w:r>
        <w:t xml:space="preserve">d) preddiplomski sveučilišni studij za odgojitelja ili </w:t>
      </w:r>
    </w:p>
    <w:p w14:paraId="57FBFE6F" w14:textId="77777777" w:rsidR="0007688C" w:rsidRDefault="0007688C">
      <w:r>
        <w:t xml:space="preserve">e) stručni studij odgovarajuće vrste, </w:t>
      </w:r>
    </w:p>
    <w:p w14:paraId="787D20D0" w14:textId="77777777" w:rsidR="0007688C" w:rsidRDefault="0007688C">
      <w:r>
        <w:t xml:space="preserve">odnosno studij odgovarajuće vrste kojima je stečena viša stručna sprema odgojitelja u skladu s prijašnjim propisima </w:t>
      </w:r>
    </w:p>
    <w:p w14:paraId="6A860A38" w14:textId="77777777" w:rsidR="0007688C" w:rsidRDefault="0007688C">
      <w:r>
        <w:t xml:space="preserve">– položen stručni ispit za odgojitelja ili stručnog suradnika, osim ako nemaju obvezu polagati stručni ispit u skladu s člankom 56. Zakona o predškolskom odgoju i obrazovanju (NN br. 10/97, 107/07, 94/13, 98/19, 57/22) </w:t>
      </w:r>
    </w:p>
    <w:p w14:paraId="2BF7AAB3" w14:textId="77777777" w:rsidR="0007688C" w:rsidRDefault="0007688C">
      <w:r>
        <w:t xml:space="preserve">– najmanje pet godina radnog iskustva u predškolskoj ustanovi na radnom mjestu odgojitelja ili stručnog suradnika. </w:t>
      </w:r>
    </w:p>
    <w:p w14:paraId="6CA5D1DE" w14:textId="77777777" w:rsidR="0007688C" w:rsidRDefault="0007688C">
      <w:r>
        <w:t xml:space="preserve">Na navedeno radno mjesto ne može biti imenovana osoba za čije zasnivanje radnog odnosa postoje zapreke iz članka 25. Zakona o predškolskom odgoju i obrazovanju (NN br. 10/97, 107/07, 94/13, 98/19, 57/22). </w:t>
      </w:r>
    </w:p>
    <w:p w14:paraId="004A98B0" w14:textId="77777777" w:rsidR="0007688C" w:rsidRDefault="0007688C">
      <w:r>
        <w:t xml:space="preserve">Ravnatelj se imenuje na pet godina, a ista osoba može biti ponovno imenovana. </w:t>
      </w:r>
    </w:p>
    <w:p w14:paraId="7C4E37A2" w14:textId="77777777" w:rsidR="0007688C" w:rsidRDefault="0007688C">
      <w:r>
        <w:t xml:space="preserve">Uz pisanu, vlastoručno potpisanu prijavu na natječaj potrebno je priložiti: </w:t>
      </w:r>
    </w:p>
    <w:p w14:paraId="5E2E272D" w14:textId="77777777" w:rsidR="0007688C" w:rsidRDefault="0007688C">
      <w:r>
        <w:t xml:space="preserve">– životopis (vlastoručno potpisan), </w:t>
      </w:r>
    </w:p>
    <w:p w14:paraId="7C7E43EB" w14:textId="77777777" w:rsidR="0007688C" w:rsidRDefault="0007688C">
      <w:r>
        <w:t xml:space="preserve">– presliku diplome, </w:t>
      </w:r>
    </w:p>
    <w:p w14:paraId="174AD080" w14:textId="77777777" w:rsidR="0007688C" w:rsidRDefault="0007688C">
      <w:r>
        <w:t xml:space="preserve">– dokaz o položenom stručnom ispitu, </w:t>
      </w:r>
    </w:p>
    <w:p w14:paraId="67746A3D" w14:textId="7797BF38" w:rsidR="0007688C" w:rsidRDefault="0007688C">
      <w:r>
        <w:lastRenderedPageBreak/>
        <w:t>– preslik</w:t>
      </w:r>
      <w:r w:rsidR="0042015E">
        <w:t>a</w:t>
      </w:r>
      <w:r>
        <w:t xml:space="preserve"> osobne iskaznice, </w:t>
      </w:r>
    </w:p>
    <w:p w14:paraId="7C19071F" w14:textId="77777777" w:rsidR="0007688C" w:rsidRDefault="0007688C">
      <w:r>
        <w:t xml:space="preserve">– rodni list </w:t>
      </w:r>
    </w:p>
    <w:p w14:paraId="2FD1AE42" w14:textId="1567A8DC" w:rsidR="0007688C" w:rsidRDefault="0007688C">
      <w:r>
        <w:t xml:space="preserve">– </w:t>
      </w:r>
      <w:r w:rsidR="0042015E">
        <w:rPr>
          <w:rFonts w:ascii="Calibri" w:hAnsi="Calibri" w:cs="Calibri"/>
        </w:rPr>
        <w:t>dokaz o radnom iskustvu u predškolskoj ustanovi na radnome mjestu odgojitelja ili stručnog suradnika</w:t>
      </w:r>
      <w:r>
        <w:t xml:space="preserve">: elektronički zapis, odnosno potvrdu o podacima evidentiranim u bazi Hrvatskog zavoda za mirovinsko osiguranje (ne stariji od dana objave natječaja), </w:t>
      </w:r>
    </w:p>
    <w:p w14:paraId="7ABD2B50" w14:textId="77777777" w:rsidR="0007688C" w:rsidRDefault="0007688C">
      <w:r>
        <w:t xml:space="preserve">– izvornik uvjerenja nadležnog suda (ne stariji od dana objave natječaja) da se protiv kandidata ne vodi kazneni postupak (sukladno članku 25. st. 2. Zakona o predškolskom odgoju i obrazovanju), </w:t>
      </w:r>
    </w:p>
    <w:p w14:paraId="45F30362" w14:textId="77777777" w:rsidR="0007688C" w:rsidRDefault="0007688C">
      <w:r>
        <w:t xml:space="preserve">– izvornik uvjerenja nadležnog suda (ne stariji od dana objave natječaja) da se protiv kandidata ne vodi prekršajni postupak (sukladno članku 25. st. 4. Zakona o predškolskom odgoju i obrazovanju), </w:t>
      </w:r>
    </w:p>
    <w:p w14:paraId="0B0F0526" w14:textId="2EA75E27" w:rsidR="0042015E" w:rsidRDefault="0007688C">
      <w:r>
        <w:t xml:space="preserve">– </w:t>
      </w:r>
      <w:r w:rsidR="0042015E" w:rsidRPr="0042015E">
        <w:t>uvjerenje nadležnog područnog ureda Hrvatskog zavoda za socijalni rad, sukladno članku 25. Zakona o predškolskom odgoju i obrazovanju (NN 10/97,107/07, 94/13 i  98/19), ne starije do dana objave natječaja</w:t>
      </w:r>
      <w:r w:rsidR="0042015E">
        <w:t>.</w:t>
      </w:r>
    </w:p>
    <w:p w14:paraId="703A1D12" w14:textId="77777777" w:rsidR="00EC2AEC" w:rsidRDefault="00EC2AEC" w:rsidP="00EC2AEC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Na javni natječaj mogu se prijaviti osobe oba spola, sukladno članku 13. Zakona o ravnopravnosti spolova (NN 82/08 u 69/17).</w:t>
      </w:r>
    </w:p>
    <w:p w14:paraId="1BA70A2A" w14:textId="6C303B52" w:rsidR="0007688C" w:rsidRDefault="0007688C">
      <w:r>
        <w:t>Prijavom na natječaj svaki kandidat daje privolu za obradu osobnih podataka u svrhu provođenja postupka imenovanja, a u skladu s odredbama Opće uredbe o zaštiti podataka (EU) 2016/679.</w:t>
      </w:r>
    </w:p>
    <w:p w14:paraId="134D3692" w14:textId="77777777" w:rsidR="0007688C" w:rsidRDefault="0007688C">
      <w:r>
        <w:t xml:space="preserve">Kandidati koji ostvaruju pravo prednosti pri zapošljavanju dužni su u prijavi pozvati se na to pravo i imaju prednost u odnosu na sve ostale kandidate samo pod jednakim uvjetima. – sukladno članku 102. Zakona o hrvatskim braniteljima iz Domovinskog rata i članovima njihovih obitelji (NN br. 121/17, 98/19, 84/21), uz prijavu na natječaj kandidat je dužan priložiti osim dokaza o ispunjavanju traženih uvjeta i sve potrebne dokaze dostupne na poveznici Ministarstva hrvatskih branitelja https://branitelji.gov.hr/zaposljavanje-843/843. Informacije o dokazima koji su potrebni za ostvarivanje prava prednosti pri zapošljavanju nalaze se na poveznici: https://branitelji. gov.hr/UserDocsImages/NG/12%20Prosinac/Zapo%C5%A1ljavanje/popis%20dokaza%20za%20ostvarivanje%20prava%20prednosti%20pri%20zapo%C5%A1ljavanju.pdf </w:t>
      </w:r>
    </w:p>
    <w:p w14:paraId="30C40EFE" w14:textId="77777777" w:rsidR="0007688C" w:rsidRDefault="0007688C">
      <w:r>
        <w:t xml:space="preserve">– sukladno člancima 47.-50. Zakona o civilnim stradalnicima iz domovinskog rata (NN br. 84/21) uz prijavu na natječaj kandidat je dužan priložiti osim dokaza o ispunjavanju traženih uvjeta i sve potrebne dokaze dostupne na poveznici Ministarstva hrvatskih branitelja: https://branitelji.gov.hr/UserDocsImages/dokumenti/Nikola/popis%20dokaza%20za%20ostvarivanje%20prava%20prednosti%20pri%20zapo%C5%A1ljavanju%20Zakon%20o%20civilnim%20stradalnicima%20iz%20DR.pdf </w:t>
      </w:r>
    </w:p>
    <w:p w14:paraId="0485E4A0" w14:textId="77777777" w:rsidR="0007688C" w:rsidRDefault="0007688C">
      <w:r>
        <w:t>– sukladno čl. 48 f Zakona o zaštiti vojnih i civilnih invalida rata (NN br. 33/92, 77,92, 27/93, 58/93, 2/94, 76/94, 108/95, 108/96, 82/01, 103/03, 148/13 i 98/19), uz prijavu na natječaj kandidat je dužan priložiti osim dokaza o ispunjavanju traženih uvjeta rješenje, odnosno potvrdu iz koje je vidljivo to pravo te dokaz o tome na koji način je prestao radni odnos kod posljednjeg poslodavca,</w:t>
      </w:r>
      <w:r w:rsidRPr="0007688C">
        <w:t xml:space="preserve"> </w:t>
      </w:r>
      <w:r>
        <w:t xml:space="preserve">– sukladno </w:t>
      </w:r>
      <w:r>
        <w:lastRenderedPageBreak/>
        <w:t xml:space="preserve">članku 9. Zakona o profesionalnoj rehabilitaciji i zapošljavanju osoba s invaliditetom (NN br. 157/13, 152/14, 39/18, 32/20) uz prijavu na natječaj kandidat je dužan osim dokaza o ispunjavanju traženih uvjeta, priložiti dokaz o utvrđenom statusu osobe s invaliditetom te dokaz o tome na koji način je prestao radni odnos kod posljednjeg poslodavca. </w:t>
      </w:r>
    </w:p>
    <w:p w14:paraId="6AC40C2F" w14:textId="77777777" w:rsidR="0007688C" w:rsidRDefault="0007688C">
      <w:r>
        <w:t xml:space="preserve">Nepotpune i nepravovremene prijave neće se razmatrati. </w:t>
      </w:r>
    </w:p>
    <w:p w14:paraId="7993C82D" w14:textId="77777777" w:rsidR="0042015E" w:rsidRDefault="0007688C">
      <w:r>
        <w:t xml:space="preserve">O rezultatima izbora kandidati će biti obaviješteni u roku od 45 dana od isteka roka za podnošenje prijava. </w:t>
      </w:r>
    </w:p>
    <w:p w14:paraId="0B517631" w14:textId="538F9B4B" w:rsidR="0042015E" w:rsidRDefault="0007688C">
      <w:r>
        <w:t xml:space="preserve">Natječaj je objavljen na mrežnim stranicama Dječjeg vrtića </w:t>
      </w:r>
      <w:r w:rsidR="0042015E">
        <w:t>Pčelica Žakanje</w:t>
      </w:r>
      <w:r>
        <w:t xml:space="preserve"> i Narodnim novinama. Prijavu na natječaj s potrebnom dokumentacijom potrebno je dostaviti u zatvorenoj kuverti </w:t>
      </w:r>
      <w:r w:rsidR="00EC2AEC">
        <w:t xml:space="preserve">neposredno ili </w:t>
      </w:r>
      <w:r>
        <w:t xml:space="preserve">preporučeno poštom na adresu: Dječji vrtić </w:t>
      </w:r>
      <w:r w:rsidR="0042015E">
        <w:t>Pčelica Žakanje</w:t>
      </w:r>
      <w:r>
        <w:t xml:space="preserve">, </w:t>
      </w:r>
      <w:r w:rsidR="0042015E">
        <w:t>Žakanje 59D, 47276 Žakanje</w:t>
      </w:r>
      <w:r>
        <w:t>, s naznakom: »Natječaj za ravnatelja«, u roku od</w:t>
      </w:r>
      <w:r w:rsidRPr="00570CBE">
        <w:t xml:space="preserve"> </w:t>
      </w:r>
      <w:r w:rsidR="00570CBE" w:rsidRPr="00570CBE">
        <w:t>8</w:t>
      </w:r>
      <w:r w:rsidRPr="00570CBE">
        <w:t xml:space="preserve"> </w:t>
      </w:r>
      <w:r>
        <w:t xml:space="preserve">dana od objave natječaja. </w:t>
      </w:r>
    </w:p>
    <w:p w14:paraId="6F28C4D1" w14:textId="77777777" w:rsidR="00EC2AEC" w:rsidRDefault="00EC2AEC"/>
    <w:p w14:paraId="69FDB1F6" w14:textId="39E9B03C" w:rsidR="0096547B" w:rsidRDefault="0007688C" w:rsidP="0042015E">
      <w:pPr>
        <w:jc w:val="right"/>
      </w:pPr>
      <w:r>
        <w:t xml:space="preserve">Dječji vrtić </w:t>
      </w:r>
      <w:r w:rsidR="0042015E">
        <w:t>Pčelica Žakanje</w:t>
      </w:r>
    </w:p>
    <w:sectPr w:rsidR="00965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8C"/>
    <w:rsid w:val="0007688C"/>
    <w:rsid w:val="0042015E"/>
    <w:rsid w:val="00570CBE"/>
    <w:rsid w:val="0096547B"/>
    <w:rsid w:val="00A54C57"/>
    <w:rsid w:val="00AA479A"/>
    <w:rsid w:val="00EC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21DA"/>
  <w15:chartTrackingRefBased/>
  <w15:docId w15:val="{B085A463-3FF8-4A71-9F5C-B4A61763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57"/>
    <w:pPr>
      <w:spacing w:after="0" w:line="360" w:lineRule="auto"/>
      <w:jc w:val="both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815</Words>
  <Characters>5072</Characters>
  <Application>Microsoft Office Word</Application>
  <DocSecurity>0</DocSecurity>
  <Lines>230</Lines>
  <Paragraphs>105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Zvončići</dc:creator>
  <cp:keywords/>
  <dc:description/>
  <cp:lastModifiedBy>Udruga Zvončići</cp:lastModifiedBy>
  <cp:revision>4</cp:revision>
  <dcterms:created xsi:type="dcterms:W3CDTF">2024-04-08T07:20:00Z</dcterms:created>
  <dcterms:modified xsi:type="dcterms:W3CDTF">2024-04-09T07:43:00Z</dcterms:modified>
</cp:coreProperties>
</file>