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373"/>
        <w:gridCol w:w="6266"/>
      </w:tblGrid>
      <w:tr w:rsidR="004B3D19" w:rsidRPr="00582861" w14:paraId="1619D7C2" w14:textId="77777777" w:rsidTr="004B3D19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0A922220" w14:textId="77777777" w:rsidR="004B3D19" w:rsidRPr="00582861" w:rsidRDefault="00B94B47" w:rsidP="008366F4">
            <w:pPr>
              <w:pStyle w:val="Zaglavlj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2861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2867A676" wp14:editId="025E662F">
                  <wp:extent cx="281940" cy="365760"/>
                  <wp:effectExtent l="0" t="0" r="0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14:paraId="2333D25C" w14:textId="77777777" w:rsidR="004B3D19" w:rsidRPr="00582861" w:rsidRDefault="00B94B47" w:rsidP="004B3D19">
            <w:pPr>
              <w:pStyle w:val="Zaglavlje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44DC73A" wp14:editId="3698B81D">
                  <wp:extent cx="723900" cy="1127760"/>
                  <wp:effectExtent l="0" t="0" r="0" b="0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D19" w:rsidRPr="00582861" w14:paraId="05B64BDE" w14:textId="77777777" w:rsidTr="004B3D19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7876FA20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REPUBLIKA HRVATSKA</w:t>
            </w:r>
          </w:p>
        </w:tc>
        <w:tc>
          <w:tcPr>
            <w:tcW w:w="6345" w:type="dxa"/>
            <w:vMerge/>
          </w:tcPr>
          <w:p w14:paraId="076696DD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B3D19" w:rsidRPr="00582861" w14:paraId="6D7722B5" w14:textId="77777777" w:rsidTr="004B3D19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3D89443D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OPĆINA ŽAKANJE</w:t>
            </w:r>
          </w:p>
          <w:p w14:paraId="560BA1AA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345" w:type="dxa"/>
            <w:vMerge/>
          </w:tcPr>
          <w:p w14:paraId="1745D7DE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B3D19" w:rsidRPr="00582861" w14:paraId="71D88524" w14:textId="77777777" w:rsidTr="004B3D19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0E7B6967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</w:rPr>
            </w:pPr>
            <w:r w:rsidRPr="004B3D19">
              <w:rPr>
                <w:rFonts w:ascii="Calibri" w:hAnsi="Calibri" w:cs="Calibri"/>
                <w:b/>
                <w:bCs/>
              </w:rPr>
              <w:t>DJEČJI VRTIĆ PČELICA ŽAKANJE</w:t>
            </w:r>
          </w:p>
        </w:tc>
        <w:tc>
          <w:tcPr>
            <w:tcW w:w="6345" w:type="dxa"/>
            <w:vMerge/>
          </w:tcPr>
          <w:p w14:paraId="2F873A68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B3D19" w:rsidRPr="00582861" w14:paraId="19BE951C" w14:textId="77777777" w:rsidTr="004B3D19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1A789C5C" w14:textId="77777777" w:rsidR="004B3D19" w:rsidRPr="00276A82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76A8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RAVNATELJICA</w:t>
            </w:r>
          </w:p>
        </w:tc>
        <w:tc>
          <w:tcPr>
            <w:tcW w:w="6345" w:type="dxa"/>
            <w:vMerge/>
          </w:tcPr>
          <w:p w14:paraId="201326A7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</w:tbl>
    <w:p w14:paraId="3F6B0EBD" w14:textId="77777777" w:rsidR="008D06E6" w:rsidRDefault="008D06E6" w:rsidP="00EE79A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09215203" w14:textId="77777777" w:rsidR="008D06E6" w:rsidRDefault="008D06E6" w:rsidP="00EE79A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5E53FF66" w14:textId="29CDB5D9" w:rsidR="007B05FA" w:rsidRPr="00831A39" w:rsidRDefault="007B05FA" w:rsidP="00831A39">
      <w:pPr>
        <w:jc w:val="both"/>
        <w:rPr>
          <w:b/>
          <w:color w:val="000000" w:themeColor="text1"/>
        </w:rPr>
      </w:pPr>
      <w:r w:rsidRPr="00F01050">
        <w:rPr>
          <w:rFonts w:ascii="Calibri" w:hAnsi="Calibri" w:cs="Calibri"/>
          <w:b/>
          <w:bCs/>
          <w:sz w:val="22"/>
          <w:szCs w:val="22"/>
        </w:rPr>
        <w:t>KLAS</w:t>
      </w:r>
      <w:r w:rsidR="00462903" w:rsidRPr="00F01050">
        <w:rPr>
          <w:rFonts w:ascii="Calibri" w:hAnsi="Calibri" w:cs="Calibri"/>
          <w:b/>
          <w:bCs/>
          <w:sz w:val="22"/>
          <w:szCs w:val="22"/>
        </w:rPr>
        <w:t>A</w:t>
      </w:r>
      <w:r w:rsidR="00276A82">
        <w:rPr>
          <w:rFonts w:ascii="Calibri" w:hAnsi="Calibri" w:cs="Calibri"/>
          <w:sz w:val="22"/>
          <w:szCs w:val="22"/>
        </w:rPr>
        <w:t xml:space="preserve">: </w:t>
      </w:r>
      <w:r w:rsidR="00831A39">
        <w:rPr>
          <w:rFonts w:asciiTheme="minorHAnsi" w:hAnsiTheme="minorHAnsi"/>
          <w:color w:val="000000" w:themeColor="text1"/>
          <w:sz w:val="22"/>
          <w:szCs w:val="22"/>
        </w:rPr>
        <w:t>400-08/24</w:t>
      </w:r>
      <w:r w:rsidR="00831A39" w:rsidRPr="006A5E31">
        <w:rPr>
          <w:rFonts w:asciiTheme="minorHAnsi" w:hAnsiTheme="minorHAnsi"/>
          <w:color w:val="000000" w:themeColor="text1"/>
          <w:sz w:val="22"/>
          <w:szCs w:val="22"/>
        </w:rPr>
        <w:t>-01</w:t>
      </w:r>
      <w:r w:rsidR="00831A39">
        <w:rPr>
          <w:rFonts w:asciiTheme="minorHAnsi" w:hAnsiTheme="minorHAnsi"/>
          <w:color w:val="000000" w:themeColor="text1"/>
          <w:sz w:val="22"/>
          <w:szCs w:val="22"/>
        </w:rPr>
        <w:t>/01</w:t>
      </w:r>
    </w:p>
    <w:p w14:paraId="5779E2BD" w14:textId="0E437178" w:rsidR="007B05FA" w:rsidRPr="00831A39" w:rsidRDefault="007B05FA" w:rsidP="00831A39">
      <w:pPr>
        <w:jc w:val="both"/>
        <w:rPr>
          <w:rFonts w:ascii="Calibri" w:hAnsi="Calibri"/>
          <w:sz w:val="22"/>
          <w:szCs w:val="22"/>
        </w:rPr>
      </w:pPr>
      <w:r w:rsidRPr="00F01050">
        <w:rPr>
          <w:rFonts w:ascii="Calibri" w:hAnsi="Calibri" w:cs="Calibri"/>
          <w:b/>
          <w:bCs/>
          <w:sz w:val="22"/>
          <w:szCs w:val="22"/>
        </w:rPr>
        <w:t>URBROJ</w:t>
      </w:r>
      <w:r w:rsidRPr="00F01050">
        <w:rPr>
          <w:rFonts w:ascii="Calibri" w:hAnsi="Calibri" w:cs="Calibri"/>
          <w:sz w:val="22"/>
          <w:szCs w:val="22"/>
        </w:rPr>
        <w:t xml:space="preserve">: </w:t>
      </w:r>
      <w:r w:rsidR="00831A39">
        <w:rPr>
          <w:rFonts w:ascii="Calibri" w:hAnsi="Calibri"/>
          <w:sz w:val="22"/>
          <w:szCs w:val="22"/>
        </w:rPr>
        <w:t>2133-22-1-01-24</w:t>
      </w:r>
      <w:r w:rsidR="00831A39" w:rsidRPr="0052279D">
        <w:rPr>
          <w:rFonts w:ascii="Calibri" w:hAnsi="Calibri"/>
          <w:sz w:val="22"/>
          <w:szCs w:val="22"/>
        </w:rPr>
        <w:t>-01</w:t>
      </w:r>
    </w:p>
    <w:p w14:paraId="79FC6212" w14:textId="0909F40E" w:rsidR="009F7E54" w:rsidRDefault="007B05FA" w:rsidP="009F7E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01050">
        <w:rPr>
          <w:rFonts w:ascii="Calibri" w:hAnsi="Calibri" w:cs="Calibri"/>
          <w:b/>
          <w:bCs/>
          <w:sz w:val="22"/>
          <w:szCs w:val="22"/>
        </w:rPr>
        <w:t>Žakanje</w:t>
      </w:r>
      <w:r w:rsidRPr="00F01050">
        <w:rPr>
          <w:rFonts w:ascii="Calibri" w:hAnsi="Calibri" w:cs="Calibri"/>
          <w:sz w:val="22"/>
          <w:szCs w:val="22"/>
        </w:rPr>
        <w:t xml:space="preserve">, </w:t>
      </w:r>
      <w:r w:rsidR="00DF5C6E">
        <w:rPr>
          <w:rFonts w:ascii="Calibri" w:hAnsi="Calibri" w:cs="Calibri"/>
          <w:sz w:val="22"/>
          <w:szCs w:val="22"/>
        </w:rPr>
        <w:t>18. ožujka</w:t>
      </w:r>
      <w:r w:rsidR="00831A39">
        <w:rPr>
          <w:rFonts w:ascii="Calibri" w:hAnsi="Calibri" w:cs="Calibri"/>
          <w:sz w:val="22"/>
          <w:szCs w:val="22"/>
        </w:rPr>
        <w:t xml:space="preserve"> 2024. godine</w:t>
      </w:r>
    </w:p>
    <w:p w14:paraId="624B3E94" w14:textId="77777777" w:rsidR="00682D78" w:rsidRDefault="00682D78" w:rsidP="00682D78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14:paraId="0A8B9037" w14:textId="6EF781FA" w:rsidR="00831A39" w:rsidRPr="00831A39" w:rsidRDefault="00831A39" w:rsidP="00831A3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31A39">
        <w:rPr>
          <w:rFonts w:ascii="Calibri" w:hAnsi="Calibri" w:cs="Calibri"/>
          <w:sz w:val="22"/>
          <w:szCs w:val="22"/>
        </w:rPr>
        <w:t xml:space="preserve">Na temelju članka 28. Zakona o javnoj nabavi (NN 120/16 i NN 114/22) i članka 3. Pravilnika o planu nabave, registru ugovora, prethodnom savjetovanju i analizi tržišta o javnoj nabavi (NN 101/17), </w:t>
      </w:r>
      <w:r>
        <w:rPr>
          <w:rFonts w:ascii="Calibri" w:hAnsi="Calibri" w:cs="Calibri"/>
          <w:sz w:val="22"/>
          <w:szCs w:val="22"/>
        </w:rPr>
        <w:t xml:space="preserve">vršiteljica dužnosti </w:t>
      </w:r>
      <w:r w:rsidRPr="00831A39">
        <w:rPr>
          <w:rFonts w:ascii="Calibri" w:hAnsi="Calibri" w:cs="Calibri"/>
          <w:sz w:val="22"/>
          <w:szCs w:val="22"/>
        </w:rPr>
        <w:t xml:space="preserve">ravnatelja Dječjeg vrtića Pčelica Žakanje dana </w:t>
      </w:r>
      <w:r w:rsidR="00DF5C6E">
        <w:rPr>
          <w:rFonts w:ascii="Calibri" w:hAnsi="Calibri" w:cs="Calibri"/>
          <w:sz w:val="22"/>
          <w:szCs w:val="22"/>
        </w:rPr>
        <w:t>18. ožujka</w:t>
      </w:r>
      <w:r w:rsidRPr="00831A39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4</w:t>
      </w:r>
      <w:r w:rsidRPr="00831A39">
        <w:rPr>
          <w:rFonts w:ascii="Calibri" w:hAnsi="Calibri" w:cs="Calibri"/>
          <w:sz w:val="22"/>
          <w:szCs w:val="22"/>
        </w:rPr>
        <w:t>. donosi</w:t>
      </w:r>
    </w:p>
    <w:p w14:paraId="27283492" w14:textId="77777777" w:rsidR="00831A39" w:rsidRPr="00831A39" w:rsidRDefault="00831A39" w:rsidP="00831A3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31A39">
        <w:rPr>
          <w:rFonts w:ascii="Calibri" w:hAnsi="Calibri" w:cs="Calibri"/>
          <w:sz w:val="22"/>
          <w:szCs w:val="22"/>
        </w:rPr>
        <w:tab/>
      </w:r>
    </w:p>
    <w:p w14:paraId="4C758D6B" w14:textId="77777777" w:rsidR="00831A39" w:rsidRPr="00831A39" w:rsidRDefault="00831A39" w:rsidP="00831A3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831A39">
        <w:rPr>
          <w:rFonts w:ascii="Calibri" w:hAnsi="Calibri" w:cs="Calibri"/>
          <w:b/>
          <w:bCs/>
          <w:sz w:val="22"/>
          <w:szCs w:val="22"/>
        </w:rPr>
        <w:t>PLAN NABAVE DJEČJEG VRTIĆA PČELICA ŽAKANJE</w:t>
      </w:r>
    </w:p>
    <w:p w14:paraId="54BF2D8B" w14:textId="77777777" w:rsidR="00831A39" w:rsidRPr="00831A39" w:rsidRDefault="00831A39" w:rsidP="00831A3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5430802" w14:textId="77777777" w:rsidR="00831A39" w:rsidRPr="00831A39" w:rsidRDefault="00831A39" w:rsidP="00831A3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831A39">
        <w:rPr>
          <w:rFonts w:ascii="Calibri" w:hAnsi="Calibri" w:cs="Calibri"/>
          <w:b/>
          <w:bCs/>
          <w:sz w:val="22"/>
          <w:szCs w:val="22"/>
        </w:rPr>
        <w:t>Članak 1.</w:t>
      </w:r>
    </w:p>
    <w:p w14:paraId="37971EC0" w14:textId="77777777" w:rsidR="00831A39" w:rsidRPr="00831A39" w:rsidRDefault="00831A39" w:rsidP="00831A3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B83866A" w14:textId="77777777" w:rsidR="00831A39" w:rsidRPr="00831A39" w:rsidRDefault="00831A39" w:rsidP="00831A3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31A39">
        <w:rPr>
          <w:rFonts w:ascii="Calibri" w:hAnsi="Calibri" w:cs="Calibri"/>
          <w:sz w:val="22"/>
          <w:szCs w:val="22"/>
        </w:rPr>
        <w:t>Ovim se Planom nabave utvrđuju uvjeti i postupci javne nabave propisani Zakonom o javnoj nabavi (NN 120/16 i NN 114/22) koji prethode sklapanju ugovora/narudžbenice o nabavi roba i usluga te ustupanju radova i ostale nabave, a u svrhu djelotvornog  korištenja proračunskih sredstava Dječjeg vrtića Pčelica Žakanje, koji je javni naručitelj iz članka 6. stavka 1. Točke 3. Zakona o javnoj nabavi (NN 120/16 i NN 114/22).</w:t>
      </w:r>
    </w:p>
    <w:p w14:paraId="3FC8621B" w14:textId="77777777" w:rsidR="00831A39" w:rsidRPr="00831A39" w:rsidRDefault="00831A39" w:rsidP="00831A3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568783C" w14:textId="77777777" w:rsidR="00831A39" w:rsidRPr="00831A39" w:rsidRDefault="00831A39" w:rsidP="00831A3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831A39">
        <w:rPr>
          <w:rFonts w:ascii="Calibri" w:hAnsi="Calibri" w:cs="Calibri"/>
          <w:b/>
          <w:bCs/>
          <w:sz w:val="22"/>
          <w:szCs w:val="22"/>
        </w:rPr>
        <w:t>Članak 2.</w:t>
      </w:r>
    </w:p>
    <w:p w14:paraId="13D941C8" w14:textId="77777777" w:rsidR="00831A39" w:rsidRPr="00831A39" w:rsidRDefault="00831A39" w:rsidP="00831A3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0BD610A" w14:textId="2D707F10" w:rsidR="00831A39" w:rsidRPr="00831A39" w:rsidRDefault="00831A39" w:rsidP="00831A3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31A39">
        <w:rPr>
          <w:rFonts w:ascii="Calibri" w:hAnsi="Calibri" w:cs="Calibri"/>
          <w:sz w:val="22"/>
          <w:szCs w:val="22"/>
        </w:rPr>
        <w:t>Sredstva za ukupnu procijenjenu vrijednosti nabave Dječjeg vrtića Pčelica Žakanje osigurana su iz djelatnosti ustanove i Proračuna Općine Žakanje za 202</w:t>
      </w:r>
      <w:r>
        <w:rPr>
          <w:rFonts w:ascii="Calibri" w:hAnsi="Calibri" w:cs="Calibri"/>
          <w:sz w:val="22"/>
          <w:szCs w:val="22"/>
        </w:rPr>
        <w:t>4</w:t>
      </w:r>
      <w:r w:rsidRPr="00831A39">
        <w:rPr>
          <w:rFonts w:ascii="Calibri" w:hAnsi="Calibri" w:cs="Calibri"/>
          <w:sz w:val="22"/>
          <w:szCs w:val="22"/>
        </w:rPr>
        <w:t>. godinu.</w:t>
      </w:r>
    </w:p>
    <w:p w14:paraId="4C4065C5" w14:textId="77777777" w:rsidR="00831A39" w:rsidRPr="00831A39" w:rsidRDefault="00831A39" w:rsidP="00831A3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D8D05B0" w14:textId="77777777" w:rsidR="00831A39" w:rsidRPr="00831A39" w:rsidRDefault="00831A39" w:rsidP="00831A3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831A39">
        <w:rPr>
          <w:rFonts w:ascii="Calibri" w:hAnsi="Calibri" w:cs="Calibri"/>
          <w:b/>
          <w:bCs/>
          <w:sz w:val="22"/>
          <w:szCs w:val="22"/>
        </w:rPr>
        <w:t>Članak 3.</w:t>
      </w:r>
    </w:p>
    <w:p w14:paraId="062029F3" w14:textId="77777777" w:rsidR="00831A39" w:rsidRPr="00831A39" w:rsidRDefault="00831A39" w:rsidP="00831A3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BAC9F49" w14:textId="2C57926A" w:rsidR="00A758DD" w:rsidRDefault="00831A39" w:rsidP="00831A3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31A39">
        <w:rPr>
          <w:rFonts w:ascii="Calibri" w:hAnsi="Calibri" w:cs="Calibri"/>
          <w:sz w:val="22"/>
          <w:szCs w:val="22"/>
        </w:rPr>
        <w:t>U 202</w:t>
      </w:r>
      <w:r>
        <w:rPr>
          <w:rFonts w:ascii="Calibri" w:hAnsi="Calibri" w:cs="Calibri"/>
          <w:sz w:val="22"/>
          <w:szCs w:val="22"/>
        </w:rPr>
        <w:t>4</w:t>
      </w:r>
      <w:r w:rsidRPr="00831A39">
        <w:rPr>
          <w:rFonts w:ascii="Calibri" w:hAnsi="Calibri" w:cs="Calibri"/>
          <w:sz w:val="22"/>
          <w:szCs w:val="22"/>
        </w:rPr>
        <w:t>. godini Dječji vrtić Pčelica Žakanje planira nabavu roba, usluga i radova kako slijedi:</w:t>
      </w:r>
    </w:p>
    <w:p w14:paraId="5F3A1E06" w14:textId="672065BA" w:rsidR="00831A39" w:rsidRDefault="00831A39" w:rsidP="00831A3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0EB6F81" w14:textId="77777777" w:rsidR="00831A39" w:rsidRDefault="00831A39">
      <w:pPr>
        <w:suppressAutoHyphens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73CD6257" w14:textId="77777777" w:rsidR="00831A39" w:rsidRDefault="00831A39" w:rsidP="00831A3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  <w:sectPr w:rsidR="00831A39" w:rsidSect="00D264F4">
          <w:footerReference w:type="default" r:id="rId10"/>
          <w:pgSz w:w="11906" w:h="16838"/>
          <w:pgMar w:top="709" w:right="1133" w:bottom="851" w:left="1134" w:header="720" w:footer="0" w:gutter="0"/>
          <w:cols w:space="720"/>
          <w:docGrid w:linePitch="360"/>
        </w:sect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84"/>
        <w:gridCol w:w="1107"/>
        <w:gridCol w:w="1468"/>
        <w:gridCol w:w="1538"/>
        <w:gridCol w:w="1476"/>
        <w:gridCol w:w="1529"/>
        <w:gridCol w:w="1526"/>
        <w:gridCol w:w="1258"/>
        <w:gridCol w:w="1208"/>
        <w:gridCol w:w="1383"/>
        <w:gridCol w:w="1383"/>
      </w:tblGrid>
      <w:tr w:rsidR="00DF5C6E" w14:paraId="66EB9BDC" w14:textId="77777777" w:rsidTr="00DF5C6E">
        <w:trPr>
          <w:trHeight w:val="1984"/>
        </w:trPr>
        <w:tc>
          <w:tcPr>
            <w:tcW w:w="235" w:type="pct"/>
            <w:vAlign w:val="center"/>
          </w:tcPr>
          <w:p w14:paraId="22BE3AF2" w14:textId="77777777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R.B.</w:t>
            </w:r>
          </w:p>
        </w:tc>
        <w:tc>
          <w:tcPr>
            <w:tcW w:w="380" w:type="pct"/>
            <w:vAlign w:val="center"/>
          </w:tcPr>
          <w:p w14:paraId="76E818AC" w14:textId="77777777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b/>
                <w:sz w:val="22"/>
                <w:szCs w:val="22"/>
              </w:rPr>
              <w:t>Evidenc. broj nabave</w:t>
            </w:r>
          </w:p>
        </w:tc>
        <w:tc>
          <w:tcPr>
            <w:tcW w:w="504" w:type="pct"/>
            <w:vAlign w:val="center"/>
          </w:tcPr>
          <w:p w14:paraId="4107789E" w14:textId="77777777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b/>
                <w:sz w:val="22"/>
                <w:szCs w:val="22"/>
              </w:rPr>
              <w:t>Predmet nabave</w:t>
            </w:r>
          </w:p>
        </w:tc>
        <w:tc>
          <w:tcPr>
            <w:tcW w:w="528" w:type="pct"/>
            <w:vAlign w:val="center"/>
          </w:tcPr>
          <w:p w14:paraId="56AB223C" w14:textId="77777777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b/>
                <w:sz w:val="22"/>
                <w:szCs w:val="22"/>
              </w:rPr>
              <w:t>Procijenjena vrijednost nabave bez PDV-a u EUR</w:t>
            </w:r>
          </w:p>
        </w:tc>
        <w:tc>
          <w:tcPr>
            <w:tcW w:w="507" w:type="pct"/>
            <w:vAlign w:val="center"/>
          </w:tcPr>
          <w:p w14:paraId="72C3A864" w14:textId="77777777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b/>
                <w:sz w:val="22"/>
                <w:szCs w:val="22"/>
              </w:rPr>
              <w:t>Izvor financiranja</w:t>
            </w:r>
          </w:p>
        </w:tc>
        <w:tc>
          <w:tcPr>
            <w:tcW w:w="525" w:type="pct"/>
            <w:vAlign w:val="center"/>
          </w:tcPr>
          <w:p w14:paraId="572007FA" w14:textId="77777777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b/>
                <w:sz w:val="22"/>
                <w:szCs w:val="22"/>
              </w:rPr>
              <w:t>CPV oznaka i naziv</w:t>
            </w:r>
          </w:p>
        </w:tc>
        <w:tc>
          <w:tcPr>
            <w:tcW w:w="524" w:type="pct"/>
            <w:vAlign w:val="center"/>
          </w:tcPr>
          <w:p w14:paraId="02DEE135" w14:textId="77777777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b/>
                <w:sz w:val="22"/>
                <w:szCs w:val="22"/>
              </w:rPr>
              <w:t>Vrsta postupka</w:t>
            </w:r>
          </w:p>
          <w:p w14:paraId="3B726A7F" w14:textId="77777777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b/>
                <w:sz w:val="22"/>
                <w:szCs w:val="22"/>
              </w:rPr>
              <w:t>Vrsta nabave</w:t>
            </w:r>
          </w:p>
        </w:tc>
        <w:tc>
          <w:tcPr>
            <w:tcW w:w="432" w:type="pct"/>
            <w:vAlign w:val="center"/>
          </w:tcPr>
          <w:p w14:paraId="2F6C657A" w14:textId="77777777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b/>
                <w:sz w:val="22"/>
                <w:szCs w:val="22"/>
              </w:rPr>
              <w:t>Ugovor/</w:t>
            </w:r>
          </w:p>
          <w:p w14:paraId="6C7DD3E8" w14:textId="77777777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b/>
                <w:sz w:val="22"/>
                <w:szCs w:val="22"/>
              </w:rPr>
              <w:t>Okvirni sporazum</w:t>
            </w:r>
          </w:p>
        </w:tc>
        <w:tc>
          <w:tcPr>
            <w:tcW w:w="415" w:type="pct"/>
            <w:vAlign w:val="center"/>
          </w:tcPr>
          <w:p w14:paraId="32375C46" w14:textId="77777777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b/>
                <w:sz w:val="22"/>
                <w:szCs w:val="22"/>
              </w:rPr>
              <w:t>Planirani početak postupka</w:t>
            </w:r>
          </w:p>
        </w:tc>
        <w:tc>
          <w:tcPr>
            <w:tcW w:w="475" w:type="pct"/>
            <w:vAlign w:val="center"/>
          </w:tcPr>
          <w:p w14:paraId="10DBBFFA" w14:textId="77777777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b/>
                <w:sz w:val="22"/>
                <w:szCs w:val="22"/>
              </w:rPr>
              <w:t>Planirano trajanje ugovora o javnoj nabavi ili okvirnog sporazuma</w:t>
            </w:r>
          </w:p>
        </w:tc>
        <w:tc>
          <w:tcPr>
            <w:tcW w:w="475" w:type="pct"/>
            <w:vAlign w:val="center"/>
          </w:tcPr>
          <w:p w14:paraId="5960856D" w14:textId="77777777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b/>
                <w:sz w:val="22"/>
                <w:szCs w:val="22"/>
              </w:rPr>
              <w:t>Napomena</w:t>
            </w:r>
          </w:p>
        </w:tc>
      </w:tr>
      <w:tr w:rsidR="00DF5C6E" w14:paraId="2F81EAF6" w14:textId="77777777" w:rsidTr="00DF5C6E">
        <w:tc>
          <w:tcPr>
            <w:tcW w:w="235" w:type="pct"/>
            <w:vAlign w:val="center"/>
          </w:tcPr>
          <w:p w14:paraId="77C72B06" w14:textId="77777777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80" w:type="pct"/>
            <w:vAlign w:val="center"/>
          </w:tcPr>
          <w:p w14:paraId="2ECA78CC" w14:textId="42DAE815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1/2024</w:t>
            </w:r>
          </w:p>
        </w:tc>
        <w:tc>
          <w:tcPr>
            <w:tcW w:w="504" w:type="pct"/>
            <w:vAlign w:val="center"/>
          </w:tcPr>
          <w:p w14:paraId="2888E814" w14:textId="41169FEE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Mlijeko i mliječni proizvodi</w:t>
            </w:r>
          </w:p>
        </w:tc>
        <w:tc>
          <w:tcPr>
            <w:tcW w:w="528" w:type="pct"/>
            <w:vAlign w:val="center"/>
          </w:tcPr>
          <w:p w14:paraId="273C030F" w14:textId="4A974659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2.500,00</w:t>
            </w:r>
          </w:p>
        </w:tc>
        <w:tc>
          <w:tcPr>
            <w:tcW w:w="507" w:type="pct"/>
            <w:vAlign w:val="center"/>
          </w:tcPr>
          <w:p w14:paraId="06549BEC" w14:textId="77777777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5" w:type="pct"/>
            <w:vAlign w:val="center"/>
          </w:tcPr>
          <w:p w14:paraId="76EE57D1" w14:textId="07594A57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15500000</w:t>
            </w:r>
          </w:p>
        </w:tc>
        <w:tc>
          <w:tcPr>
            <w:tcW w:w="524" w:type="pct"/>
            <w:vAlign w:val="center"/>
          </w:tcPr>
          <w:p w14:paraId="30ABD7C6" w14:textId="77777777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Postupak jednostavne nabave</w:t>
            </w:r>
          </w:p>
        </w:tc>
        <w:tc>
          <w:tcPr>
            <w:tcW w:w="432" w:type="pct"/>
            <w:vAlign w:val="center"/>
          </w:tcPr>
          <w:p w14:paraId="4B81A1AB" w14:textId="77777777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Ugovor</w:t>
            </w:r>
          </w:p>
        </w:tc>
        <w:tc>
          <w:tcPr>
            <w:tcW w:w="415" w:type="pct"/>
            <w:vAlign w:val="center"/>
          </w:tcPr>
          <w:p w14:paraId="4723F5B0" w14:textId="1F6D463E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Svibanj 2024.</w:t>
            </w:r>
          </w:p>
        </w:tc>
        <w:tc>
          <w:tcPr>
            <w:tcW w:w="475" w:type="pct"/>
            <w:vAlign w:val="center"/>
          </w:tcPr>
          <w:p w14:paraId="49952F3D" w14:textId="77777777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1 godina</w:t>
            </w:r>
          </w:p>
        </w:tc>
        <w:tc>
          <w:tcPr>
            <w:tcW w:w="475" w:type="pct"/>
            <w:vAlign w:val="center"/>
          </w:tcPr>
          <w:p w14:paraId="7B4209E1" w14:textId="77777777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5C6E" w14:paraId="0499F599" w14:textId="77777777" w:rsidTr="00DF5C6E">
        <w:tc>
          <w:tcPr>
            <w:tcW w:w="235" w:type="pct"/>
            <w:vAlign w:val="center"/>
          </w:tcPr>
          <w:p w14:paraId="1C633A40" w14:textId="7C9951DF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80" w:type="pct"/>
            <w:vAlign w:val="center"/>
          </w:tcPr>
          <w:p w14:paraId="25BE60A0" w14:textId="6832B5E5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2/2024</w:t>
            </w:r>
          </w:p>
        </w:tc>
        <w:tc>
          <w:tcPr>
            <w:tcW w:w="504" w:type="pct"/>
            <w:vAlign w:val="center"/>
          </w:tcPr>
          <w:p w14:paraId="138D9685" w14:textId="764D0BE7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Svježe voće i povrće</w:t>
            </w:r>
          </w:p>
        </w:tc>
        <w:tc>
          <w:tcPr>
            <w:tcW w:w="528" w:type="pct"/>
            <w:vAlign w:val="center"/>
          </w:tcPr>
          <w:p w14:paraId="39D42F3A" w14:textId="1E6A293A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4.000,00</w:t>
            </w:r>
          </w:p>
        </w:tc>
        <w:tc>
          <w:tcPr>
            <w:tcW w:w="507" w:type="pct"/>
            <w:vAlign w:val="center"/>
          </w:tcPr>
          <w:p w14:paraId="1C24A5C8" w14:textId="77777777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5" w:type="pct"/>
            <w:vAlign w:val="center"/>
          </w:tcPr>
          <w:p w14:paraId="44F897BD" w14:textId="600481B9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15300000</w:t>
            </w:r>
          </w:p>
        </w:tc>
        <w:tc>
          <w:tcPr>
            <w:tcW w:w="524" w:type="pct"/>
            <w:vAlign w:val="center"/>
          </w:tcPr>
          <w:p w14:paraId="0FE1FC57" w14:textId="6B4BF5B1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Postupak jednostavne nabave</w:t>
            </w:r>
          </w:p>
        </w:tc>
        <w:tc>
          <w:tcPr>
            <w:tcW w:w="432" w:type="pct"/>
            <w:vAlign w:val="center"/>
          </w:tcPr>
          <w:p w14:paraId="6B9A3E70" w14:textId="5C1D7DD6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Ugovor</w:t>
            </w:r>
          </w:p>
        </w:tc>
        <w:tc>
          <w:tcPr>
            <w:tcW w:w="415" w:type="pct"/>
            <w:vAlign w:val="center"/>
          </w:tcPr>
          <w:p w14:paraId="175A4EAB" w14:textId="7271625E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Svibanj 2024.</w:t>
            </w:r>
          </w:p>
        </w:tc>
        <w:tc>
          <w:tcPr>
            <w:tcW w:w="475" w:type="pct"/>
            <w:vAlign w:val="center"/>
          </w:tcPr>
          <w:p w14:paraId="7E88B2E2" w14:textId="02D79202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1 godina</w:t>
            </w:r>
          </w:p>
        </w:tc>
        <w:tc>
          <w:tcPr>
            <w:tcW w:w="475" w:type="pct"/>
            <w:vAlign w:val="center"/>
          </w:tcPr>
          <w:p w14:paraId="5D439437" w14:textId="77777777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5C6E" w14:paraId="676E21FA" w14:textId="77777777" w:rsidTr="00DF5C6E">
        <w:tc>
          <w:tcPr>
            <w:tcW w:w="235" w:type="pct"/>
            <w:vAlign w:val="center"/>
          </w:tcPr>
          <w:p w14:paraId="383F539F" w14:textId="50D3E0D1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80" w:type="pct"/>
            <w:vAlign w:val="center"/>
          </w:tcPr>
          <w:p w14:paraId="7077BF8B" w14:textId="308B1FCC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3/2024</w:t>
            </w:r>
          </w:p>
        </w:tc>
        <w:tc>
          <w:tcPr>
            <w:tcW w:w="504" w:type="pct"/>
            <w:vAlign w:val="center"/>
          </w:tcPr>
          <w:p w14:paraId="3CFC2DF5" w14:textId="79495B05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Meso i mesni proizvodi</w:t>
            </w:r>
          </w:p>
        </w:tc>
        <w:tc>
          <w:tcPr>
            <w:tcW w:w="528" w:type="pct"/>
            <w:vAlign w:val="center"/>
          </w:tcPr>
          <w:p w14:paraId="317BF096" w14:textId="6EB02E9A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5.000,00</w:t>
            </w:r>
          </w:p>
        </w:tc>
        <w:tc>
          <w:tcPr>
            <w:tcW w:w="507" w:type="pct"/>
            <w:vAlign w:val="center"/>
          </w:tcPr>
          <w:p w14:paraId="7AC9897F" w14:textId="77777777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5" w:type="pct"/>
            <w:vAlign w:val="center"/>
          </w:tcPr>
          <w:p w14:paraId="20ACD9A1" w14:textId="087BEC83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15100000</w:t>
            </w:r>
          </w:p>
        </w:tc>
        <w:tc>
          <w:tcPr>
            <w:tcW w:w="524" w:type="pct"/>
            <w:vAlign w:val="center"/>
          </w:tcPr>
          <w:p w14:paraId="2225BF25" w14:textId="566B16B1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Postupak jednostavne nabave</w:t>
            </w:r>
          </w:p>
        </w:tc>
        <w:tc>
          <w:tcPr>
            <w:tcW w:w="432" w:type="pct"/>
            <w:vAlign w:val="center"/>
          </w:tcPr>
          <w:p w14:paraId="1D22B720" w14:textId="65525F43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Ugovor</w:t>
            </w:r>
          </w:p>
        </w:tc>
        <w:tc>
          <w:tcPr>
            <w:tcW w:w="415" w:type="pct"/>
            <w:vAlign w:val="center"/>
          </w:tcPr>
          <w:p w14:paraId="57D80171" w14:textId="241D7AD0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Svibanj 2024.</w:t>
            </w:r>
          </w:p>
        </w:tc>
        <w:tc>
          <w:tcPr>
            <w:tcW w:w="475" w:type="pct"/>
            <w:vAlign w:val="center"/>
          </w:tcPr>
          <w:p w14:paraId="14BC3C72" w14:textId="19FD3F81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1 godina</w:t>
            </w:r>
          </w:p>
        </w:tc>
        <w:tc>
          <w:tcPr>
            <w:tcW w:w="475" w:type="pct"/>
            <w:vAlign w:val="center"/>
          </w:tcPr>
          <w:p w14:paraId="1467A693" w14:textId="77777777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5C6E" w14:paraId="20A9B512" w14:textId="77777777" w:rsidTr="00DF5C6E">
        <w:tc>
          <w:tcPr>
            <w:tcW w:w="235" w:type="pct"/>
            <w:vAlign w:val="center"/>
          </w:tcPr>
          <w:p w14:paraId="18E47BAB" w14:textId="0B610F3B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80" w:type="pct"/>
            <w:vAlign w:val="center"/>
          </w:tcPr>
          <w:p w14:paraId="10690872" w14:textId="2EC05820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4/2024</w:t>
            </w:r>
          </w:p>
        </w:tc>
        <w:tc>
          <w:tcPr>
            <w:tcW w:w="504" w:type="pct"/>
            <w:vAlign w:val="center"/>
          </w:tcPr>
          <w:p w14:paraId="2875AF2B" w14:textId="586F7C96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Kruh i pekarski proizvodi</w:t>
            </w:r>
          </w:p>
        </w:tc>
        <w:tc>
          <w:tcPr>
            <w:tcW w:w="528" w:type="pct"/>
            <w:vAlign w:val="center"/>
          </w:tcPr>
          <w:p w14:paraId="45CDCF79" w14:textId="72D755D7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2.000,00</w:t>
            </w:r>
          </w:p>
        </w:tc>
        <w:tc>
          <w:tcPr>
            <w:tcW w:w="507" w:type="pct"/>
            <w:vAlign w:val="center"/>
          </w:tcPr>
          <w:p w14:paraId="039D4069" w14:textId="77777777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5" w:type="pct"/>
            <w:vAlign w:val="center"/>
          </w:tcPr>
          <w:p w14:paraId="42BC9B64" w14:textId="7393A644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15810000</w:t>
            </w:r>
          </w:p>
        </w:tc>
        <w:tc>
          <w:tcPr>
            <w:tcW w:w="524" w:type="pct"/>
            <w:vAlign w:val="center"/>
          </w:tcPr>
          <w:p w14:paraId="58A21B5A" w14:textId="2A3BD009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Postupak jednostavne nabave</w:t>
            </w:r>
          </w:p>
        </w:tc>
        <w:tc>
          <w:tcPr>
            <w:tcW w:w="432" w:type="pct"/>
            <w:vAlign w:val="center"/>
          </w:tcPr>
          <w:p w14:paraId="5E00253C" w14:textId="53A8A762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Ugovor</w:t>
            </w:r>
          </w:p>
        </w:tc>
        <w:tc>
          <w:tcPr>
            <w:tcW w:w="415" w:type="pct"/>
            <w:vAlign w:val="center"/>
          </w:tcPr>
          <w:p w14:paraId="46A14AF5" w14:textId="082A4AB3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Svibanj 2024.</w:t>
            </w:r>
          </w:p>
        </w:tc>
        <w:tc>
          <w:tcPr>
            <w:tcW w:w="475" w:type="pct"/>
            <w:vAlign w:val="center"/>
          </w:tcPr>
          <w:p w14:paraId="34C582E1" w14:textId="59805E50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1 godina</w:t>
            </w:r>
          </w:p>
        </w:tc>
        <w:tc>
          <w:tcPr>
            <w:tcW w:w="475" w:type="pct"/>
            <w:vAlign w:val="center"/>
          </w:tcPr>
          <w:p w14:paraId="183ABE78" w14:textId="77777777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5C6E" w14:paraId="4A1CFD00" w14:textId="77777777" w:rsidTr="00DF5C6E">
        <w:tc>
          <w:tcPr>
            <w:tcW w:w="235" w:type="pct"/>
            <w:vAlign w:val="center"/>
          </w:tcPr>
          <w:p w14:paraId="1E16DD1A" w14:textId="6F61874F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80" w:type="pct"/>
            <w:vAlign w:val="center"/>
          </w:tcPr>
          <w:p w14:paraId="6E2CF77F" w14:textId="7558C29A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5/2024</w:t>
            </w:r>
          </w:p>
        </w:tc>
        <w:tc>
          <w:tcPr>
            <w:tcW w:w="504" w:type="pct"/>
            <w:vAlign w:val="center"/>
          </w:tcPr>
          <w:p w14:paraId="4E1FC729" w14:textId="3ABDC071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Riba i smrznuti proizvodi</w:t>
            </w:r>
          </w:p>
        </w:tc>
        <w:tc>
          <w:tcPr>
            <w:tcW w:w="528" w:type="pct"/>
            <w:vAlign w:val="center"/>
          </w:tcPr>
          <w:p w14:paraId="34284BD5" w14:textId="42794A42" w:rsidR="00DF5C6E" w:rsidRPr="003F52C6" w:rsidRDefault="003F52C6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1.500,00</w:t>
            </w:r>
          </w:p>
        </w:tc>
        <w:tc>
          <w:tcPr>
            <w:tcW w:w="507" w:type="pct"/>
            <w:vAlign w:val="center"/>
          </w:tcPr>
          <w:p w14:paraId="08F1FF5A" w14:textId="77777777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5" w:type="pct"/>
            <w:vAlign w:val="center"/>
          </w:tcPr>
          <w:p w14:paraId="46DDD26C" w14:textId="18A21B49" w:rsidR="00DF5C6E" w:rsidRPr="003F52C6" w:rsidRDefault="003F52C6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15220000</w:t>
            </w:r>
          </w:p>
        </w:tc>
        <w:tc>
          <w:tcPr>
            <w:tcW w:w="524" w:type="pct"/>
            <w:vAlign w:val="center"/>
          </w:tcPr>
          <w:p w14:paraId="46DE51F3" w14:textId="7244F7D6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Postupak jednostavne nabave</w:t>
            </w:r>
          </w:p>
        </w:tc>
        <w:tc>
          <w:tcPr>
            <w:tcW w:w="432" w:type="pct"/>
            <w:vAlign w:val="center"/>
          </w:tcPr>
          <w:p w14:paraId="59FAB383" w14:textId="5AE4B172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Ugovor</w:t>
            </w:r>
          </w:p>
        </w:tc>
        <w:tc>
          <w:tcPr>
            <w:tcW w:w="415" w:type="pct"/>
            <w:vAlign w:val="center"/>
          </w:tcPr>
          <w:p w14:paraId="01C59970" w14:textId="1278410D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Svibanj 2024.</w:t>
            </w:r>
          </w:p>
        </w:tc>
        <w:tc>
          <w:tcPr>
            <w:tcW w:w="475" w:type="pct"/>
            <w:vAlign w:val="center"/>
          </w:tcPr>
          <w:p w14:paraId="149BFFEF" w14:textId="2A645303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1 godina</w:t>
            </w:r>
          </w:p>
        </w:tc>
        <w:tc>
          <w:tcPr>
            <w:tcW w:w="475" w:type="pct"/>
            <w:vAlign w:val="center"/>
          </w:tcPr>
          <w:p w14:paraId="3FB627AD" w14:textId="77777777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5C6E" w14:paraId="03728FFE" w14:textId="77777777" w:rsidTr="00DF5C6E">
        <w:tc>
          <w:tcPr>
            <w:tcW w:w="235" w:type="pct"/>
            <w:vAlign w:val="center"/>
          </w:tcPr>
          <w:p w14:paraId="407BF253" w14:textId="5098E844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80" w:type="pct"/>
            <w:vAlign w:val="center"/>
          </w:tcPr>
          <w:p w14:paraId="6E0C3616" w14:textId="2A4882A5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6/2024</w:t>
            </w:r>
          </w:p>
        </w:tc>
        <w:tc>
          <w:tcPr>
            <w:tcW w:w="504" w:type="pct"/>
            <w:vAlign w:val="center"/>
          </w:tcPr>
          <w:p w14:paraId="6583E552" w14:textId="643FA59C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Ostali prehrambeni proizvodi</w:t>
            </w:r>
          </w:p>
        </w:tc>
        <w:tc>
          <w:tcPr>
            <w:tcW w:w="528" w:type="pct"/>
            <w:vAlign w:val="center"/>
          </w:tcPr>
          <w:p w14:paraId="10017A65" w14:textId="59EB0716" w:rsidR="00DF5C6E" w:rsidRPr="003F52C6" w:rsidRDefault="003F52C6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4.000,00</w:t>
            </w:r>
          </w:p>
        </w:tc>
        <w:tc>
          <w:tcPr>
            <w:tcW w:w="507" w:type="pct"/>
            <w:vAlign w:val="center"/>
          </w:tcPr>
          <w:p w14:paraId="23C134FB" w14:textId="77777777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5" w:type="pct"/>
            <w:vAlign w:val="center"/>
          </w:tcPr>
          <w:p w14:paraId="461A552E" w14:textId="43501B4E" w:rsidR="00DF5C6E" w:rsidRPr="003F52C6" w:rsidRDefault="003F52C6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15800000</w:t>
            </w:r>
          </w:p>
        </w:tc>
        <w:tc>
          <w:tcPr>
            <w:tcW w:w="524" w:type="pct"/>
            <w:vAlign w:val="center"/>
          </w:tcPr>
          <w:p w14:paraId="7B4290F0" w14:textId="45D6288F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Postupak jednostavne nabave</w:t>
            </w:r>
          </w:p>
        </w:tc>
        <w:tc>
          <w:tcPr>
            <w:tcW w:w="432" w:type="pct"/>
            <w:vAlign w:val="center"/>
          </w:tcPr>
          <w:p w14:paraId="43BF2F1D" w14:textId="43DEC825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Ugovor</w:t>
            </w:r>
          </w:p>
        </w:tc>
        <w:tc>
          <w:tcPr>
            <w:tcW w:w="415" w:type="pct"/>
            <w:vAlign w:val="center"/>
          </w:tcPr>
          <w:p w14:paraId="187F42FB" w14:textId="54B1173F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Svibanj 2024.</w:t>
            </w:r>
          </w:p>
        </w:tc>
        <w:tc>
          <w:tcPr>
            <w:tcW w:w="475" w:type="pct"/>
            <w:vAlign w:val="center"/>
          </w:tcPr>
          <w:p w14:paraId="653949AF" w14:textId="28D5A3A1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52C6">
              <w:rPr>
                <w:rFonts w:asciiTheme="minorHAnsi" w:hAnsiTheme="minorHAnsi" w:cstheme="minorHAnsi"/>
                <w:sz w:val="22"/>
                <w:szCs w:val="22"/>
              </w:rPr>
              <w:t>1 godina</w:t>
            </w:r>
          </w:p>
        </w:tc>
        <w:tc>
          <w:tcPr>
            <w:tcW w:w="475" w:type="pct"/>
            <w:vAlign w:val="center"/>
          </w:tcPr>
          <w:p w14:paraId="61CCA8BF" w14:textId="77777777" w:rsidR="00DF5C6E" w:rsidRPr="003F52C6" w:rsidRDefault="00DF5C6E" w:rsidP="003F5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FA6C7B" w14:textId="77777777" w:rsidR="00831A39" w:rsidRDefault="00831A39" w:rsidP="00831A3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3581CB4" w14:textId="77777777" w:rsidR="003F52C6" w:rsidRDefault="003F52C6" w:rsidP="003F52C6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620DF682" w14:textId="5AD7EF7E" w:rsidR="00831A39" w:rsidRPr="00B20D7A" w:rsidRDefault="00831A39" w:rsidP="00831A3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Članak 4</w:t>
      </w:r>
      <w:r w:rsidRPr="00B20D7A">
        <w:rPr>
          <w:rFonts w:asciiTheme="minorHAnsi" w:hAnsiTheme="minorHAnsi"/>
          <w:b/>
          <w:sz w:val="22"/>
          <w:szCs w:val="22"/>
        </w:rPr>
        <w:t>.</w:t>
      </w:r>
    </w:p>
    <w:p w14:paraId="4CB6C785" w14:textId="77777777" w:rsidR="00831A39" w:rsidRPr="00B20D7A" w:rsidRDefault="00831A39" w:rsidP="00831A3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B11218B" w14:textId="0F28330E" w:rsidR="00831A39" w:rsidRPr="00B20D7A" w:rsidRDefault="00831A39" w:rsidP="00831A3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20D7A">
        <w:rPr>
          <w:rFonts w:asciiTheme="minorHAnsi" w:hAnsiTheme="minorHAnsi"/>
          <w:sz w:val="22"/>
          <w:szCs w:val="22"/>
        </w:rPr>
        <w:t>Ova</w:t>
      </w:r>
      <w:r>
        <w:rPr>
          <w:rFonts w:asciiTheme="minorHAnsi" w:hAnsiTheme="minorHAnsi"/>
          <w:sz w:val="22"/>
          <w:szCs w:val="22"/>
        </w:rPr>
        <w:t>j</w:t>
      </w:r>
      <w:r w:rsidRPr="00B20D7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Plan</w:t>
      </w:r>
      <w:r w:rsidRPr="00B20D7A">
        <w:rPr>
          <w:rFonts w:asciiTheme="minorHAnsi" w:hAnsiTheme="minorHAnsi"/>
          <w:sz w:val="22"/>
          <w:szCs w:val="22"/>
        </w:rPr>
        <w:t xml:space="preserve"> stupa na snagu danom donošenja, a objavit će se na oglasnoj ploči</w:t>
      </w:r>
      <w:r w:rsidR="003F52C6">
        <w:rPr>
          <w:rFonts w:asciiTheme="minorHAnsi" w:hAnsiTheme="minorHAnsi"/>
          <w:sz w:val="22"/>
          <w:szCs w:val="22"/>
        </w:rPr>
        <w:t xml:space="preserve"> </w:t>
      </w:r>
      <w:r w:rsidRPr="00B20D7A">
        <w:rPr>
          <w:rFonts w:asciiTheme="minorHAnsi" w:hAnsiTheme="minorHAnsi"/>
          <w:sz w:val="22"/>
          <w:szCs w:val="22"/>
        </w:rPr>
        <w:t>i web stranici Dječjeg vrtića Pčelica Žakanje</w:t>
      </w:r>
      <w:r w:rsidR="003F52C6">
        <w:rPr>
          <w:rFonts w:asciiTheme="minorHAnsi" w:hAnsiTheme="minorHAnsi"/>
          <w:sz w:val="22"/>
          <w:szCs w:val="22"/>
        </w:rPr>
        <w:t xml:space="preserve"> te na </w:t>
      </w:r>
      <w:r w:rsidR="003F52C6">
        <w:rPr>
          <w:rFonts w:asciiTheme="minorHAnsi" w:hAnsiTheme="minorHAnsi"/>
          <w:sz w:val="22"/>
          <w:szCs w:val="22"/>
        </w:rPr>
        <w:t>Elektroničkom oglasniku javne nabave Republike Hrvatske</w:t>
      </w:r>
      <w:r w:rsidR="003F52C6">
        <w:rPr>
          <w:rFonts w:asciiTheme="minorHAnsi" w:hAnsiTheme="minorHAnsi"/>
          <w:sz w:val="22"/>
          <w:szCs w:val="22"/>
        </w:rPr>
        <w:t>.</w:t>
      </w:r>
    </w:p>
    <w:p w14:paraId="7B409E5F" w14:textId="77777777" w:rsidR="00831A39" w:rsidRPr="00B20D7A" w:rsidRDefault="00831A39" w:rsidP="00831A3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9088A49" w14:textId="77777777" w:rsidR="00831A39" w:rsidRDefault="00831A39" w:rsidP="00831A39">
      <w:pPr>
        <w:spacing w:line="276" w:lineRule="auto"/>
        <w:jc w:val="right"/>
        <w:rPr>
          <w:rFonts w:asciiTheme="minorHAnsi" w:hAnsiTheme="minorHAnsi"/>
          <w:b/>
          <w:bCs/>
          <w:sz w:val="22"/>
          <w:szCs w:val="22"/>
        </w:rPr>
      </w:pPr>
      <w:r w:rsidRPr="00B20D7A">
        <w:rPr>
          <w:rFonts w:asciiTheme="minorHAnsi" w:hAnsiTheme="minorHAnsi"/>
          <w:b/>
          <w:bCs/>
          <w:sz w:val="22"/>
          <w:szCs w:val="22"/>
        </w:rPr>
        <w:t>VRŠITELJICA DUŽNOSTI RAVNATELJA:</w:t>
      </w:r>
    </w:p>
    <w:p w14:paraId="05B09342" w14:textId="1986F779" w:rsidR="00831A39" w:rsidRPr="003F52C6" w:rsidRDefault="00831A39" w:rsidP="003F52C6">
      <w:pPr>
        <w:spacing w:line="276" w:lineRule="auto"/>
        <w:jc w:val="righ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Barbara Cerjanec</w:t>
      </w:r>
    </w:p>
    <w:sectPr w:rsidR="00831A39" w:rsidRPr="003F52C6" w:rsidSect="00D264F4">
      <w:pgSz w:w="16838" w:h="11906" w:orient="landscape"/>
      <w:pgMar w:top="1134" w:right="1134" w:bottom="1134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AA59" w14:textId="77777777" w:rsidR="00D264F4" w:rsidRDefault="00D264F4" w:rsidP="00185482">
      <w:r>
        <w:separator/>
      </w:r>
    </w:p>
  </w:endnote>
  <w:endnote w:type="continuationSeparator" w:id="0">
    <w:p w14:paraId="341B865A" w14:textId="77777777" w:rsidR="00D264F4" w:rsidRDefault="00D264F4" w:rsidP="0018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HGPMinchoE"/>
    <w:charset w:val="8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70D68" w14:textId="77777777" w:rsidR="00185482" w:rsidRDefault="00185482" w:rsidP="00690D09">
    <w:pPr>
      <w:pStyle w:val="Podnoje"/>
    </w:pPr>
  </w:p>
  <w:p w14:paraId="5AAA3668" w14:textId="77777777" w:rsidR="00185482" w:rsidRDefault="0018548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A3973" w14:textId="77777777" w:rsidR="00D264F4" w:rsidRDefault="00D264F4" w:rsidP="00185482">
      <w:r>
        <w:separator/>
      </w:r>
    </w:p>
  </w:footnote>
  <w:footnote w:type="continuationSeparator" w:id="0">
    <w:p w14:paraId="39A983BB" w14:textId="77777777" w:rsidR="00D264F4" w:rsidRDefault="00D264F4" w:rsidP="00185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415DB5"/>
    <w:multiLevelType w:val="hybridMultilevel"/>
    <w:tmpl w:val="6B3682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421DCF"/>
    <w:multiLevelType w:val="hybridMultilevel"/>
    <w:tmpl w:val="C464C92C"/>
    <w:lvl w:ilvl="0" w:tplc="F4866E8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F3AB8"/>
    <w:multiLevelType w:val="hybridMultilevel"/>
    <w:tmpl w:val="6AC69C6C"/>
    <w:lvl w:ilvl="0" w:tplc="175437A6">
      <w:start w:val="47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5C2161F"/>
    <w:multiLevelType w:val="hybridMultilevel"/>
    <w:tmpl w:val="C5002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34F9F"/>
    <w:multiLevelType w:val="hybridMultilevel"/>
    <w:tmpl w:val="BF64D0EE"/>
    <w:lvl w:ilvl="0" w:tplc="041A000F">
      <w:start w:val="1"/>
      <w:numFmt w:val="decimal"/>
      <w:lvlText w:val="%1."/>
      <w:lvlJc w:val="left"/>
      <w:pPr>
        <w:ind w:left="294" w:hanging="360"/>
      </w:p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177E7A4A"/>
    <w:multiLevelType w:val="hybridMultilevel"/>
    <w:tmpl w:val="2C18F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60E37"/>
    <w:multiLevelType w:val="hybridMultilevel"/>
    <w:tmpl w:val="E67A81C8"/>
    <w:lvl w:ilvl="0" w:tplc="0060B52C">
      <w:start w:val="10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E4D145F"/>
    <w:multiLevelType w:val="hybridMultilevel"/>
    <w:tmpl w:val="E996E0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07122"/>
    <w:multiLevelType w:val="hybridMultilevel"/>
    <w:tmpl w:val="A21A45F4"/>
    <w:lvl w:ilvl="0" w:tplc="E76476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E5B70"/>
    <w:multiLevelType w:val="hybridMultilevel"/>
    <w:tmpl w:val="7AE62714"/>
    <w:lvl w:ilvl="0" w:tplc="A738B3F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50F11"/>
    <w:multiLevelType w:val="hybridMultilevel"/>
    <w:tmpl w:val="56EAA8F2"/>
    <w:lvl w:ilvl="0" w:tplc="D550D4C6">
      <w:start w:val="8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EF76E98"/>
    <w:multiLevelType w:val="hybridMultilevel"/>
    <w:tmpl w:val="65D8AB44"/>
    <w:lvl w:ilvl="0" w:tplc="2084C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67863C7"/>
    <w:multiLevelType w:val="hybridMultilevel"/>
    <w:tmpl w:val="1EA02E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44F2A"/>
    <w:multiLevelType w:val="hybridMultilevel"/>
    <w:tmpl w:val="72CC9610"/>
    <w:lvl w:ilvl="0" w:tplc="A3B8675A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41B87DD5"/>
    <w:multiLevelType w:val="hybridMultilevel"/>
    <w:tmpl w:val="D07A8902"/>
    <w:lvl w:ilvl="0" w:tplc="41BE9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94177"/>
    <w:multiLevelType w:val="hybridMultilevel"/>
    <w:tmpl w:val="74E02CF6"/>
    <w:lvl w:ilvl="0" w:tplc="0524AA1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56928"/>
    <w:multiLevelType w:val="hybridMultilevel"/>
    <w:tmpl w:val="27F07D94"/>
    <w:lvl w:ilvl="0" w:tplc="1C72A37A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83C6B3D"/>
    <w:multiLevelType w:val="hybridMultilevel"/>
    <w:tmpl w:val="801E6BC2"/>
    <w:lvl w:ilvl="0" w:tplc="F4866E8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757E5"/>
    <w:multiLevelType w:val="hybridMultilevel"/>
    <w:tmpl w:val="CDB4EDD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D44BE"/>
    <w:multiLevelType w:val="hybridMultilevel"/>
    <w:tmpl w:val="09C6509A"/>
    <w:lvl w:ilvl="0" w:tplc="211EFE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8D227A3"/>
    <w:multiLevelType w:val="hybridMultilevel"/>
    <w:tmpl w:val="C402F5E2"/>
    <w:lvl w:ilvl="0" w:tplc="EBEC83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15635"/>
    <w:multiLevelType w:val="hybridMultilevel"/>
    <w:tmpl w:val="A3E89466"/>
    <w:lvl w:ilvl="0" w:tplc="9F6EC986">
      <w:numFmt w:val="bullet"/>
      <w:lvlText w:val="-"/>
      <w:lvlJc w:val="left"/>
      <w:pPr>
        <w:ind w:left="-66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3" w15:restartNumberingAfterBreak="0">
    <w:nsid w:val="5D113045"/>
    <w:multiLevelType w:val="hybridMultilevel"/>
    <w:tmpl w:val="18F00CBC"/>
    <w:lvl w:ilvl="0" w:tplc="15D0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13AFC"/>
    <w:multiLevelType w:val="hybridMultilevel"/>
    <w:tmpl w:val="AB160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B5354"/>
    <w:multiLevelType w:val="hybridMultilevel"/>
    <w:tmpl w:val="11FC33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20551C"/>
    <w:multiLevelType w:val="hybridMultilevel"/>
    <w:tmpl w:val="0F488ECE"/>
    <w:lvl w:ilvl="0" w:tplc="45C2751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7" w15:restartNumberingAfterBreak="0">
    <w:nsid w:val="6B141BF5"/>
    <w:multiLevelType w:val="hybridMultilevel"/>
    <w:tmpl w:val="716A6C60"/>
    <w:lvl w:ilvl="0" w:tplc="9F6EC986">
      <w:numFmt w:val="bullet"/>
      <w:lvlText w:val="-"/>
      <w:lvlJc w:val="left"/>
      <w:pPr>
        <w:ind w:left="-6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F56776"/>
    <w:multiLevelType w:val="hybridMultilevel"/>
    <w:tmpl w:val="DA9628B6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9" w15:restartNumberingAfterBreak="0">
    <w:nsid w:val="6CB93234"/>
    <w:multiLevelType w:val="hybridMultilevel"/>
    <w:tmpl w:val="B7748D40"/>
    <w:lvl w:ilvl="0" w:tplc="FBA20DFC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70511E4A"/>
    <w:multiLevelType w:val="hybridMultilevel"/>
    <w:tmpl w:val="514C240E"/>
    <w:lvl w:ilvl="0" w:tplc="79263C08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70B524C1"/>
    <w:multiLevelType w:val="hybridMultilevel"/>
    <w:tmpl w:val="AF28300C"/>
    <w:lvl w:ilvl="0" w:tplc="E4DC52E6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70FB2CDE"/>
    <w:multiLevelType w:val="hybridMultilevel"/>
    <w:tmpl w:val="DD56E6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D5936"/>
    <w:multiLevelType w:val="multilevel"/>
    <w:tmpl w:val="58E25380"/>
    <w:lvl w:ilvl="0">
      <w:start w:val="1"/>
      <w:numFmt w:val="upperRoman"/>
      <w:lvlText w:val="%1."/>
      <w:lvlJc w:val="left"/>
      <w:pPr>
        <w:tabs>
          <w:tab w:val="left" w:pos="144"/>
        </w:tabs>
        <w:ind w:left="720"/>
      </w:pPr>
      <w:rPr>
        <w:rFonts w:ascii="Times New Roman" w:eastAsia="Times New Roman" w:hAnsi="Times New Roman"/>
        <w:strike w:val="0"/>
        <w:color w:val="000000"/>
        <w:spacing w:val="-8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BC503D5"/>
    <w:multiLevelType w:val="hybridMultilevel"/>
    <w:tmpl w:val="B810D0EA"/>
    <w:lvl w:ilvl="0" w:tplc="4D7C0F0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13334"/>
    <w:multiLevelType w:val="hybridMultilevel"/>
    <w:tmpl w:val="C4186882"/>
    <w:lvl w:ilvl="0" w:tplc="836AFA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263FC"/>
    <w:multiLevelType w:val="hybridMultilevel"/>
    <w:tmpl w:val="4DD0A588"/>
    <w:lvl w:ilvl="0" w:tplc="E6366216">
      <w:numFmt w:val="bullet"/>
      <w:lvlText w:val="-"/>
      <w:lvlJc w:val="left"/>
      <w:pPr>
        <w:ind w:left="13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840244455">
    <w:abstractNumId w:val="0"/>
  </w:num>
  <w:num w:numId="2" w16cid:durableId="73555558">
    <w:abstractNumId w:val="24"/>
  </w:num>
  <w:num w:numId="3" w16cid:durableId="880750373">
    <w:abstractNumId w:val="14"/>
  </w:num>
  <w:num w:numId="4" w16cid:durableId="1247032847">
    <w:abstractNumId w:val="7"/>
  </w:num>
  <w:num w:numId="5" w16cid:durableId="450900650">
    <w:abstractNumId w:val="6"/>
  </w:num>
  <w:num w:numId="6" w16cid:durableId="1419594866">
    <w:abstractNumId w:val="32"/>
  </w:num>
  <w:num w:numId="7" w16cid:durableId="1769426975">
    <w:abstractNumId w:val="35"/>
  </w:num>
  <w:num w:numId="8" w16cid:durableId="37366412">
    <w:abstractNumId w:val="17"/>
  </w:num>
  <w:num w:numId="9" w16cid:durableId="22949496">
    <w:abstractNumId w:val="29"/>
  </w:num>
  <w:num w:numId="10" w16cid:durableId="1857034160">
    <w:abstractNumId w:val="4"/>
  </w:num>
  <w:num w:numId="11" w16cid:durableId="1679112780">
    <w:abstractNumId w:val="12"/>
  </w:num>
  <w:num w:numId="12" w16cid:durableId="1102728975">
    <w:abstractNumId w:val="21"/>
  </w:num>
  <w:num w:numId="13" w16cid:durableId="1121920728">
    <w:abstractNumId w:val="25"/>
  </w:num>
  <w:num w:numId="14" w16cid:durableId="1743021224">
    <w:abstractNumId w:val="15"/>
  </w:num>
  <w:num w:numId="15" w16cid:durableId="1089034591">
    <w:abstractNumId w:val="34"/>
  </w:num>
  <w:num w:numId="16" w16cid:durableId="1258439854">
    <w:abstractNumId w:val="3"/>
  </w:num>
  <w:num w:numId="17" w16cid:durableId="376246540">
    <w:abstractNumId w:val="8"/>
  </w:num>
  <w:num w:numId="18" w16cid:durableId="582955101">
    <w:abstractNumId w:val="23"/>
  </w:num>
  <w:num w:numId="19" w16cid:durableId="527061473">
    <w:abstractNumId w:val="33"/>
  </w:num>
  <w:num w:numId="20" w16cid:durableId="1947541753">
    <w:abstractNumId w:val="10"/>
  </w:num>
  <w:num w:numId="21" w16cid:durableId="515391355">
    <w:abstractNumId w:val="36"/>
  </w:num>
  <w:num w:numId="22" w16cid:durableId="453446079">
    <w:abstractNumId w:val="30"/>
  </w:num>
  <w:num w:numId="23" w16cid:durableId="460735967">
    <w:abstractNumId w:val="9"/>
  </w:num>
  <w:num w:numId="24" w16cid:durableId="901714579">
    <w:abstractNumId w:val="11"/>
  </w:num>
  <w:num w:numId="25" w16cid:durableId="1472096116">
    <w:abstractNumId w:val="11"/>
  </w:num>
  <w:num w:numId="26" w16cid:durableId="6277110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581139">
    <w:abstractNumId w:val="20"/>
  </w:num>
  <w:num w:numId="28" w16cid:durableId="821698255">
    <w:abstractNumId w:val="19"/>
  </w:num>
  <w:num w:numId="29" w16cid:durableId="756707130">
    <w:abstractNumId w:val="13"/>
  </w:num>
  <w:num w:numId="30" w16cid:durableId="1092122374">
    <w:abstractNumId w:val="28"/>
  </w:num>
  <w:num w:numId="31" w16cid:durableId="2079205204">
    <w:abstractNumId w:val="22"/>
  </w:num>
  <w:num w:numId="32" w16cid:durableId="1807775662">
    <w:abstractNumId w:val="5"/>
  </w:num>
  <w:num w:numId="33" w16cid:durableId="683552767">
    <w:abstractNumId w:val="26"/>
  </w:num>
  <w:num w:numId="34" w16cid:durableId="2054038730">
    <w:abstractNumId w:val="27"/>
  </w:num>
  <w:num w:numId="35" w16cid:durableId="551429231">
    <w:abstractNumId w:val="1"/>
  </w:num>
  <w:num w:numId="36" w16cid:durableId="1695643780">
    <w:abstractNumId w:val="2"/>
  </w:num>
  <w:num w:numId="37" w16cid:durableId="1150251220">
    <w:abstractNumId w:val="18"/>
  </w:num>
  <w:num w:numId="38" w16cid:durableId="938489348">
    <w:abstractNumId w:val="31"/>
  </w:num>
  <w:num w:numId="39" w16cid:durableId="19755277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A39"/>
    <w:rsid w:val="0000792B"/>
    <w:rsid w:val="00040D8F"/>
    <w:rsid w:val="00041FB0"/>
    <w:rsid w:val="00053218"/>
    <w:rsid w:val="00076081"/>
    <w:rsid w:val="000810AA"/>
    <w:rsid w:val="00093545"/>
    <w:rsid w:val="000B5ACE"/>
    <w:rsid w:val="000B727E"/>
    <w:rsid w:val="000D0E3E"/>
    <w:rsid w:val="000D3FD3"/>
    <w:rsid w:val="000D7664"/>
    <w:rsid w:val="00115AB1"/>
    <w:rsid w:val="00120E5C"/>
    <w:rsid w:val="00150488"/>
    <w:rsid w:val="001816E7"/>
    <w:rsid w:val="00185482"/>
    <w:rsid w:val="001A3BF9"/>
    <w:rsid w:val="001A4991"/>
    <w:rsid w:val="001D0863"/>
    <w:rsid w:val="001D4556"/>
    <w:rsid w:val="001E0967"/>
    <w:rsid w:val="001E5A61"/>
    <w:rsid w:val="001E7C5A"/>
    <w:rsid w:val="001F0A13"/>
    <w:rsid w:val="001F41BB"/>
    <w:rsid w:val="001F71F4"/>
    <w:rsid w:val="002135F5"/>
    <w:rsid w:val="00214126"/>
    <w:rsid w:val="00216AFD"/>
    <w:rsid w:val="00216B75"/>
    <w:rsid w:val="0023210C"/>
    <w:rsid w:val="00270455"/>
    <w:rsid w:val="002728A9"/>
    <w:rsid w:val="00276A82"/>
    <w:rsid w:val="00277E9F"/>
    <w:rsid w:val="00283E86"/>
    <w:rsid w:val="002A30DF"/>
    <w:rsid w:val="002A737C"/>
    <w:rsid w:val="002C7579"/>
    <w:rsid w:val="002F41CF"/>
    <w:rsid w:val="002F7D80"/>
    <w:rsid w:val="00317F40"/>
    <w:rsid w:val="00332785"/>
    <w:rsid w:val="003370D3"/>
    <w:rsid w:val="00345E1B"/>
    <w:rsid w:val="003535BF"/>
    <w:rsid w:val="00382F4A"/>
    <w:rsid w:val="00397E97"/>
    <w:rsid w:val="003B4A13"/>
    <w:rsid w:val="003D29FF"/>
    <w:rsid w:val="003E12BC"/>
    <w:rsid w:val="003F52C6"/>
    <w:rsid w:val="00407101"/>
    <w:rsid w:val="00410310"/>
    <w:rsid w:val="00414EC8"/>
    <w:rsid w:val="00416865"/>
    <w:rsid w:val="00423DD6"/>
    <w:rsid w:val="0043108C"/>
    <w:rsid w:val="00454258"/>
    <w:rsid w:val="00454CD2"/>
    <w:rsid w:val="00462903"/>
    <w:rsid w:val="00487F68"/>
    <w:rsid w:val="00497A38"/>
    <w:rsid w:val="004A0024"/>
    <w:rsid w:val="004A7A9E"/>
    <w:rsid w:val="004B3942"/>
    <w:rsid w:val="004B3D19"/>
    <w:rsid w:val="004B4F5E"/>
    <w:rsid w:val="004E0E2A"/>
    <w:rsid w:val="004F2B5E"/>
    <w:rsid w:val="00514D98"/>
    <w:rsid w:val="00515FFD"/>
    <w:rsid w:val="0052092F"/>
    <w:rsid w:val="005327EE"/>
    <w:rsid w:val="00560FCB"/>
    <w:rsid w:val="00564FA3"/>
    <w:rsid w:val="005737A1"/>
    <w:rsid w:val="00582861"/>
    <w:rsid w:val="00590960"/>
    <w:rsid w:val="005B52EC"/>
    <w:rsid w:val="005B5323"/>
    <w:rsid w:val="005E09A1"/>
    <w:rsid w:val="005E0F7E"/>
    <w:rsid w:val="005E26D4"/>
    <w:rsid w:val="005E3D8D"/>
    <w:rsid w:val="005E5EFF"/>
    <w:rsid w:val="005E7679"/>
    <w:rsid w:val="00632FDF"/>
    <w:rsid w:val="00633221"/>
    <w:rsid w:val="006344CE"/>
    <w:rsid w:val="006470AA"/>
    <w:rsid w:val="0066076E"/>
    <w:rsid w:val="006672EE"/>
    <w:rsid w:val="006677BC"/>
    <w:rsid w:val="00671666"/>
    <w:rsid w:val="00675C90"/>
    <w:rsid w:val="00682D78"/>
    <w:rsid w:val="00690050"/>
    <w:rsid w:val="00690D09"/>
    <w:rsid w:val="00694048"/>
    <w:rsid w:val="006E170F"/>
    <w:rsid w:val="006E3B06"/>
    <w:rsid w:val="006F44FC"/>
    <w:rsid w:val="0070355E"/>
    <w:rsid w:val="007217EC"/>
    <w:rsid w:val="0072643D"/>
    <w:rsid w:val="00750872"/>
    <w:rsid w:val="00754D11"/>
    <w:rsid w:val="00756AAF"/>
    <w:rsid w:val="00760CDE"/>
    <w:rsid w:val="0078146C"/>
    <w:rsid w:val="007935C7"/>
    <w:rsid w:val="007B05FA"/>
    <w:rsid w:val="007B5832"/>
    <w:rsid w:val="007F2488"/>
    <w:rsid w:val="007F759F"/>
    <w:rsid w:val="0080259E"/>
    <w:rsid w:val="00831A39"/>
    <w:rsid w:val="0083271A"/>
    <w:rsid w:val="008366F4"/>
    <w:rsid w:val="00840E32"/>
    <w:rsid w:val="00852FA6"/>
    <w:rsid w:val="00860A10"/>
    <w:rsid w:val="00863688"/>
    <w:rsid w:val="00871B36"/>
    <w:rsid w:val="0088337B"/>
    <w:rsid w:val="008D06E6"/>
    <w:rsid w:val="008F0278"/>
    <w:rsid w:val="00901541"/>
    <w:rsid w:val="009063B8"/>
    <w:rsid w:val="00915BF5"/>
    <w:rsid w:val="00935F82"/>
    <w:rsid w:val="00937970"/>
    <w:rsid w:val="00970C55"/>
    <w:rsid w:val="00974867"/>
    <w:rsid w:val="009830F3"/>
    <w:rsid w:val="00996727"/>
    <w:rsid w:val="009C6880"/>
    <w:rsid w:val="009D79B4"/>
    <w:rsid w:val="009E466E"/>
    <w:rsid w:val="009F6EEE"/>
    <w:rsid w:val="009F7E54"/>
    <w:rsid w:val="00A32398"/>
    <w:rsid w:val="00A3746B"/>
    <w:rsid w:val="00A42BF3"/>
    <w:rsid w:val="00A758DD"/>
    <w:rsid w:val="00A942F1"/>
    <w:rsid w:val="00A9650B"/>
    <w:rsid w:val="00AA17C2"/>
    <w:rsid w:val="00AE74B2"/>
    <w:rsid w:val="00B2252A"/>
    <w:rsid w:val="00B26E4C"/>
    <w:rsid w:val="00B30917"/>
    <w:rsid w:val="00B427C5"/>
    <w:rsid w:val="00B87529"/>
    <w:rsid w:val="00B94B47"/>
    <w:rsid w:val="00BA6194"/>
    <w:rsid w:val="00BB569C"/>
    <w:rsid w:val="00BF5408"/>
    <w:rsid w:val="00BF6906"/>
    <w:rsid w:val="00C01297"/>
    <w:rsid w:val="00C1613A"/>
    <w:rsid w:val="00C33888"/>
    <w:rsid w:val="00C4313E"/>
    <w:rsid w:val="00C52338"/>
    <w:rsid w:val="00C60BD1"/>
    <w:rsid w:val="00C6374A"/>
    <w:rsid w:val="00C70CCF"/>
    <w:rsid w:val="00C72110"/>
    <w:rsid w:val="00C86082"/>
    <w:rsid w:val="00CB023C"/>
    <w:rsid w:val="00CB12D7"/>
    <w:rsid w:val="00CE4900"/>
    <w:rsid w:val="00D062F5"/>
    <w:rsid w:val="00D25893"/>
    <w:rsid w:val="00D264F4"/>
    <w:rsid w:val="00D35E6E"/>
    <w:rsid w:val="00D54D14"/>
    <w:rsid w:val="00D62F0B"/>
    <w:rsid w:val="00D67FFB"/>
    <w:rsid w:val="00D927E4"/>
    <w:rsid w:val="00D95B99"/>
    <w:rsid w:val="00DB76ED"/>
    <w:rsid w:val="00DC6ABC"/>
    <w:rsid w:val="00DD0017"/>
    <w:rsid w:val="00DD0959"/>
    <w:rsid w:val="00DE37A7"/>
    <w:rsid w:val="00DF5C6E"/>
    <w:rsid w:val="00E527AD"/>
    <w:rsid w:val="00E5316A"/>
    <w:rsid w:val="00E53BAA"/>
    <w:rsid w:val="00E543A8"/>
    <w:rsid w:val="00E70ED3"/>
    <w:rsid w:val="00E807BE"/>
    <w:rsid w:val="00EB5CA9"/>
    <w:rsid w:val="00EE79AB"/>
    <w:rsid w:val="00F01050"/>
    <w:rsid w:val="00F07FCB"/>
    <w:rsid w:val="00F16BF1"/>
    <w:rsid w:val="00F1718A"/>
    <w:rsid w:val="00F17A55"/>
    <w:rsid w:val="00F6433B"/>
    <w:rsid w:val="00F75407"/>
    <w:rsid w:val="00FD1248"/>
    <w:rsid w:val="00FD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A923D67"/>
  <w15:chartTrackingRefBased/>
  <w15:docId w15:val="{4BF67700-7479-46EA-9136-A7826971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ind w:firstLine="708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ind w:left="3540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0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Nimbus Roman No9 L" w:eastAsia="Nimbus Roman No9 L" w:hAnsi="Nimbus Roman No9 L" w:cs="Times New Roman" w:hint="eastAsia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Times New Roman" w:hAnsi="Calibri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Nimbus Roman No9 L" w:eastAsia="Nimbus Roman No9 L" w:hAnsi="Nimbus Roman No9 L" w:cs="Times New Roman" w:hint="eastAsia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Times New Roman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Times New Roman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Calibri" w:eastAsia="Times New Roman" w:hAnsi="Calibri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Calibri" w:eastAsia="Times New Roman" w:hAnsi="Calibri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  <w:b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Times New Roman" w:hAnsi="Times New Roman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color w:val="00000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Times New Roman" w:eastAsia="Times New Roman" w:hAnsi="Times New Roman" w:cs="Times New Roman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Nimbus Roman No9 L" w:eastAsia="Nimbus Roman No9 L" w:hAnsi="Nimbus Roman No9 L" w:cs="Times New Roman" w:hint="eastAsia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Calibri" w:eastAsia="Times New Roman" w:hAnsi="Calibri" w:cs="Aria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ascii="Calibri" w:eastAsia="Times New Roman" w:hAnsi="Calibri" w:cs="Times New Roman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Times New Roman" w:eastAsia="Times New Roman" w:hAnsi="Times New Roman" w:cs="Times New Roman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eastAsia="Times New Roman" w:hAnsi="Times New Roman" w:cs="Times New Roman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ascii="Nimbus Roman No9 L" w:eastAsia="Nimbus Roman No9 L" w:hAnsi="Nimbus Roman No9 L" w:cs="Times New Roman" w:hint="eastAsia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ascii="Nimbus Roman No9 L" w:eastAsia="Nimbus Roman No9 L" w:hAnsi="Nimbus Roman No9 L" w:cs="Times New Roman" w:hint="eastAsia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sz w:val="24"/>
      <w:szCs w:val="24"/>
    </w:rPr>
  </w:style>
  <w:style w:type="character" w:customStyle="1" w:styleId="Tijeloteksta3Char">
    <w:name w:val="Tijelo teksta 3 Char"/>
    <w:rPr>
      <w:sz w:val="16"/>
      <w:szCs w:val="16"/>
    </w:rPr>
  </w:style>
  <w:style w:type="character" w:customStyle="1" w:styleId="TekstbaloniaChar">
    <w:name w:val="Tekst balončića Char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rPr>
      <w:sz w:val="24"/>
      <w:szCs w:val="24"/>
    </w:rPr>
  </w:style>
  <w:style w:type="character" w:customStyle="1" w:styleId="Tijeloteksta2Char">
    <w:name w:val="Tijelo teksta 2 Char"/>
    <w:rPr>
      <w:sz w:val="24"/>
      <w:szCs w:val="24"/>
    </w:rPr>
  </w:style>
  <w:style w:type="character" w:customStyle="1" w:styleId="Tijeloteksta-uvlaka2Char">
    <w:name w:val="Tijelo teksta - uvlaka 2 Char"/>
    <w:rPr>
      <w:sz w:val="24"/>
      <w:szCs w:val="24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jc w:val="both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Uvuenotijeloteksta">
    <w:name w:val="Body Text Indent"/>
    <w:basedOn w:val="Normal"/>
    <w:pPr>
      <w:ind w:firstLine="708"/>
    </w:pPr>
    <w:rPr>
      <w:rFonts w:ascii="Arial" w:hAnsi="Arial" w:cs="Arial"/>
    </w:rPr>
  </w:style>
  <w:style w:type="paragraph" w:customStyle="1" w:styleId="Tijeloteksta-uvlaka21">
    <w:name w:val="Tijelo teksta - uvlaka 21"/>
    <w:basedOn w:val="Normal"/>
    <w:pPr>
      <w:ind w:firstLine="720"/>
    </w:pPr>
  </w:style>
  <w:style w:type="paragraph" w:customStyle="1" w:styleId="Tijeloteksta-uvlaka31">
    <w:name w:val="Tijelo teksta - uvlaka 31"/>
    <w:basedOn w:val="Normal"/>
    <w:pPr>
      <w:tabs>
        <w:tab w:val="left" w:pos="900"/>
      </w:tabs>
      <w:ind w:firstLine="705"/>
      <w:jc w:val="both"/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jeloteksta31">
    <w:name w:val="Tijelo teksta 31"/>
    <w:basedOn w:val="Normal"/>
    <w:pPr>
      <w:spacing w:after="120"/>
    </w:pPr>
    <w:rPr>
      <w:sz w:val="16"/>
      <w:szCs w:val="16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styleId="Bezproreda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StandardWeb">
    <w:name w:val="Normal (Web)"/>
    <w:basedOn w:val="Normal"/>
    <w:pPr>
      <w:spacing w:before="280" w:after="280"/>
    </w:pPr>
  </w:style>
  <w:style w:type="paragraph" w:customStyle="1" w:styleId="Tijeloteksta21">
    <w:name w:val="Tijelo teksta 21"/>
    <w:basedOn w:val="Normal"/>
    <w:pPr>
      <w:spacing w:after="120" w:line="480" w:lineRule="auto"/>
    </w:pPr>
  </w:style>
  <w:style w:type="paragraph" w:customStyle="1" w:styleId="ListParagraph1">
    <w:name w:val="List Paragraph1"/>
    <w:basedOn w:val="Normal"/>
    <w:pPr>
      <w:ind w:left="720"/>
    </w:pPr>
    <w:rPr>
      <w:rFonts w:ascii="Calibri" w:hAnsi="Calibri" w:cs="Calibri"/>
      <w:sz w:val="22"/>
      <w:szCs w:val="2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rsid w:val="00115AB1"/>
    <w:pPr>
      <w:ind w:left="708"/>
    </w:pPr>
  </w:style>
  <w:style w:type="character" w:styleId="Hiperveza">
    <w:name w:val="Hyperlink"/>
    <w:uiPriority w:val="99"/>
    <w:unhideWhenUsed/>
    <w:rsid w:val="00115AB1"/>
    <w:rPr>
      <w:color w:val="0563C1"/>
      <w:u w:val="single"/>
    </w:rPr>
  </w:style>
  <w:style w:type="character" w:styleId="Spominjanje">
    <w:name w:val="Mention"/>
    <w:uiPriority w:val="99"/>
    <w:semiHidden/>
    <w:unhideWhenUsed/>
    <w:rsid w:val="00115AB1"/>
    <w:rPr>
      <w:color w:val="2B579A"/>
      <w:shd w:val="clear" w:color="auto" w:fill="E6E6E6"/>
    </w:rPr>
  </w:style>
  <w:style w:type="paragraph" w:customStyle="1" w:styleId="Default">
    <w:name w:val="Default"/>
    <w:rsid w:val="000B72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Nerijeenospominjanje">
    <w:name w:val="Unresolved Mention"/>
    <w:uiPriority w:val="99"/>
    <w:semiHidden/>
    <w:unhideWhenUsed/>
    <w:rsid w:val="009830F3"/>
    <w:rPr>
      <w:color w:val="808080"/>
      <w:shd w:val="clear" w:color="auto" w:fill="E6E6E6"/>
    </w:rPr>
  </w:style>
  <w:style w:type="paragraph" w:styleId="Podnoje">
    <w:name w:val="footer"/>
    <w:basedOn w:val="Normal"/>
    <w:link w:val="PodnojeChar"/>
    <w:uiPriority w:val="99"/>
    <w:unhideWhenUsed/>
    <w:rsid w:val="00185482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185482"/>
    <w:rPr>
      <w:sz w:val="24"/>
      <w:szCs w:val="24"/>
      <w:lang w:eastAsia="zh-CN"/>
    </w:rPr>
  </w:style>
  <w:style w:type="character" w:styleId="Naglaeno">
    <w:name w:val="Strong"/>
    <w:uiPriority w:val="22"/>
    <w:qFormat/>
    <w:rsid w:val="00690D09"/>
    <w:rPr>
      <w:b/>
      <w:bCs/>
    </w:rPr>
  </w:style>
  <w:style w:type="table" w:styleId="Reetkatablice">
    <w:name w:val="Table Grid"/>
    <w:basedOn w:val="Obinatablica"/>
    <w:uiPriority w:val="59"/>
    <w:rsid w:val="000D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OneDrive\Dokumenti\Prilago&#273;eni%20predlo&#353;ci%20sustava%20Office\Logo_DV%20PCELICA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9E2FE-C08C-46CC-922D-E2FECFE7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Logo_DV PCELICA</Template>
  <TotalTime>24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Pčelica Žakanje</dc:creator>
  <cp:keywords/>
  <cp:lastModifiedBy>Udruga Zvončići</cp:lastModifiedBy>
  <cp:revision>3</cp:revision>
  <cp:lastPrinted>2022-01-18T08:53:00Z</cp:lastPrinted>
  <dcterms:created xsi:type="dcterms:W3CDTF">2024-01-05T11:33:00Z</dcterms:created>
  <dcterms:modified xsi:type="dcterms:W3CDTF">2024-03-18T11:56:00Z</dcterms:modified>
</cp:coreProperties>
</file>