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32B0D" w14:textId="0450017C" w:rsidR="00547911" w:rsidRDefault="00635B35" w:rsidP="00A671D6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  <w:r w:rsidRPr="00547911">
        <w:rPr>
          <w:rFonts w:eastAsia="Times New Roman" w:cstheme="minorHAnsi"/>
          <w:b/>
          <w:bCs/>
          <w:lang w:eastAsia="hr-HR"/>
        </w:rPr>
        <w:t xml:space="preserve">OBRAZLOŽENJE PRORAČUNA </w:t>
      </w:r>
      <w:r w:rsidR="00EB7F8D" w:rsidRPr="00547911">
        <w:rPr>
          <w:rFonts w:eastAsia="Times New Roman" w:cstheme="minorHAnsi"/>
          <w:b/>
          <w:bCs/>
          <w:lang w:eastAsia="hr-HR"/>
        </w:rPr>
        <w:t>OPĆINE ŽAKANJE</w:t>
      </w:r>
      <w:r w:rsidRPr="00547911">
        <w:rPr>
          <w:rFonts w:eastAsia="Times New Roman" w:cstheme="minorHAnsi"/>
          <w:b/>
          <w:bCs/>
          <w:lang w:eastAsia="hr-HR"/>
        </w:rPr>
        <w:t xml:space="preserve"> ZA 202</w:t>
      </w:r>
      <w:r w:rsidR="00655917">
        <w:rPr>
          <w:rFonts w:eastAsia="Times New Roman" w:cstheme="minorHAnsi"/>
          <w:b/>
          <w:bCs/>
          <w:lang w:eastAsia="hr-HR"/>
        </w:rPr>
        <w:t>3</w:t>
      </w:r>
      <w:r w:rsidRPr="00547911">
        <w:rPr>
          <w:rFonts w:eastAsia="Times New Roman" w:cstheme="minorHAnsi"/>
          <w:b/>
          <w:bCs/>
          <w:lang w:eastAsia="hr-HR"/>
        </w:rPr>
        <w:t xml:space="preserve">. GODINU </w:t>
      </w:r>
    </w:p>
    <w:p w14:paraId="22D5205A" w14:textId="5DA77284" w:rsidR="00635B35" w:rsidRPr="00547911" w:rsidRDefault="00635B35" w:rsidP="00A671D6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  <w:r w:rsidRPr="00547911">
        <w:rPr>
          <w:rFonts w:eastAsia="Times New Roman" w:cstheme="minorHAnsi"/>
          <w:b/>
          <w:bCs/>
          <w:lang w:eastAsia="hr-HR"/>
        </w:rPr>
        <w:t>I PROJEKCIJA ZA 202</w:t>
      </w:r>
      <w:r w:rsidR="00655917">
        <w:rPr>
          <w:rFonts w:eastAsia="Times New Roman" w:cstheme="minorHAnsi"/>
          <w:b/>
          <w:bCs/>
          <w:lang w:eastAsia="hr-HR"/>
        </w:rPr>
        <w:t>4</w:t>
      </w:r>
      <w:r w:rsidRPr="00547911">
        <w:rPr>
          <w:rFonts w:eastAsia="Times New Roman" w:cstheme="minorHAnsi"/>
          <w:b/>
          <w:bCs/>
          <w:lang w:eastAsia="hr-HR"/>
        </w:rPr>
        <w:t>. I 202</w:t>
      </w:r>
      <w:r w:rsidR="00655917">
        <w:rPr>
          <w:rFonts w:eastAsia="Times New Roman" w:cstheme="minorHAnsi"/>
          <w:b/>
          <w:bCs/>
          <w:lang w:eastAsia="hr-HR"/>
        </w:rPr>
        <w:t>5</w:t>
      </w:r>
      <w:r w:rsidRPr="00547911">
        <w:rPr>
          <w:rFonts w:eastAsia="Times New Roman" w:cstheme="minorHAnsi"/>
          <w:b/>
          <w:bCs/>
          <w:lang w:eastAsia="hr-HR"/>
        </w:rPr>
        <w:t>. GODINU</w:t>
      </w:r>
    </w:p>
    <w:p w14:paraId="44F5507A" w14:textId="77777777" w:rsidR="00547911" w:rsidRDefault="00547911" w:rsidP="00A671D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DB1DFD8" w14:textId="77A4A8F9" w:rsidR="00635B35" w:rsidRPr="00547911" w:rsidRDefault="00635B35" w:rsidP="00A671D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47911">
        <w:rPr>
          <w:rFonts w:eastAsia="Times New Roman" w:cstheme="minorHAnsi"/>
          <w:lang w:eastAsia="hr-HR"/>
        </w:rPr>
        <w:t xml:space="preserve">Sukladno odredbi članka </w:t>
      </w:r>
      <w:r w:rsidR="00655917">
        <w:rPr>
          <w:rFonts w:eastAsia="Times New Roman" w:cstheme="minorHAnsi"/>
          <w:lang w:eastAsia="hr-HR"/>
        </w:rPr>
        <w:t>40</w:t>
      </w:r>
      <w:r w:rsidRPr="00547911">
        <w:rPr>
          <w:rFonts w:eastAsia="Times New Roman" w:cstheme="minorHAnsi"/>
          <w:lang w:eastAsia="hr-HR"/>
        </w:rPr>
        <w:t xml:space="preserve">. stavak </w:t>
      </w:r>
      <w:r w:rsidR="00655917">
        <w:rPr>
          <w:rFonts w:eastAsia="Times New Roman" w:cstheme="minorHAnsi"/>
          <w:lang w:eastAsia="hr-HR"/>
        </w:rPr>
        <w:t>2</w:t>
      </w:r>
      <w:r w:rsidRPr="00547911">
        <w:rPr>
          <w:rFonts w:eastAsia="Times New Roman" w:cstheme="minorHAnsi"/>
          <w:lang w:eastAsia="hr-HR"/>
        </w:rPr>
        <w:t>. Zakona o proračunu (Narodne novine</w:t>
      </w:r>
      <w:r w:rsidR="00655917">
        <w:rPr>
          <w:rFonts w:eastAsia="Times New Roman" w:cstheme="minorHAnsi"/>
          <w:lang w:eastAsia="hr-HR"/>
        </w:rPr>
        <w:t>, 144/21</w:t>
      </w:r>
      <w:r w:rsidRPr="00547911">
        <w:rPr>
          <w:rFonts w:eastAsia="Times New Roman" w:cstheme="minorHAnsi"/>
          <w:lang w:eastAsia="hr-HR"/>
        </w:rPr>
        <w:t xml:space="preserve">) </w:t>
      </w:r>
      <w:r w:rsidR="00EB7F8D" w:rsidRPr="00547911">
        <w:rPr>
          <w:rFonts w:eastAsia="Times New Roman" w:cstheme="minorHAnsi"/>
          <w:lang w:eastAsia="hr-HR"/>
        </w:rPr>
        <w:t>Načelnik</w:t>
      </w:r>
      <w:r w:rsidRPr="00547911">
        <w:rPr>
          <w:rFonts w:eastAsia="Times New Roman" w:cstheme="minorHAnsi"/>
          <w:lang w:eastAsia="hr-HR"/>
        </w:rPr>
        <w:t xml:space="preserve"> </w:t>
      </w:r>
      <w:r w:rsidR="00EB7F8D" w:rsidRPr="00547911">
        <w:rPr>
          <w:rFonts w:eastAsia="Times New Roman" w:cstheme="minorHAnsi"/>
          <w:lang w:eastAsia="hr-HR"/>
        </w:rPr>
        <w:t>Općine Žakanje</w:t>
      </w:r>
      <w:r w:rsidRPr="00547911">
        <w:rPr>
          <w:rFonts w:eastAsia="Times New Roman" w:cstheme="minorHAnsi"/>
          <w:lang w:eastAsia="hr-HR"/>
        </w:rPr>
        <w:t xml:space="preserve"> utvrdi</w:t>
      </w:r>
      <w:r w:rsidR="00EB7F8D" w:rsidRPr="00547911">
        <w:rPr>
          <w:rFonts w:eastAsia="Times New Roman" w:cstheme="minorHAnsi"/>
          <w:lang w:eastAsia="hr-HR"/>
        </w:rPr>
        <w:t>o</w:t>
      </w:r>
      <w:r w:rsidRPr="00547911">
        <w:rPr>
          <w:rFonts w:eastAsia="Times New Roman" w:cstheme="minorHAnsi"/>
          <w:lang w:eastAsia="hr-HR"/>
        </w:rPr>
        <w:t xml:space="preserve"> je dana </w:t>
      </w:r>
      <w:r w:rsidR="00EB7F8D" w:rsidRPr="00547911">
        <w:rPr>
          <w:rFonts w:eastAsia="Times New Roman" w:cstheme="minorHAnsi"/>
          <w:lang w:eastAsia="hr-HR"/>
        </w:rPr>
        <w:t>1</w:t>
      </w:r>
      <w:r w:rsidR="00547911">
        <w:rPr>
          <w:rFonts w:eastAsia="Times New Roman" w:cstheme="minorHAnsi"/>
          <w:lang w:eastAsia="hr-HR"/>
        </w:rPr>
        <w:t>5</w:t>
      </w:r>
      <w:r w:rsidRPr="00547911">
        <w:rPr>
          <w:rFonts w:eastAsia="Times New Roman" w:cstheme="minorHAnsi"/>
          <w:lang w:eastAsia="hr-HR"/>
        </w:rPr>
        <w:t>. studenog 202</w:t>
      </w:r>
      <w:r w:rsidR="00C224BD">
        <w:rPr>
          <w:rFonts w:eastAsia="Times New Roman" w:cstheme="minorHAnsi"/>
          <w:lang w:eastAsia="hr-HR"/>
        </w:rPr>
        <w:t>3</w:t>
      </w:r>
      <w:r w:rsidRPr="00547911">
        <w:rPr>
          <w:rFonts w:eastAsia="Times New Roman" w:cstheme="minorHAnsi"/>
          <w:lang w:eastAsia="hr-HR"/>
        </w:rPr>
        <w:t xml:space="preserve">. godine Prijedlog </w:t>
      </w:r>
      <w:r w:rsidR="00547911">
        <w:rPr>
          <w:rFonts w:eastAsia="Times New Roman" w:cstheme="minorHAnsi"/>
          <w:lang w:eastAsia="hr-HR"/>
        </w:rPr>
        <w:t>P</w:t>
      </w:r>
      <w:r w:rsidRPr="00547911">
        <w:rPr>
          <w:rFonts w:eastAsia="Times New Roman" w:cstheme="minorHAnsi"/>
          <w:lang w:eastAsia="hr-HR"/>
        </w:rPr>
        <w:t xml:space="preserve">roračuna </w:t>
      </w:r>
      <w:r w:rsidR="00547911">
        <w:rPr>
          <w:rFonts w:eastAsia="Times New Roman" w:cstheme="minorHAnsi"/>
          <w:lang w:eastAsia="hr-HR"/>
        </w:rPr>
        <w:t xml:space="preserve">Općine Žakanje </w:t>
      </w:r>
      <w:r w:rsidRPr="00547911">
        <w:rPr>
          <w:rFonts w:eastAsia="Times New Roman" w:cstheme="minorHAnsi"/>
          <w:lang w:eastAsia="hr-HR"/>
        </w:rPr>
        <w:t>za 202</w:t>
      </w:r>
      <w:r w:rsidR="00C224BD">
        <w:rPr>
          <w:rFonts w:eastAsia="Times New Roman" w:cstheme="minorHAnsi"/>
          <w:lang w:eastAsia="hr-HR"/>
        </w:rPr>
        <w:t>4</w:t>
      </w:r>
      <w:r w:rsidRPr="00547911">
        <w:rPr>
          <w:rFonts w:eastAsia="Times New Roman" w:cstheme="minorHAnsi"/>
          <w:lang w:eastAsia="hr-HR"/>
        </w:rPr>
        <w:t>. godinu s projekcijama za  202</w:t>
      </w:r>
      <w:r w:rsidR="00C224BD">
        <w:rPr>
          <w:rFonts w:eastAsia="Times New Roman" w:cstheme="minorHAnsi"/>
          <w:lang w:eastAsia="hr-HR"/>
        </w:rPr>
        <w:t>5</w:t>
      </w:r>
      <w:r w:rsidRPr="00547911">
        <w:rPr>
          <w:rFonts w:eastAsia="Times New Roman" w:cstheme="minorHAnsi"/>
          <w:lang w:eastAsia="hr-HR"/>
        </w:rPr>
        <w:t>. i 202</w:t>
      </w:r>
      <w:r w:rsidR="00C224BD">
        <w:rPr>
          <w:rFonts w:eastAsia="Times New Roman" w:cstheme="minorHAnsi"/>
          <w:lang w:eastAsia="hr-HR"/>
        </w:rPr>
        <w:t>6</w:t>
      </w:r>
      <w:r w:rsidRPr="00547911">
        <w:rPr>
          <w:rFonts w:eastAsia="Times New Roman" w:cstheme="minorHAnsi"/>
          <w:lang w:eastAsia="hr-HR"/>
        </w:rPr>
        <w:t>. godinu</w:t>
      </w:r>
      <w:r w:rsidR="00EB7F8D" w:rsidRPr="00547911">
        <w:rPr>
          <w:rFonts w:eastAsia="Times New Roman" w:cstheme="minorHAnsi"/>
          <w:lang w:eastAsia="hr-HR"/>
        </w:rPr>
        <w:t>.</w:t>
      </w:r>
      <w:r w:rsidRPr="00547911">
        <w:rPr>
          <w:rFonts w:eastAsia="Times New Roman" w:cstheme="minorHAnsi"/>
          <w:lang w:eastAsia="hr-HR"/>
        </w:rPr>
        <w:t xml:space="preserve"> Uz proračun i projekcije donosi se i Odluka o izvršenju proračuna</w:t>
      </w:r>
      <w:r w:rsidR="00AF18CA">
        <w:rPr>
          <w:rFonts w:eastAsia="Times New Roman" w:cstheme="minorHAnsi"/>
          <w:lang w:eastAsia="hr-HR"/>
        </w:rPr>
        <w:t xml:space="preserve"> za 202</w:t>
      </w:r>
      <w:r w:rsidR="00C224BD">
        <w:rPr>
          <w:rFonts w:eastAsia="Times New Roman" w:cstheme="minorHAnsi"/>
          <w:lang w:eastAsia="hr-HR"/>
        </w:rPr>
        <w:t>4</w:t>
      </w:r>
      <w:r w:rsidR="00AF18CA">
        <w:rPr>
          <w:rFonts w:eastAsia="Times New Roman" w:cstheme="minorHAnsi"/>
          <w:lang w:eastAsia="hr-HR"/>
        </w:rPr>
        <w:t>. godinu</w:t>
      </w:r>
      <w:r w:rsidRPr="00547911">
        <w:rPr>
          <w:rFonts w:eastAsia="Times New Roman" w:cstheme="minorHAnsi"/>
          <w:lang w:eastAsia="hr-HR"/>
        </w:rPr>
        <w:t xml:space="preserve">.  </w:t>
      </w:r>
    </w:p>
    <w:p w14:paraId="47CFBD60" w14:textId="77777777" w:rsidR="00547911" w:rsidRDefault="00547911" w:rsidP="00A671D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BE5608C" w14:textId="607662D4" w:rsidR="00635B35" w:rsidRPr="00547911" w:rsidRDefault="00635B35" w:rsidP="00A671D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47911">
        <w:rPr>
          <w:rFonts w:eastAsia="Times New Roman" w:cstheme="minorHAnsi"/>
          <w:lang w:eastAsia="hr-HR"/>
        </w:rPr>
        <w:t xml:space="preserve">Prijedlog Proračuna </w:t>
      </w:r>
      <w:r w:rsidR="00EB7F8D" w:rsidRPr="00547911">
        <w:rPr>
          <w:rFonts w:eastAsia="Times New Roman" w:cstheme="minorHAnsi"/>
          <w:lang w:eastAsia="hr-HR"/>
        </w:rPr>
        <w:t>Općine Žakanje</w:t>
      </w:r>
      <w:r w:rsidRPr="00547911">
        <w:rPr>
          <w:rFonts w:eastAsia="Times New Roman" w:cstheme="minorHAnsi"/>
          <w:lang w:eastAsia="hr-HR"/>
        </w:rPr>
        <w:t xml:space="preserve"> za 202</w:t>
      </w:r>
      <w:r w:rsidR="00C224BD">
        <w:rPr>
          <w:rFonts w:eastAsia="Times New Roman" w:cstheme="minorHAnsi"/>
          <w:lang w:eastAsia="hr-HR"/>
        </w:rPr>
        <w:t>4</w:t>
      </w:r>
      <w:r w:rsidRPr="00547911">
        <w:rPr>
          <w:rFonts w:eastAsia="Times New Roman" w:cstheme="minorHAnsi"/>
          <w:lang w:eastAsia="hr-HR"/>
        </w:rPr>
        <w:t>. godinu s projekcij</w:t>
      </w:r>
      <w:r w:rsidR="00547911">
        <w:rPr>
          <w:rFonts w:eastAsia="Times New Roman" w:cstheme="minorHAnsi"/>
          <w:lang w:eastAsia="hr-HR"/>
        </w:rPr>
        <w:t>ama</w:t>
      </w:r>
      <w:r w:rsidRPr="00547911">
        <w:rPr>
          <w:rFonts w:eastAsia="Times New Roman" w:cstheme="minorHAnsi"/>
          <w:lang w:eastAsia="hr-HR"/>
        </w:rPr>
        <w:t xml:space="preserve"> za 202</w:t>
      </w:r>
      <w:r w:rsidR="00C224BD">
        <w:rPr>
          <w:rFonts w:eastAsia="Times New Roman" w:cstheme="minorHAnsi"/>
          <w:lang w:eastAsia="hr-HR"/>
        </w:rPr>
        <w:t>5</w:t>
      </w:r>
      <w:r w:rsidRPr="00547911">
        <w:rPr>
          <w:rFonts w:eastAsia="Times New Roman" w:cstheme="minorHAnsi"/>
          <w:lang w:eastAsia="hr-HR"/>
        </w:rPr>
        <w:t>. i 202</w:t>
      </w:r>
      <w:r w:rsidR="00C224BD">
        <w:rPr>
          <w:rFonts w:eastAsia="Times New Roman" w:cstheme="minorHAnsi"/>
          <w:lang w:eastAsia="hr-HR"/>
        </w:rPr>
        <w:t>6</w:t>
      </w:r>
      <w:r w:rsidRPr="00547911">
        <w:rPr>
          <w:rFonts w:eastAsia="Times New Roman" w:cstheme="minorHAnsi"/>
          <w:lang w:eastAsia="hr-HR"/>
        </w:rPr>
        <w:t>. godinu izrađen je po metodologiji propisanoj Zakonom o proračunu. Temeljem Zakona o proračunu i Pravilnika o proračunskim klasifikacijama u nastavku se obrazlaže slijedeće:</w:t>
      </w:r>
    </w:p>
    <w:p w14:paraId="1CBA0FBA" w14:textId="4AB682A7" w:rsidR="00635B35" w:rsidRPr="00E417F2" w:rsidRDefault="00E417F2" w:rsidP="00E417F2">
      <w:pPr>
        <w:pStyle w:val="Odlomakpopisa"/>
        <w:numPr>
          <w:ilvl w:val="0"/>
          <w:numId w:val="6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E417F2">
        <w:rPr>
          <w:rFonts w:asciiTheme="minorHAnsi" w:eastAsia="Times New Roman" w:hAnsiTheme="minorHAnsi" w:cstheme="minorHAnsi"/>
          <w:lang w:eastAsia="hr-HR"/>
        </w:rPr>
        <w:t>OPĆI DIO PRORAČUNA:</w:t>
      </w:r>
    </w:p>
    <w:p w14:paraId="6F5051EE" w14:textId="77777777" w:rsidR="00D50CEB" w:rsidRDefault="00E417F2" w:rsidP="00D50CEB">
      <w:pPr>
        <w:pStyle w:val="Odlomakpopisa"/>
        <w:numPr>
          <w:ilvl w:val="1"/>
          <w:numId w:val="9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E417F2">
        <w:rPr>
          <w:rFonts w:asciiTheme="minorHAnsi" w:eastAsia="Times New Roman" w:hAnsiTheme="minorHAnsi" w:cstheme="minorHAnsi"/>
          <w:lang w:eastAsia="hr-HR"/>
        </w:rPr>
        <w:t>Prihoda i rashoda, primitaka i izdataka</w:t>
      </w:r>
    </w:p>
    <w:p w14:paraId="7AABA6EF" w14:textId="00058873" w:rsidR="00E417F2" w:rsidRPr="00D50CEB" w:rsidRDefault="00E417F2" w:rsidP="00D50CEB">
      <w:pPr>
        <w:pStyle w:val="Odlomakpopisa"/>
        <w:numPr>
          <w:ilvl w:val="1"/>
          <w:numId w:val="9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D50CEB">
        <w:rPr>
          <w:rFonts w:asciiTheme="minorHAnsi" w:eastAsia="Times New Roman" w:hAnsiTheme="minorHAnsi" w:cstheme="minorHAnsi"/>
          <w:lang w:eastAsia="hr-HR"/>
        </w:rPr>
        <w:t>Prenesenog manjka/viška</w:t>
      </w:r>
    </w:p>
    <w:p w14:paraId="2417AE54" w14:textId="067B1345" w:rsidR="00E417F2" w:rsidRPr="00E417F2" w:rsidRDefault="00E417F2" w:rsidP="00E417F2">
      <w:pPr>
        <w:pStyle w:val="Odlomakpopisa"/>
        <w:numPr>
          <w:ilvl w:val="0"/>
          <w:numId w:val="6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E417F2">
        <w:rPr>
          <w:rFonts w:asciiTheme="minorHAnsi" w:eastAsia="Times New Roman" w:hAnsiTheme="minorHAnsi" w:cstheme="minorHAnsi"/>
          <w:lang w:eastAsia="hr-HR"/>
        </w:rPr>
        <w:t>POSEBNI DIO: temelji se na obrazloženjima financijskih planova proračunskih korisnika, a sastoji se od obrazloženja programa k</w:t>
      </w:r>
      <w:r>
        <w:rPr>
          <w:rFonts w:asciiTheme="minorHAnsi" w:eastAsia="Times New Roman" w:hAnsiTheme="minorHAnsi" w:cstheme="minorHAnsi"/>
          <w:lang w:eastAsia="hr-HR"/>
        </w:rPr>
        <w:t>o</w:t>
      </w:r>
      <w:r w:rsidRPr="00E417F2">
        <w:rPr>
          <w:rFonts w:asciiTheme="minorHAnsi" w:eastAsia="Times New Roman" w:hAnsiTheme="minorHAnsi" w:cstheme="minorHAnsi"/>
          <w:lang w:eastAsia="hr-HR"/>
        </w:rPr>
        <w:t>je se daje kroz obrazloženje aktivnosti i projekata zajedno sa ciljevima i pokazateljima uspješnosti iz akata strateškog planiranja.</w:t>
      </w:r>
    </w:p>
    <w:p w14:paraId="1F10DAA2" w14:textId="61C458AB" w:rsidR="00635B35" w:rsidRDefault="00635B35" w:rsidP="00A671D6">
      <w:pPr>
        <w:spacing w:after="0" w:line="240" w:lineRule="auto"/>
        <w:ind w:left="-567" w:firstLine="540"/>
        <w:jc w:val="both"/>
        <w:rPr>
          <w:rFonts w:eastAsia="Times New Roman" w:cstheme="minorHAnsi"/>
          <w:color w:val="00B0F0"/>
          <w:lang w:eastAsia="hr-HR"/>
        </w:rPr>
      </w:pPr>
    </w:p>
    <w:p w14:paraId="448A92B4" w14:textId="77777777" w:rsidR="00F6484F" w:rsidRPr="00547911" w:rsidRDefault="00F6484F" w:rsidP="00A671D6">
      <w:pPr>
        <w:spacing w:after="0" w:line="240" w:lineRule="auto"/>
        <w:ind w:left="-567" w:firstLine="540"/>
        <w:jc w:val="both"/>
        <w:rPr>
          <w:rFonts w:eastAsia="Times New Roman" w:cstheme="minorHAnsi"/>
          <w:color w:val="00B0F0"/>
          <w:lang w:eastAsia="hr-HR"/>
        </w:rPr>
      </w:pPr>
    </w:p>
    <w:p w14:paraId="64A02A87" w14:textId="2A276F9B" w:rsidR="00635B35" w:rsidRPr="00D50CEB" w:rsidRDefault="00E417F2" w:rsidP="00AC459D">
      <w:pPr>
        <w:pStyle w:val="Odlomakpopisa"/>
        <w:numPr>
          <w:ilvl w:val="0"/>
          <w:numId w:val="4"/>
        </w:numPr>
        <w:ind w:left="284" w:hanging="284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D50CEB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OPĆI DIO PRORAČUNA</w:t>
      </w:r>
    </w:p>
    <w:p w14:paraId="6F8C674A" w14:textId="77777777" w:rsidR="00635B35" w:rsidRPr="00547911" w:rsidRDefault="00635B35" w:rsidP="00A671D6">
      <w:pPr>
        <w:spacing w:after="0" w:line="240" w:lineRule="auto"/>
        <w:rPr>
          <w:rFonts w:eastAsia="Times New Roman" w:cstheme="minorHAnsi"/>
          <w:b/>
          <w:bCs/>
          <w:lang w:eastAsia="hr-HR"/>
        </w:rPr>
      </w:pPr>
    </w:p>
    <w:p w14:paraId="78637173" w14:textId="3E340C3E" w:rsidR="00635B35" w:rsidRPr="00547911" w:rsidRDefault="00635B35" w:rsidP="00A671D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47911">
        <w:rPr>
          <w:rFonts w:eastAsia="Times New Roman" w:cstheme="minorHAnsi"/>
          <w:lang w:eastAsia="hr-HR"/>
        </w:rPr>
        <w:t xml:space="preserve">Prihodi proračuna </w:t>
      </w:r>
      <w:r w:rsidR="00172B67" w:rsidRPr="00547911">
        <w:rPr>
          <w:rFonts w:eastAsia="Times New Roman" w:cstheme="minorHAnsi"/>
          <w:lang w:eastAsia="hr-HR"/>
        </w:rPr>
        <w:t>Općine Žakanje</w:t>
      </w:r>
      <w:r w:rsidRPr="00547911">
        <w:rPr>
          <w:rFonts w:eastAsia="Times New Roman" w:cstheme="minorHAnsi"/>
          <w:lang w:eastAsia="hr-HR"/>
        </w:rPr>
        <w:t xml:space="preserve"> za 202</w:t>
      </w:r>
      <w:r w:rsidR="00C224BD">
        <w:rPr>
          <w:rFonts w:eastAsia="Times New Roman" w:cstheme="minorHAnsi"/>
          <w:lang w:eastAsia="hr-HR"/>
        </w:rPr>
        <w:t>4</w:t>
      </w:r>
      <w:r w:rsidRPr="00547911">
        <w:rPr>
          <w:rFonts w:eastAsia="Times New Roman" w:cstheme="minorHAnsi"/>
          <w:lang w:eastAsia="hr-HR"/>
        </w:rPr>
        <w:t xml:space="preserve">. godinu planiraju se u iznosu od </w:t>
      </w:r>
      <w:r w:rsidR="00C224BD">
        <w:rPr>
          <w:rFonts w:eastAsia="Times New Roman" w:cstheme="minorHAnsi"/>
          <w:lang w:eastAsia="hr-HR"/>
        </w:rPr>
        <w:t>1.550.175,00</w:t>
      </w:r>
      <w:r w:rsidR="00655917">
        <w:rPr>
          <w:rFonts w:eastAsia="Times New Roman" w:cstheme="minorHAnsi"/>
          <w:lang w:eastAsia="hr-HR"/>
        </w:rPr>
        <w:t xml:space="preserve"> €</w:t>
      </w:r>
      <w:r w:rsidR="00547911">
        <w:rPr>
          <w:rFonts w:eastAsia="Times New Roman" w:cstheme="minorHAnsi"/>
          <w:lang w:eastAsia="hr-HR"/>
        </w:rPr>
        <w:t>.</w:t>
      </w:r>
      <w:r w:rsidRPr="00547911">
        <w:rPr>
          <w:rFonts w:eastAsia="Times New Roman" w:cstheme="minorHAnsi"/>
          <w:lang w:eastAsia="hr-HR"/>
        </w:rPr>
        <w:t xml:space="preserve"> U 202</w:t>
      </w:r>
      <w:r w:rsidR="00C224BD">
        <w:rPr>
          <w:rFonts w:eastAsia="Times New Roman" w:cstheme="minorHAnsi"/>
          <w:lang w:eastAsia="hr-HR"/>
        </w:rPr>
        <w:t>5</w:t>
      </w:r>
      <w:r w:rsidRPr="00547911">
        <w:rPr>
          <w:rFonts w:eastAsia="Times New Roman" w:cstheme="minorHAnsi"/>
          <w:lang w:eastAsia="hr-HR"/>
        </w:rPr>
        <w:t xml:space="preserve">. godini prihodi proračuna projicirani su u iznosu od </w:t>
      </w:r>
      <w:r w:rsidR="00C224BD">
        <w:rPr>
          <w:rFonts w:eastAsia="Times New Roman" w:cstheme="minorHAnsi"/>
          <w:lang w:eastAsia="hr-HR"/>
        </w:rPr>
        <w:t>1.713.925,00</w:t>
      </w:r>
      <w:r w:rsidR="00655917">
        <w:rPr>
          <w:rFonts w:eastAsia="Times New Roman" w:cstheme="minorHAnsi"/>
          <w:lang w:eastAsia="hr-HR"/>
        </w:rPr>
        <w:t xml:space="preserve"> €</w:t>
      </w:r>
      <w:r w:rsidR="00547911">
        <w:rPr>
          <w:rFonts w:eastAsia="Times New Roman" w:cstheme="minorHAnsi"/>
          <w:lang w:eastAsia="hr-HR"/>
        </w:rPr>
        <w:t>,</w:t>
      </w:r>
      <w:r w:rsidRPr="00547911">
        <w:rPr>
          <w:rFonts w:eastAsia="Times New Roman" w:cstheme="minorHAnsi"/>
          <w:lang w:eastAsia="hr-HR"/>
        </w:rPr>
        <w:t xml:space="preserve"> dok se u 202</w:t>
      </w:r>
      <w:r w:rsidR="00C224BD">
        <w:rPr>
          <w:rFonts w:eastAsia="Times New Roman" w:cstheme="minorHAnsi"/>
          <w:lang w:eastAsia="hr-HR"/>
        </w:rPr>
        <w:t>6</w:t>
      </w:r>
      <w:r w:rsidRPr="00547911">
        <w:rPr>
          <w:rFonts w:eastAsia="Times New Roman" w:cstheme="minorHAnsi"/>
          <w:lang w:eastAsia="hr-HR"/>
        </w:rPr>
        <w:t xml:space="preserve">. godini prihodi proračuna projiciraju </w:t>
      </w:r>
      <w:r w:rsidR="00547911">
        <w:rPr>
          <w:rFonts w:eastAsia="Times New Roman" w:cstheme="minorHAnsi"/>
          <w:lang w:eastAsia="hr-HR"/>
        </w:rPr>
        <w:t xml:space="preserve"> u </w:t>
      </w:r>
      <w:r w:rsidRPr="00547911">
        <w:rPr>
          <w:rFonts w:eastAsia="Times New Roman" w:cstheme="minorHAnsi"/>
          <w:lang w:eastAsia="hr-HR"/>
        </w:rPr>
        <w:t xml:space="preserve">iznosu od </w:t>
      </w:r>
      <w:r w:rsidR="00C224BD">
        <w:rPr>
          <w:rFonts w:eastAsia="Times New Roman" w:cstheme="minorHAnsi"/>
          <w:lang w:eastAsia="hr-HR"/>
        </w:rPr>
        <w:t>1.712.600,00</w:t>
      </w:r>
      <w:r w:rsidR="00655917">
        <w:rPr>
          <w:rFonts w:eastAsia="Times New Roman" w:cstheme="minorHAnsi"/>
          <w:lang w:eastAsia="hr-HR"/>
        </w:rPr>
        <w:t xml:space="preserve"> €</w:t>
      </w:r>
      <w:r w:rsidRPr="00547911">
        <w:rPr>
          <w:rFonts w:eastAsia="Times New Roman" w:cstheme="minorHAnsi"/>
          <w:lang w:eastAsia="hr-HR"/>
        </w:rPr>
        <w:t xml:space="preserve"> </w:t>
      </w:r>
    </w:p>
    <w:p w14:paraId="6D48103A" w14:textId="77777777" w:rsidR="00547911" w:rsidRDefault="00547911" w:rsidP="00A671D6">
      <w:pPr>
        <w:spacing w:after="0" w:line="240" w:lineRule="auto"/>
        <w:ind w:left="-567" w:firstLine="540"/>
        <w:jc w:val="both"/>
        <w:rPr>
          <w:rFonts w:eastAsia="Times New Roman" w:cstheme="minorHAnsi"/>
          <w:lang w:eastAsia="hr-HR"/>
        </w:rPr>
      </w:pPr>
    </w:p>
    <w:p w14:paraId="1A043474" w14:textId="19E124A8" w:rsidR="00635B35" w:rsidRPr="00547911" w:rsidRDefault="00635B35" w:rsidP="00A671D6">
      <w:pPr>
        <w:spacing w:after="0" w:line="240" w:lineRule="auto"/>
        <w:ind w:left="-567" w:firstLine="540"/>
        <w:jc w:val="both"/>
        <w:rPr>
          <w:rFonts w:eastAsia="Times New Roman" w:cstheme="minorHAnsi"/>
          <w:lang w:eastAsia="hr-HR"/>
        </w:rPr>
      </w:pPr>
      <w:r w:rsidRPr="00547911">
        <w:rPr>
          <w:rFonts w:eastAsia="Times New Roman" w:cstheme="minorHAnsi"/>
          <w:lang w:eastAsia="hr-HR"/>
        </w:rPr>
        <w:t>Ukupni proračunski prihodi sastoje se od prihoda poslovanja i prihoda od prodaje nefinancijske imovine.</w:t>
      </w:r>
    </w:p>
    <w:p w14:paraId="1496DC9B" w14:textId="77777777" w:rsidR="00E417F2" w:rsidRDefault="00E417F2" w:rsidP="00E417F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22F1340" w14:textId="590F8EF7" w:rsidR="00E417F2" w:rsidRPr="00D50CEB" w:rsidRDefault="00E417F2" w:rsidP="00D50CEB">
      <w:pPr>
        <w:pStyle w:val="Odlomakpopisa"/>
        <w:numPr>
          <w:ilvl w:val="1"/>
          <w:numId w:val="4"/>
        </w:numPr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D50CEB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Prihodi i rashodi, primici i izdaci</w:t>
      </w:r>
    </w:p>
    <w:p w14:paraId="4793B567" w14:textId="77777777" w:rsidR="00E417F2" w:rsidRDefault="00E417F2" w:rsidP="00E417F2">
      <w:pPr>
        <w:jc w:val="both"/>
        <w:rPr>
          <w:rFonts w:eastAsia="Times New Roman" w:cstheme="minorHAnsi"/>
          <w:b/>
          <w:bCs/>
          <w:lang w:eastAsia="hr-HR"/>
        </w:rPr>
      </w:pPr>
    </w:p>
    <w:p w14:paraId="19AF3839" w14:textId="3C6867FC" w:rsidR="00AF18CA" w:rsidRDefault="0078656C" w:rsidP="00E417F2">
      <w:pPr>
        <w:jc w:val="both"/>
        <w:rPr>
          <w:rFonts w:eastAsia="Times New Roman" w:cstheme="minorHAnsi"/>
          <w:lang w:eastAsia="hr-HR"/>
        </w:rPr>
      </w:pPr>
      <w:r w:rsidRPr="00E417F2">
        <w:rPr>
          <w:rFonts w:eastAsia="Times New Roman" w:cstheme="minorHAnsi"/>
          <w:b/>
          <w:bCs/>
          <w:lang w:eastAsia="hr-HR"/>
        </w:rPr>
        <w:t>6-</w:t>
      </w:r>
      <w:r w:rsidR="00635B35" w:rsidRPr="00E417F2">
        <w:rPr>
          <w:rFonts w:eastAsia="Times New Roman" w:cstheme="minorHAnsi"/>
          <w:b/>
          <w:bCs/>
          <w:lang w:eastAsia="hr-HR"/>
        </w:rPr>
        <w:t>PRIHODI POSLOVANJA</w:t>
      </w:r>
      <w:r w:rsidR="00E417F2">
        <w:rPr>
          <w:rFonts w:eastAsia="Times New Roman" w:cstheme="minorHAnsi"/>
          <w:b/>
          <w:bCs/>
          <w:lang w:eastAsia="hr-HR"/>
        </w:rPr>
        <w:t xml:space="preserve"> </w:t>
      </w:r>
      <w:r w:rsidR="00635B35" w:rsidRPr="00547911">
        <w:rPr>
          <w:rFonts w:eastAsia="Times New Roman" w:cstheme="minorHAnsi"/>
          <w:lang w:eastAsia="hr-HR"/>
        </w:rPr>
        <w:t xml:space="preserve"> planiraju se za 202</w:t>
      </w:r>
      <w:r w:rsidR="00655917">
        <w:rPr>
          <w:rFonts w:eastAsia="Times New Roman" w:cstheme="minorHAnsi"/>
          <w:lang w:eastAsia="hr-HR"/>
        </w:rPr>
        <w:t>3</w:t>
      </w:r>
      <w:r w:rsidR="00635B35" w:rsidRPr="00547911">
        <w:rPr>
          <w:rFonts w:eastAsia="Times New Roman" w:cstheme="minorHAnsi"/>
          <w:lang w:eastAsia="hr-HR"/>
        </w:rPr>
        <w:t xml:space="preserve">. godinu u iznosu od </w:t>
      </w:r>
      <w:r w:rsidR="0042552F">
        <w:rPr>
          <w:rFonts w:eastAsia="Times New Roman" w:cstheme="minorHAnsi"/>
          <w:lang w:eastAsia="hr-HR"/>
        </w:rPr>
        <w:t>1.593.125,00</w:t>
      </w:r>
      <w:r w:rsidR="00655917">
        <w:rPr>
          <w:rFonts w:eastAsia="Times New Roman" w:cstheme="minorHAnsi"/>
          <w:lang w:eastAsia="hr-HR"/>
        </w:rPr>
        <w:t xml:space="preserve"> €</w:t>
      </w:r>
      <w:r w:rsidR="003F5E53">
        <w:rPr>
          <w:rFonts w:eastAsia="Times New Roman" w:cstheme="minorHAnsi"/>
          <w:lang w:eastAsia="hr-HR"/>
        </w:rPr>
        <w:t>, projekcije za 202</w:t>
      </w:r>
      <w:r w:rsidR="00C224BD">
        <w:rPr>
          <w:rFonts w:eastAsia="Times New Roman" w:cstheme="minorHAnsi"/>
          <w:lang w:eastAsia="hr-HR"/>
        </w:rPr>
        <w:t>5</w:t>
      </w:r>
      <w:r w:rsidR="003F5E53">
        <w:rPr>
          <w:rFonts w:eastAsia="Times New Roman" w:cstheme="minorHAnsi"/>
          <w:lang w:eastAsia="hr-HR"/>
        </w:rPr>
        <w:t xml:space="preserve">. godinu iznose </w:t>
      </w:r>
      <w:r w:rsidR="0042552F">
        <w:rPr>
          <w:rFonts w:eastAsia="Times New Roman" w:cstheme="minorHAnsi"/>
          <w:lang w:eastAsia="hr-HR"/>
        </w:rPr>
        <w:t>1.867.075,00</w:t>
      </w:r>
      <w:r w:rsidR="00655917">
        <w:rPr>
          <w:rFonts w:eastAsia="Times New Roman" w:cstheme="minorHAnsi"/>
          <w:lang w:eastAsia="hr-HR"/>
        </w:rPr>
        <w:t xml:space="preserve"> €</w:t>
      </w:r>
      <w:r w:rsidR="003F5E53">
        <w:rPr>
          <w:rFonts w:eastAsia="Times New Roman" w:cstheme="minorHAnsi"/>
          <w:lang w:eastAsia="hr-HR"/>
        </w:rPr>
        <w:t>, a za 202</w:t>
      </w:r>
      <w:r w:rsidR="00C224BD">
        <w:rPr>
          <w:rFonts w:eastAsia="Times New Roman" w:cstheme="minorHAnsi"/>
          <w:lang w:eastAsia="hr-HR"/>
        </w:rPr>
        <w:t>6</w:t>
      </w:r>
      <w:r w:rsidR="003F5E53">
        <w:rPr>
          <w:rFonts w:eastAsia="Times New Roman" w:cstheme="minorHAnsi"/>
          <w:lang w:eastAsia="hr-HR"/>
        </w:rPr>
        <w:t xml:space="preserve">. godinu </w:t>
      </w:r>
      <w:r w:rsidR="0042552F">
        <w:rPr>
          <w:rFonts w:eastAsia="Times New Roman" w:cstheme="minorHAnsi"/>
          <w:lang w:eastAsia="hr-HR"/>
        </w:rPr>
        <w:t>1.920.050,00</w:t>
      </w:r>
      <w:r w:rsidR="00655917">
        <w:rPr>
          <w:rFonts w:eastAsia="Times New Roman" w:cstheme="minorHAnsi"/>
          <w:lang w:eastAsia="hr-HR"/>
        </w:rPr>
        <w:t xml:space="preserve"> €</w:t>
      </w:r>
      <w:r w:rsidR="003F5E53">
        <w:rPr>
          <w:rFonts w:eastAsia="Times New Roman" w:cstheme="minorHAnsi"/>
          <w:lang w:eastAsia="hr-HR"/>
        </w:rPr>
        <w:t>.</w:t>
      </w:r>
    </w:p>
    <w:p w14:paraId="318B813E" w14:textId="0D6FBBE9" w:rsidR="00AF18CA" w:rsidRPr="00A72185" w:rsidRDefault="00AF18CA" w:rsidP="00AC459D">
      <w:pPr>
        <w:numPr>
          <w:ilvl w:val="0"/>
          <w:numId w:val="2"/>
        </w:numPr>
        <w:spacing w:after="0" w:line="240" w:lineRule="auto"/>
        <w:ind w:hanging="153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A72185">
        <w:rPr>
          <w:rFonts w:eastAsia="Times New Roman" w:cstheme="minorHAnsi"/>
          <w:b/>
          <w:bCs/>
          <w:u w:val="single"/>
          <w:lang w:eastAsia="hr-HR"/>
        </w:rPr>
        <w:t xml:space="preserve">61- </w:t>
      </w:r>
      <w:r w:rsidR="00635B35" w:rsidRPr="00A72185">
        <w:rPr>
          <w:rFonts w:eastAsia="Times New Roman" w:cstheme="minorHAnsi"/>
          <w:b/>
          <w:bCs/>
          <w:u w:val="single"/>
          <w:lang w:eastAsia="hr-HR"/>
        </w:rPr>
        <w:t>Prihodi od poreza</w:t>
      </w:r>
      <w:r w:rsidR="005B1B9D">
        <w:rPr>
          <w:rFonts w:eastAsia="Times New Roman" w:cstheme="minorHAnsi"/>
          <w:b/>
          <w:bCs/>
          <w:u w:val="single"/>
          <w:lang w:eastAsia="hr-HR"/>
        </w:rPr>
        <w:t xml:space="preserve"> planiraju se</w:t>
      </w:r>
      <w:r w:rsidR="00635B35" w:rsidRPr="00A72185">
        <w:rPr>
          <w:rFonts w:eastAsia="Times New Roman" w:cstheme="minorHAnsi"/>
          <w:b/>
          <w:bCs/>
          <w:u w:val="single"/>
          <w:lang w:eastAsia="hr-HR"/>
        </w:rPr>
        <w:t xml:space="preserve"> u iznosu od </w:t>
      </w:r>
      <w:r w:rsidR="00C224BD">
        <w:rPr>
          <w:rFonts w:eastAsia="Times New Roman" w:cstheme="minorHAnsi"/>
          <w:b/>
          <w:bCs/>
          <w:u w:val="single"/>
          <w:lang w:eastAsia="hr-HR"/>
        </w:rPr>
        <w:t>504.900,00</w:t>
      </w:r>
      <w:r w:rsidR="005B1B9D">
        <w:rPr>
          <w:rFonts w:eastAsia="Times New Roman" w:cstheme="minorHAnsi"/>
          <w:b/>
          <w:bCs/>
          <w:u w:val="single"/>
          <w:lang w:eastAsia="hr-HR"/>
        </w:rPr>
        <w:t xml:space="preserve"> </w:t>
      </w:r>
      <w:r w:rsidR="00655917">
        <w:rPr>
          <w:rFonts w:eastAsia="Times New Roman" w:cstheme="minorHAnsi"/>
          <w:b/>
          <w:bCs/>
          <w:u w:val="single"/>
          <w:lang w:eastAsia="hr-HR"/>
        </w:rPr>
        <w:t xml:space="preserve">€ </w:t>
      </w:r>
      <w:r w:rsidR="005B1B9D">
        <w:rPr>
          <w:rFonts w:eastAsia="Times New Roman" w:cstheme="minorHAnsi"/>
          <w:b/>
          <w:bCs/>
          <w:u w:val="single"/>
          <w:lang w:eastAsia="hr-HR"/>
        </w:rPr>
        <w:t>za 202</w:t>
      </w:r>
      <w:r w:rsidR="00655917">
        <w:rPr>
          <w:rFonts w:eastAsia="Times New Roman" w:cstheme="minorHAnsi"/>
          <w:b/>
          <w:bCs/>
          <w:u w:val="single"/>
          <w:lang w:eastAsia="hr-HR"/>
        </w:rPr>
        <w:t>3</w:t>
      </w:r>
      <w:r w:rsidR="005B1B9D">
        <w:rPr>
          <w:rFonts w:eastAsia="Times New Roman" w:cstheme="minorHAnsi"/>
          <w:b/>
          <w:bCs/>
          <w:u w:val="single"/>
          <w:lang w:eastAsia="hr-HR"/>
        </w:rPr>
        <w:t>. godinu, za 202</w:t>
      </w:r>
      <w:r w:rsidR="00C224BD">
        <w:rPr>
          <w:rFonts w:eastAsia="Times New Roman" w:cstheme="minorHAnsi"/>
          <w:b/>
          <w:bCs/>
          <w:u w:val="single"/>
          <w:lang w:eastAsia="hr-HR"/>
        </w:rPr>
        <w:t>5</w:t>
      </w:r>
      <w:r w:rsidR="005B1B9D">
        <w:rPr>
          <w:rFonts w:eastAsia="Times New Roman" w:cstheme="minorHAnsi"/>
          <w:b/>
          <w:bCs/>
          <w:u w:val="single"/>
          <w:lang w:eastAsia="hr-HR"/>
        </w:rPr>
        <w:t xml:space="preserve">. godinu projiciraju se u iznosu od </w:t>
      </w:r>
      <w:r w:rsidR="0042552F">
        <w:rPr>
          <w:rFonts w:eastAsia="Times New Roman" w:cstheme="minorHAnsi"/>
          <w:b/>
          <w:bCs/>
          <w:u w:val="single"/>
          <w:lang w:eastAsia="hr-HR"/>
        </w:rPr>
        <w:t>602.725,00</w:t>
      </w:r>
      <w:r w:rsidR="00655917">
        <w:rPr>
          <w:rFonts w:eastAsia="Times New Roman" w:cstheme="minorHAnsi"/>
          <w:b/>
          <w:bCs/>
          <w:u w:val="single"/>
          <w:lang w:eastAsia="hr-HR"/>
        </w:rPr>
        <w:t xml:space="preserve"> €</w:t>
      </w:r>
      <w:r w:rsidR="005B1B9D">
        <w:rPr>
          <w:rFonts w:eastAsia="Times New Roman" w:cstheme="minorHAnsi"/>
          <w:b/>
          <w:bCs/>
          <w:u w:val="single"/>
          <w:lang w:eastAsia="hr-HR"/>
        </w:rPr>
        <w:t xml:space="preserve">, te </w:t>
      </w:r>
      <w:r w:rsidR="0042552F">
        <w:rPr>
          <w:rFonts w:eastAsia="Times New Roman" w:cstheme="minorHAnsi"/>
          <w:b/>
          <w:bCs/>
          <w:u w:val="single"/>
          <w:lang w:eastAsia="hr-HR"/>
        </w:rPr>
        <w:t>621.300,00</w:t>
      </w:r>
      <w:r w:rsidR="00655917">
        <w:rPr>
          <w:rFonts w:eastAsia="Times New Roman" w:cstheme="minorHAnsi"/>
          <w:b/>
          <w:bCs/>
          <w:u w:val="single"/>
          <w:lang w:eastAsia="hr-HR"/>
        </w:rPr>
        <w:t xml:space="preserve"> €</w:t>
      </w:r>
      <w:r w:rsidR="005B1B9D">
        <w:rPr>
          <w:rFonts w:eastAsia="Times New Roman" w:cstheme="minorHAnsi"/>
          <w:b/>
          <w:bCs/>
          <w:u w:val="single"/>
          <w:lang w:eastAsia="hr-HR"/>
        </w:rPr>
        <w:t xml:space="preserve"> za 202</w:t>
      </w:r>
      <w:r w:rsidR="00C224BD">
        <w:rPr>
          <w:rFonts w:eastAsia="Times New Roman" w:cstheme="minorHAnsi"/>
          <w:b/>
          <w:bCs/>
          <w:u w:val="single"/>
          <w:lang w:eastAsia="hr-HR"/>
        </w:rPr>
        <w:t>6</w:t>
      </w:r>
      <w:r w:rsidR="005B1B9D">
        <w:rPr>
          <w:rFonts w:eastAsia="Times New Roman" w:cstheme="minorHAnsi"/>
          <w:b/>
          <w:bCs/>
          <w:u w:val="single"/>
          <w:lang w:eastAsia="hr-HR"/>
        </w:rPr>
        <w:t>. godinu</w:t>
      </w:r>
      <w:r w:rsidR="00655917">
        <w:rPr>
          <w:rFonts w:eastAsia="Times New Roman" w:cstheme="minorHAnsi"/>
          <w:b/>
          <w:bCs/>
          <w:u w:val="single"/>
          <w:lang w:eastAsia="hr-HR"/>
        </w:rPr>
        <w:t xml:space="preserve"> te obuhvaćaju:</w:t>
      </w:r>
    </w:p>
    <w:p w14:paraId="5AC3AB71" w14:textId="777B1BAD" w:rsidR="00FA1944" w:rsidRPr="00655917" w:rsidRDefault="00AF18CA" w:rsidP="00A671D6">
      <w:pPr>
        <w:numPr>
          <w:ilvl w:val="1"/>
          <w:numId w:val="2"/>
        </w:numPr>
        <w:spacing w:after="0" w:line="240" w:lineRule="auto"/>
        <w:jc w:val="both"/>
        <w:rPr>
          <w:rFonts w:eastAsia="Times New Roman" w:cstheme="minorHAnsi"/>
          <w:i/>
          <w:sz w:val="20"/>
          <w:szCs w:val="20"/>
          <w:lang w:eastAsia="hr-HR"/>
        </w:rPr>
      </w:pPr>
      <w:r w:rsidRPr="00655917">
        <w:rPr>
          <w:rFonts w:eastAsia="Times New Roman" w:cstheme="minorHAnsi"/>
          <w:b/>
          <w:bCs/>
          <w:i/>
          <w:u w:val="single"/>
          <w:lang w:eastAsia="hr-HR"/>
        </w:rPr>
        <w:t xml:space="preserve">611- Porez i prirez na dohodak </w:t>
      </w:r>
      <w:r w:rsidR="00655917">
        <w:rPr>
          <w:rFonts w:eastAsia="Times New Roman" w:cstheme="minorHAnsi"/>
          <w:b/>
          <w:bCs/>
          <w:i/>
          <w:u w:val="single"/>
          <w:lang w:eastAsia="hr-HR"/>
        </w:rPr>
        <w:t xml:space="preserve">: </w:t>
      </w:r>
      <w:r w:rsidR="00FA1944" w:rsidRPr="00655917">
        <w:rPr>
          <w:rFonts w:eastAsia="Times New Roman" w:cstheme="minorHAnsi"/>
          <w:i/>
          <w:sz w:val="20"/>
          <w:szCs w:val="20"/>
          <w:lang w:eastAsia="hr-HR"/>
        </w:rPr>
        <w:t>Porez i prirez na dohodak od nesamostalnog rada i drugih samostalnih djelatnosti, Porez i prirez na dohodak od obrta i s obrtom izjednačenih djelatnosti, na dohodak od slobodnih zanimanja, na dohodak od poljoprivrede i šumars</w:t>
      </w:r>
      <w:r w:rsidR="00D91DD4" w:rsidRPr="00655917">
        <w:rPr>
          <w:rFonts w:eastAsia="Times New Roman" w:cstheme="minorHAnsi"/>
          <w:i/>
          <w:sz w:val="20"/>
          <w:szCs w:val="20"/>
          <w:lang w:eastAsia="hr-HR"/>
        </w:rPr>
        <w:t>t</w:t>
      </w:r>
      <w:r w:rsidR="00FA1944" w:rsidRPr="00655917">
        <w:rPr>
          <w:rFonts w:eastAsia="Times New Roman" w:cstheme="minorHAnsi"/>
          <w:i/>
          <w:sz w:val="20"/>
          <w:szCs w:val="20"/>
          <w:lang w:eastAsia="hr-HR"/>
        </w:rPr>
        <w:t xml:space="preserve">va i drugih djelatnosti, Porez i prirez </w:t>
      </w:r>
      <w:r w:rsidR="00D91DD4" w:rsidRPr="00655917">
        <w:rPr>
          <w:rFonts w:eastAsia="Times New Roman" w:cstheme="minorHAnsi"/>
          <w:i/>
          <w:sz w:val="20"/>
          <w:szCs w:val="20"/>
          <w:lang w:eastAsia="hr-HR"/>
        </w:rPr>
        <w:t>na dohodak od obrta i s obrtom izjednačenih djelatnosti i na dohodak od slobodnih zanimanja koji se utvrđuje paušalno, Porez i prirez na dohodak od samostalne djelatnosti inozemnih poreznih obveznika, Porez i prirez na dohodak od imovine i imovinskih prava, Porez i prirez na dohodak od iznajmljivanja stanova, soba i postelja putnicima i turistima, Porez i prirez na dohodak od najamnine i zakupnine, Porez i prirez na dohodak od dividendi i udjela u dobiti, Porez i prirez po odbitku od izuzimanja, Porez i prirez po odbitku na dohodak od kamata, Porez i prirez po odbitku na dohodak po osnovi primitaka na temelju udjela u dobiti članova uprave i zaposlenika, dodjelom i opcijskom kupnjom dionica trgovačkih društva, Porez i prirez od osiguranja života i dobrovoljnog mirovinskog osiguranja, Porez i prirez na dohodak po godišnjoj prijavi, Porez i prirez na dohodak utvrđen u postupku nadzora za prethodne godine</w:t>
      </w:r>
      <w:r w:rsidR="0042552F">
        <w:rPr>
          <w:rFonts w:eastAsia="Times New Roman" w:cstheme="minorHAnsi"/>
          <w:i/>
          <w:sz w:val="20"/>
          <w:szCs w:val="20"/>
          <w:lang w:eastAsia="hr-HR"/>
        </w:rPr>
        <w:t>,  Povrat poreza i prireza na dohodak po godišnjoj prijavi</w:t>
      </w:r>
    </w:p>
    <w:p w14:paraId="6015184D" w14:textId="2D78856A" w:rsidR="00D91DD4" w:rsidRPr="00655917" w:rsidRDefault="00AF18CA" w:rsidP="00A671D6">
      <w:pPr>
        <w:numPr>
          <w:ilvl w:val="1"/>
          <w:numId w:val="2"/>
        </w:num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hr-HR"/>
        </w:rPr>
      </w:pPr>
      <w:r w:rsidRPr="00655917">
        <w:rPr>
          <w:rFonts w:eastAsia="Times New Roman" w:cstheme="minorHAnsi"/>
          <w:b/>
          <w:i/>
          <w:u w:val="single"/>
          <w:lang w:eastAsia="hr-HR"/>
        </w:rPr>
        <w:t>613- Poreza na imovinu</w:t>
      </w:r>
      <w:r w:rsidR="00655917" w:rsidRPr="00655917">
        <w:rPr>
          <w:rFonts w:eastAsia="Times New Roman" w:cstheme="minorHAnsi"/>
          <w:b/>
          <w:i/>
          <w:u w:val="single"/>
          <w:lang w:eastAsia="hr-HR"/>
        </w:rPr>
        <w:t xml:space="preserve">: </w:t>
      </w:r>
      <w:r w:rsidR="00A72185" w:rsidRPr="00655917">
        <w:rPr>
          <w:rFonts w:eastAsia="Times New Roman" w:cstheme="minorHAnsi"/>
          <w:bCs/>
          <w:i/>
          <w:sz w:val="20"/>
          <w:szCs w:val="20"/>
          <w:lang w:eastAsia="hr-HR"/>
        </w:rPr>
        <w:t>Porez na kuće za odmor, Porez na korištenje javnih površina, Porez na promet nekretnina</w:t>
      </w:r>
    </w:p>
    <w:p w14:paraId="2204F35F" w14:textId="4B8E944D" w:rsidR="00A72185" w:rsidRPr="00655917" w:rsidRDefault="00AF18CA" w:rsidP="00655917">
      <w:pPr>
        <w:pStyle w:val="Odlomakpopisa"/>
        <w:numPr>
          <w:ilvl w:val="0"/>
          <w:numId w:val="3"/>
        </w:numPr>
        <w:ind w:left="851" w:hanging="284"/>
        <w:jc w:val="both"/>
        <w:rPr>
          <w:rFonts w:asciiTheme="minorHAnsi" w:eastAsia="Times New Roman" w:hAnsiTheme="minorHAnsi" w:cstheme="minorHAnsi"/>
          <w:u w:val="single"/>
          <w:lang w:eastAsia="hr-HR"/>
        </w:rPr>
      </w:pPr>
      <w:r w:rsidRPr="00655917">
        <w:rPr>
          <w:rFonts w:asciiTheme="minorHAnsi" w:eastAsia="Times New Roman" w:hAnsiTheme="minorHAnsi" w:cstheme="minorHAnsi"/>
          <w:b/>
          <w:bCs/>
          <w:i/>
          <w:iCs/>
          <w:u w:val="single"/>
          <w:lang w:eastAsia="hr-HR"/>
        </w:rPr>
        <w:t>614- P</w:t>
      </w:r>
      <w:r w:rsidRPr="00655917">
        <w:rPr>
          <w:rFonts w:asciiTheme="minorHAnsi" w:eastAsia="Times New Roman" w:hAnsiTheme="minorHAnsi" w:cstheme="minorHAnsi"/>
          <w:b/>
          <w:i/>
          <w:u w:val="single"/>
          <w:lang w:eastAsia="hr-HR"/>
        </w:rPr>
        <w:t>orez na robu i usluge</w:t>
      </w:r>
      <w:r w:rsidRPr="00655917">
        <w:rPr>
          <w:rFonts w:asciiTheme="minorHAnsi" w:eastAsia="Times New Roman" w:hAnsiTheme="minorHAnsi" w:cstheme="minorHAnsi"/>
          <w:u w:val="single"/>
          <w:lang w:eastAsia="hr-HR"/>
        </w:rPr>
        <w:t xml:space="preserve"> </w:t>
      </w:r>
      <w:r w:rsidR="00655917" w:rsidRPr="00655917">
        <w:rPr>
          <w:rFonts w:asciiTheme="minorHAnsi" w:eastAsia="Times New Roman" w:hAnsiTheme="minorHAnsi" w:cstheme="minorHAnsi"/>
          <w:u w:val="single"/>
          <w:lang w:eastAsia="hr-HR"/>
        </w:rPr>
        <w:t xml:space="preserve">: </w:t>
      </w:r>
      <w:r w:rsidR="00A72185" w:rsidRPr="00655917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Porez na potrošnju alkoholnih i bezalkoholnih pića, Porez na tvrtku odnosno naziv tvrtke)</w:t>
      </w:r>
    </w:p>
    <w:p w14:paraId="4C032F6D" w14:textId="3D21E76B" w:rsidR="00AF18CA" w:rsidRPr="00547911" w:rsidRDefault="00AF18CA" w:rsidP="00A671D6">
      <w:pPr>
        <w:spacing w:after="0" w:line="240" w:lineRule="auto"/>
        <w:ind w:left="873"/>
        <w:jc w:val="both"/>
        <w:rPr>
          <w:rFonts w:eastAsia="Times New Roman" w:cstheme="minorHAnsi"/>
          <w:lang w:eastAsia="hr-HR"/>
        </w:rPr>
      </w:pPr>
    </w:p>
    <w:p w14:paraId="77B31461" w14:textId="3D87F5DD" w:rsidR="00635B35" w:rsidRDefault="00AF18CA" w:rsidP="00AC459D">
      <w:pPr>
        <w:numPr>
          <w:ilvl w:val="0"/>
          <w:numId w:val="2"/>
        </w:numPr>
        <w:spacing w:after="0" w:line="240" w:lineRule="auto"/>
        <w:ind w:hanging="153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A72185">
        <w:rPr>
          <w:rFonts w:eastAsia="Times New Roman" w:cstheme="minorHAnsi"/>
          <w:b/>
          <w:bCs/>
          <w:u w:val="single"/>
          <w:lang w:eastAsia="hr-HR"/>
        </w:rPr>
        <w:t xml:space="preserve">63- </w:t>
      </w:r>
      <w:r w:rsidR="00635B35" w:rsidRPr="00A72185">
        <w:rPr>
          <w:rFonts w:eastAsia="Times New Roman" w:cstheme="minorHAnsi"/>
          <w:b/>
          <w:bCs/>
          <w:u w:val="single"/>
          <w:lang w:eastAsia="hr-HR"/>
        </w:rPr>
        <w:t xml:space="preserve">Pomoći iz inozemstva i od subjekata unutar općeg proračuna </w:t>
      </w:r>
      <w:r w:rsidR="005B1B9D">
        <w:rPr>
          <w:rFonts w:eastAsia="Times New Roman" w:cstheme="minorHAnsi"/>
          <w:b/>
          <w:bCs/>
          <w:u w:val="single"/>
          <w:lang w:eastAsia="hr-HR"/>
        </w:rPr>
        <w:t>planiraju se za 202</w:t>
      </w:r>
      <w:r w:rsidR="00C224BD">
        <w:rPr>
          <w:rFonts w:eastAsia="Times New Roman" w:cstheme="minorHAnsi"/>
          <w:b/>
          <w:bCs/>
          <w:u w:val="single"/>
          <w:lang w:eastAsia="hr-HR"/>
        </w:rPr>
        <w:t>4</w:t>
      </w:r>
      <w:r w:rsidR="005B1B9D">
        <w:rPr>
          <w:rFonts w:eastAsia="Times New Roman" w:cstheme="minorHAnsi"/>
          <w:b/>
          <w:bCs/>
          <w:u w:val="single"/>
          <w:lang w:eastAsia="hr-HR"/>
        </w:rPr>
        <w:t xml:space="preserve">. godinu </w:t>
      </w:r>
      <w:r w:rsidR="00635B35" w:rsidRPr="00A72185">
        <w:rPr>
          <w:rFonts w:eastAsia="Times New Roman" w:cstheme="minorHAnsi"/>
          <w:b/>
          <w:bCs/>
          <w:u w:val="single"/>
          <w:lang w:eastAsia="hr-HR"/>
        </w:rPr>
        <w:t xml:space="preserve">u iznosu od </w:t>
      </w:r>
      <w:r w:rsidR="0042552F">
        <w:rPr>
          <w:rFonts w:eastAsia="Times New Roman" w:cstheme="minorHAnsi"/>
          <w:b/>
          <w:bCs/>
          <w:u w:val="single"/>
          <w:lang w:eastAsia="hr-HR"/>
        </w:rPr>
        <w:t>861.375,00</w:t>
      </w:r>
      <w:r w:rsidR="00655917">
        <w:rPr>
          <w:rFonts w:eastAsia="Times New Roman" w:cstheme="minorHAnsi"/>
          <w:b/>
          <w:bCs/>
          <w:u w:val="single"/>
          <w:lang w:eastAsia="hr-HR"/>
        </w:rPr>
        <w:t xml:space="preserve"> €</w:t>
      </w:r>
      <w:r w:rsidR="005B1B9D">
        <w:rPr>
          <w:rFonts w:eastAsia="Times New Roman" w:cstheme="minorHAnsi"/>
          <w:b/>
          <w:bCs/>
          <w:u w:val="single"/>
          <w:lang w:eastAsia="hr-HR"/>
        </w:rPr>
        <w:t>, za 202</w:t>
      </w:r>
      <w:r w:rsidR="00C224BD">
        <w:rPr>
          <w:rFonts w:eastAsia="Times New Roman" w:cstheme="minorHAnsi"/>
          <w:b/>
          <w:bCs/>
          <w:u w:val="single"/>
          <w:lang w:eastAsia="hr-HR"/>
        </w:rPr>
        <w:t>5</w:t>
      </w:r>
      <w:r w:rsidR="005B1B9D">
        <w:rPr>
          <w:rFonts w:eastAsia="Times New Roman" w:cstheme="minorHAnsi"/>
          <w:b/>
          <w:bCs/>
          <w:u w:val="single"/>
          <w:lang w:eastAsia="hr-HR"/>
        </w:rPr>
        <w:t xml:space="preserve">. godinu projiciraju se u iznosu od </w:t>
      </w:r>
      <w:r w:rsidR="0042552F">
        <w:rPr>
          <w:rFonts w:eastAsia="Times New Roman" w:cstheme="minorHAnsi"/>
          <w:b/>
          <w:bCs/>
          <w:u w:val="single"/>
          <w:lang w:eastAsia="hr-HR"/>
        </w:rPr>
        <w:t>1.022.500,00</w:t>
      </w:r>
      <w:r w:rsidR="00655917">
        <w:rPr>
          <w:rFonts w:eastAsia="Times New Roman" w:cstheme="minorHAnsi"/>
          <w:b/>
          <w:bCs/>
          <w:u w:val="single"/>
          <w:lang w:eastAsia="hr-HR"/>
        </w:rPr>
        <w:t xml:space="preserve"> €</w:t>
      </w:r>
      <w:r w:rsidR="005B1B9D">
        <w:rPr>
          <w:rFonts w:eastAsia="Times New Roman" w:cstheme="minorHAnsi"/>
          <w:b/>
          <w:bCs/>
          <w:u w:val="single"/>
          <w:lang w:eastAsia="hr-HR"/>
        </w:rPr>
        <w:t xml:space="preserve"> te </w:t>
      </w:r>
      <w:r w:rsidR="0042552F">
        <w:rPr>
          <w:rFonts w:eastAsia="Times New Roman" w:cstheme="minorHAnsi"/>
          <w:b/>
          <w:bCs/>
          <w:u w:val="single"/>
          <w:lang w:eastAsia="hr-HR"/>
        </w:rPr>
        <w:t>1.054.500,00</w:t>
      </w:r>
      <w:r w:rsidR="00655917">
        <w:rPr>
          <w:rFonts w:eastAsia="Times New Roman" w:cstheme="minorHAnsi"/>
          <w:b/>
          <w:bCs/>
          <w:u w:val="single"/>
          <w:lang w:eastAsia="hr-HR"/>
        </w:rPr>
        <w:t xml:space="preserve"> €</w:t>
      </w:r>
      <w:r w:rsidR="005B1B9D">
        <w:rPr>
          <w:rFonts w:eastAsia="Times New Roman" w:cstheme="minorHAnsi"/>
          <w:b/>
          <w:bCs/>
          <w:u w:val="single"/>
          <w:lang w:eastAsia="hr-HR"/>
        </w:rPr>
        <w:t xml:space="preserve"> za 202</w:t>
      </w:r>
      <w:r w:rsidR="00C224BD">
        <w:rPr>
          <w:rFonts w:eastAsia="Times New Roman" w:cstheme="minorHAnsi"/>
          <w:b/>
          <w:bCs/>
          <w:u w:val="single"/>
          <w:lang w:eastAsia="hr-HR"/>
        </w:rPr>
        <w:t>6</w:t>
      </w:r>
      <w:r w:rsidR="005B1B9D">
        <w:rPr>
          <w:rFonts w:eastAsia="Times New Roman" w:cstheme="minorHAnsi"/>
          <w:b/>
          <w:bCs/>
          <w:u w:val="single"/>
          <w:lang w:eastAsia="hr-HR"/>
        </w:rPr>
        <w:t>. godinu</w:t>
      </w:r>
      <w:r w:rsidR="00655917">
        <w:rPr>
          <w:rFonts w:eastAsia="Times New Roman" w:cstheme="minorHAnsi"/>
          <w:b/>
          <w:bCs/>
          <w:u w:val="single"/>
          <w:lang w:eastAsia="hr-HR"/>
        </w:rPr>
        <w:t xml:space="preserve"> te obuhvaćaju:</w:t>
      </w:r>
    </w:p>
    <w:p w14:paraId="0E99FF8E" w14:textId="549B50A0" w:rsidR="00A72185" w:rsidRPr="00A77502" w:rsidRDefault="00A72185" w:rsidP="00A671D6">
      <w:pPr>
        <w:numPr>
          <w:ilvl w:val="1"/>
          <w:numId w:val="2"/>
        </w:numPr>
        <w:spacing w:after="0" w:line="240" w:lineRule="auto"/>
        <w:jc w:val="both"/>
        <w:rPr>
          <w:rFonts w:eastAsia="Times New Roman" w:cstheme="minorHAnsi"/>
          <w:i/>
          <w:iCs/>
          <w:sz w:val="20"/>
          <w:szCs w:val="20"/>
          <w:lang w:eastAsia="hr-HR"/>
        </w:rPr>
      </w:pPr>
      <w:r w:rsidRPr="00655917">
        <w:rPr>
          <w:rFonts w:eastAsia="Times New Roman" w:cstheme="minorHAnsi"/>
          <w:b/>
          <w:bCs/>
          <w:i/>
          <w:iCs/>
          <w:u w:val="single"/>
          <w:lang w:eastAsia="hr-HR"/>
        </w:rPr>
        <w:lastRenderedPageBreak/>
        <w:t>633</w:t>
      </w:r>
      <w:r w:rsidRPr="00A77502">
        <w:rPr>
          <w:rFonts w:eastAsia="Times New Roman" w:cstheme="minorHAnsi"/>
          <w:b/>
          <w:bCs/>
          <w:i/>
          <w:iCs/>
          <w:u w:val="single"/>
          <w:lang w:eastAsia="hr-HR"/>
        </w:rPr>
        <w:t>- Pomoći iz proračuna</w:t>
      </w:r>
      <w:r w:rsidR="00655917" w:rsidRPr="00A77502">
        <w:rPr>
          <w:rFonts w:eastAsia="Times New Roman" w:cstheme="minorHAnsi"/>
          <w:u w:val="single"/>
          <w:lang w:eastAsia="hr-HR"/>
        </w:rPr>
        <w:t>:</w:t>
      </w:r>
      <w:r w:rsidR="00655917" w:rsidRPr="00A77502">
        <w:rPr>
          <w:rFonts w:eastAsia="Times New Roman" w:cstheme="minorHAnsi"/>
          <w:lang w:eastAsia="hr-HR"/>
        </w:rPr>
        <w:t xml:space="preserve"> </w:t>
      </w:r>
      <w:r w:rsidRPr="00A77502">
        <w:rPr>
          <w:rFonts w:eastAsia="Times New Roman" w:cstheme="minorHAnsi"/>
          <w:i/>
          <w:iCs/>
          <w:sz w:val="20"/>
          <w:szCs w:val="20"/>
          <w:lang w:eastAsia="hr-HR"/>
        </w:rPr>
        <w:t>Tekuće pomoći iz državnog proračuna, Tekuće pomoći iz županijskih proračuna</w:t>
      </w:r>
      <w:r w:rsidR="00D71449" w:rsidRPr="00A77502">
        <w:rPr>
          <w:rFonts w:eastAsia="Times New Roman" w:cstheme="minorHAnsi"/>
          <w:i/>
          <w:iCs/>
          <w:sz w:val="20"/>
          <w:szCs w:val="20"/>
          <w:lang w:eastAsia="hr-HR"/>
        </w:rPr>
        <w:t>, Tekuće pomoći iz općinskih proračuna, Kapitalne pomoći iz državnog proračuna, Kapitalne pomoći iz županijskih proračuna</w:t>
      </w:r>
    </w:p>
    <w:p w14:paraId="6D34D1E1" w14:textId="76930AA9" w:rsidR="00D71449" w:rsidRPr="00A77502" w:rsidRDefault="00D71449" w:rsidP="00655917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 w:rsidRPr="00A77502">
        <w:rPr>
          <w:rFonts w:asciiTheme="minorHAnsi" w:eastAsia="Times New Roman" w:hAnsiTheme="minorHAnsi" w:cstheme="minorHAnsi"/>
          <w:b/>
          <w:bCs/>
          <w:i/>
          <w:iCs/>
          <w:u w:val="single"/>
          <w:lang w:eastAsia="hr-HR"/>
        </w:rPr>
        <w:t>634- Pomoći od ostalih subjekata unutar općeg proračuna</w:t>
      </w:r>
      <w:r w:rsidR="00655917" w:rsidRPr="00A77502">
        <w:rPr>
          <w:rFonts w:asciiTheme="minorHAnsi" w:eastAsia="Times New Roman" w:hAnsiTheme="minorHAnsi" w:cstheme="minorHAnsi"/>
          <w:b/>
          <w:bCs/>
          <w:i/>
          <w:iCs/>
          <w:u w:val="single"/>
          <w:lang w:eastAsia="hr-HR"/>
        </w:rPr>
        <w:t>:</w:t>
      </w:r>
      <w:r w:rsidR="00655917" w:rsidRPr="00A77502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 </w:t>
      </w:r>
      <w:r w:rsidRPr="00A77502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Tekuće pomoći od HZMO-a, HZZ-a, HZZO-a</w:t>
      </w:r>
      <w:r w:rsidR="00ED660A" w:rsidRPr="00A77502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- financiranje programa Javnih radova</w:t>
      </w:r>
      <w:r w:rsidRPr="00A77502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)</w:t>
      </w:r>
    </w:p>
    <w:p w14:paraId="6CC5FA25" w14:textId="584D1473" w:rsidR="00ED660A" w:rsidRPr="00A77502" w:rsidRDefault="00D71449" w:rsidP="00A77502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 w:rsidRPr="00A77502">
        <w:rPr>
          <w:rFonts w:asciiTheme="minorHAnsi" w:eastAsia="Times New Roman" w:hAnsiTheme="minorHAnsi" w:cstheme="minorHAnsi"/>
          <w:b/>
          <w:bCs/>
          <w:i/>
          <w:iCs/>
          <w:u w:val="single"/>
          <w:lang w:eastAsia="hr-HR"/>
        </w:rPr>
        <w:t xml:space="preserve">636- </w:t>
      </w:r>
      <w:r w:rsidR="00EB3D09" w:rsidRPr="00A77502">
        <w:rPr>
          <w:rFonts w:asciiTheme="minorHAnsi" w:eastAsia="Times New Roman" w:hAnsiTheme="minorHAnsi" w:cstheme="minorHAnsi"/>
          <w:b/>
          <w:bCs/>
          <w:i/>
          <w:iCs/>
          <w:u w:val="single"/>
          <w:lang w:eastAsia="hr-HR"/>
        </w:rPr>
        <w:t>Pomoći proračunskim korisnicima iz proračuna koji im nije nadležan</w:t>
      </w:r>
      <w:r w:rsidR="00A77502" w:rsidRPr="00A77502">
        <w:rPr>
          <w:rFonts w:asciiTheme="minorHAnsi" w:eastAsia="Times New Roman" w:hAnsiTheme="minorHAnsi" w:cstheme="minorHAnsi"/>
          <w:b/>
          <w:bCs/>
          <w:i/>
          <w:iCs/>
          <w:u w:val="single"/>
          <w:lang w:eastAsia="hr-HR"/>
        </w:rPr>
        <w:t xml:space="preserve">: </w:t>
      </w:r>
      <w:r w:rsidR="00ED660A" w:rsidRPr="00A77502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Tekuće pomoći iz državnog proračuna proračunskim korisnicima JLPRS- sufinanciranje programa Predškole</w:t>
      </w:r>
    </w:p>
    <w:p w14:paraId="3CA2DBE7" w14:textId="61B3C884" w:rsidR="00ED660A" w:rsidRPr="00A77502" w:rsidRDefault="00ED660A" w:rsidP="00A671D6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A77502">
        <w:rPr>
          <w:rFonts w:asciiTheme="minorHAnsi" w:eastAsia="Times New Roman" w:hAnsiTheme="minorHAnsi" w:cstheme="minorHAnsi"/>
          <w:b/>
          <w:bCs/>
          <w:i/>
          <w:iCs/>
          <w:u w:val="single"/>
          <w:lang w:eastAsia="hr-HR"/>
        </w:rPr>
        <w:t>638- Pomoći temeljem prijenosa EU sredstava</w:t>
      </w:r>
      <w:r w:rsidR="00A77502" w:rsidRPr="00A77502">
        <w:rPr>
          <w:rFonts w:asciiTheme="minorHAnsi" w:eastAsia="Times New Roman" w:hAnsiTheme="minorHAnsi" w:cstheme="minorHAnsi"/>
          <w:b/>
          <w:bCs/>
          <w:i/>
          <w:iCs/>
          <w:u w:val="single"/>
          <w:lang w:eastAsia="hr-HR"/>
        </w:rPr>
        <w:t>:</w:t>
      </w:r>
      <w:r w:rsidR="00A77502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 </w:t>
      </w:r>
      <w:r w:rsidR="007E6D57" w:rsidRPr="00A77502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Kapitalne pomoći iz državnog proračuna temeljem prijenosa EU sredstava</w:t>
      </w:r>
    </w:p>
    <w:p w14:paraId="6866BBBB" w14:textId="77777777" w:rsidR="007E6D57" w:rsidRPr="00A77502" w:rsidRDefault="007E6D57" w:rsidP="00A671D6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</w:p>
    <w:p w14:paraId="64BDF543" w14:textId="00BDECB0" w:rsidR="007E6D57" w:rsidRPr="00A77502" w:rsidRDefault="00AF18CA" w:rsidP="00AC459D">
      <w:pPr>
        <w:numPr>
          <w:ilvl w:val="0"/>
          <w:numId w:val="2"/>
        </w:numPr>
        <w:spacing w:after="0" w:line="240" w:lineRule="auto"/>
        <w:ind w:hanging="153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A77502">
        <w:rPr>
          <w:rFonts w:eastAsia="Times New Roman" w:cstheme="minorHAnsi"/>
          <w:b/>
          <w:bCs/>
          <w:u w:val="single"/>
          <w:lang w:eastAsia="hr-HR"/>
        </w:rPr>
        <w:t xml:space="preserve">64- </w:t>
      </w:r>
      <w:r w:rsidR="00635B35" w:rsidRPr="00A77502">
        <w:rPr>
          <w:rFonts w:eastAsia="Times New Roman" w:cstheme="minorHAnsi"/>
          <w:b/>
          <w:bCs/>
          <w:u w:val="single"/>
          <w:lang w:eastAsia="hr-HR"/>
        </w:rPr>
        <w:t xml:space="preserve">Prihodi od imovine </w:t>
      </w:r>
      <w:r w:rsidR="005B1B9D" w:rsidRPr="00A77502">
        <w:rPr>
          <w:rFonts w:eastAsia="Times New Roman" w:cstheme="minorHAnsi"/>
          <w:b/>
          <w:bCs/>
          <w:u w:val="single"/>
          <w:lang w:eastAsia="hr-HR"/>
        </w:rPr>
        <w:t>planiraju se za 202</w:t>
      </w:r>
      <w:r w:rsidR="00C224BD">
        <w:rPr>
          <w:rFonts w:eastAsia="Times New Roman" w:cstheme="minorHAnsi"/>
          <w:b/>
          <w:bCs/>
          <w:u w:val="single"/>
          <w:lang w:eastAsia="hr-HR"/>
        </w:rPr>
        <w:t>4</w:t>
      </w:r>
      <w:r w:rsidR="005B1B9D" w:rsidRPr="00A77502">
        <w:rPr>
          <w:rFonts w:eastAsia="Times New Roman" w:cstheme="minorHAnsi"/>
          <w:b/>
          <w:bCs/>
          <w:u w:val="single"/>
          <w:lang w:eastAsia="hr-HR"/>
        </w:rPr>
        <w:t xml:space="preserve">. godinu </w:t>
      </w:r>
      <w:r w:rsidR="00635B35" w:rsidRPr="00A77502">
        <w:rPr>
          <w:rFonts w:eastAsia="Times New Roman" w:cstheme="minorHAnsi"/>
          <w:b/>
          <w:bCs/>
          <w:u w:val="single"/>
          <w:lang w:eastAsia="hr-HR"/>
        </w:rPr>
        <w:t xml:space="preserve">u iznosu od </w:t>
      </w:r>
      <w:r w:rsidR="00C224BD">
        <w:rPr>
          <w:rFonts w:eastAsia="Times New Roman" w:cstheme="minorHAnsi"/>
          <w:b/>
          <w:bCs/>
          <w:u w:val="single"/>
          <w:lang w:eastAsia="hr-HR"/>
        </w:rPr>
        <w:t>21.100,00</w:t>
      </w:r>
      <w:r w:rsidR="00A123A2">
        <w:rPr>
          <w:rFonts w:eastAsia="Times New Roman" w:cstheme="minorHAnsi"/>
          <w:b/>
          <w:bCs/>
          <w:u w:val="single"/>
          <w:lang w:eastAsia="hr-HR"/>
        </w:rPr>
        <w:t xml:space="preserve"> €</w:t>
      </w:r>
      <w:r w:rsidR="005B1B9D" w:rsidRPr="00A77502">
        <w:rPr>
          <w:rFonts w:eastAsia="Times New Roman" w:cstheme="minorHAnsi"/>
          <w:b/>
          <w:bCs/>
          <w:u w:val="single"/>
          <w:lang w:eastAsia="hr-HR"/>
        </w:rPr>
        <w:t xml:space="preserve">, </w:t>
      </w:r>
      <w:r w:rsidR="00A671D6" w:rsidRPr="00A77502">
        <w:rPr>
          <w:rFonts w:eastAsia="Times New Roman" w:cstheme="minorHAnsi"/>
          <w:b/>
          <w:bCs/>
          <w:u w:val="single"/>
          <w:lang w:eastAsia="hr-HR"/>
        </w:rPr>
        <w:t>za 202</w:t>
      </w:r>
      <w:r w:rsidR="00C224BD">
        <w:rPr>
          <w:rFonts w:eastAsia="Times New Roman" w:cstheme="minorHAnsi"/>
          <w:b/>
          <w:bCs/>
          <w:u w:val="single"/>
          <w:lang w:eastAsia="hr-HR"/>
        </w:rPr>
        <w:t>5</w:t>
      </w:r>
      <w:r w:rsidR="00A671D6" w:rsidRPr="00A77502">
        <w:rPr>
          <w:rFonts w:eastAsia="Times New Roman" w:cstheme="minorHAnsi"/>
          <w:b/>
          <w:bCs/>
          <w:u w:val="single"/>
          <w:lang w:eastAsia="hr-HR"/>
        </w:rPr>
        <w:t xml:space="preserve">. godinu projiciraju se u iznosu od </w:t>
      </w:r>
      <w:r w:rsidR="00C224BD">
        <w:rPr>
          <w:rFonts w:eastAsia="Times New Roman" w:cstheme="minorHAnsi"/>
          <w:b/>
          <w:bCs/>
          <w:u w:val="single"/>
          <w:lang w:eastAsia="hr-HR"/>
        </w:rPr>
        <w:t>21.100,00</w:t>
      </w:r>
      <w:r w:rsidR="00A123A2">
        <w:rPr>
          <w:rFonts w:eastAsia="Times New Roman" w:cstheme="minorHAnsi"/>
          <w:b/>
          <w:bCs/>
          <w:u w:val="single"/>
          <w:lang w:eastAsia="hr-HR"/>
        </w:rPr>
        <w:t xml:space="preserve"> €</w:t>
      </w:r>
      <w:r w:rsidR="005B1B9D" w:rsidRPr="00A77502">
        <w:rPr>
          <w:rFonts w:eastAsia="Times New Roman" w:cstheme="minorHAnsi"/>
          <w:b/>
          <w:bCs/>
          <w:u w:val="single"/>
          <w:lang w:eastAsia="hr-HR"/>
        </w:rPr>
        <w:t xml:space="preserve"> te </w:t>
      </w:r>
      <w:r w:rsidR="00C224BD">
        <w:rPr>
          <w:rFonts w:eastAsia="Times New Roman" w:cstheme="minorHAnsi"/>
          <w:b/>
          <w:bCs/>
          <w:u w:val="single"/>
          <w:lang w:eastAsia="hr-HR"/>
        </w:rPr>
        <w:t>21.100,00</w:t>
      </w:r>
      <w:r w:rsidR="00A123A2">
        <w:rPr>
          <w:rFonts w:eastAsia="Times New Roman" w:cstheme="minorHAnsi"/>
          <w:b/>
          <w:bCs/>
          <w:u w:val="single"/>
          <w:lang w:eastAsia="hr-HR"/>
        </w:rPr>
        <w:t xml:space="preserve"> €</w:t>
      </w:r>
      <w:r w:rsidR="005B1B9D" w:rsidRPr="00A77502">
        <w:rPr>
          <w:rFonts w:eastAsia="Times New Roman" w:cstheme="minorHAnsi"/>
          <w:b/>
          <w:bCs/>
          <w:u w:val="single"/>
          <w:lang w:eastAsia="hr-HR"/>
        </w:rPr>
        <w:t xml:space="preserve"> za 202</w:t>
      </w:r>
      <w:r w:rsidR="00C224BD">
        <w:rPr>
          <w:rFonts w:eastAsia="Times New Roman" w:cstheme="minorHAnsi"/>
          <w:b/>
          <w:bCs/>
          <w:u w:val="single"/>
          <w:lang w:eastAsia="hr-HR"/>
        </w:rPr>
        <w:t>6</w:t>
      </w:r>
      <w:r w:rsidR="005B1B9D" w:rsidRPr="00A77502">
        <w:rPr>
          <w:rFonts w:eastAsia="Times New Roman" w:cstheme="minorHAnsi"/>
          <w:b/>
          <w:bCs/>
          <w:u w:val="single"/>
          <w:lang w:eastAsia="hr-HR"/>
        </w:rPr>
        <w:t>. godinu</w:t>
      </w:r>
      <w:r w:rsidR="00A123A2">
        <w:rPr>
          <w:rFonts w:eastAsia="Times New Roman" w:cstheme="minorHAnsi"/>
          <w:b/>
          <w:bCs/>
          <w:u w:val="single"/>
          <w:lang w:eastAsia="hr-HR"/>
        </w:rPr>
        <w:t xml:space="preserve"> te obuhvaćaju</w:t>
      </w:r>
    </w:p>
    <w:p w14:paraId="2490DFDE" w14:textId="24E56DE8" w:rsidR="007E6D57" w:rsidRPr="00A123A2" w:rsidRDefault="007E6D57" w:rsidP="00A671D6">
      <w:pPr>
        <w:numPr>
          <w:ilvl w:val="1"/>
          <w:numId w:val="2"/>
        </w:numPr>
        <w:spacing w:after="0" w:line="240" w:lineRule="auto"/>
        <w:jc w:val="both"/>
        <w:rPr>
          <w:rFonts w:eastAsia="Times New Roman" w:cstheme="minorHAnsi"/>
          <w:i/>
          <w:iCs/>
          <w:sz w:val="20"/>
          <w:szCs w:val="20"/>
          <w:lang w:eastAsia="hr-HR"/>
        </w:rPr>
      </w:pPr>
      <w:r w:rsidRPr="00A123A2">
        <w:rPr>
          <w:rFonts w:eastAsia="Times New Roman" w:cstheme="minorHAnsi"/>
          <w:b/>
          <w:bCs/>
          <w:i/>
          <w:iCs/>
          <w:u w:val="single"/>
          <w:lang w:eastAsia="hr-HR"/>
        </w:rPr>
        <w:t>Prihodi od nefinancijske imovine</w:t>
      </w:r>
      <w:r w:rsidR="00A123A2" w:rsidRPr="00A123A2">
        <w:rPr>
          <w:rFonts w:eastAsia="Times New Roman" w:cstheme="minorHAnsi"/>
          <w:b/>
          <w:bCs/>
          <w:i/>
          <w:iCs/>
          <w:u w:val="single"/>
          <w:lang w:eastAsia="hr-HR"/>
        </w:rPr>
        <w:t>:</w:t>
      </w:r>
      <w:r w:rsidR="00A123A2">
        <w:rPr>
          <w:rFonts w:eastAsia="Times New Roman" w:cstheme="minorHAnsi"/>
          <w:b/>
          <w:bCs/>
          <w:i/>
          <w:iCs/>
          <w:lang w:eastAsia="hr-HR"/>
        </w:rPr>
        <w:t xml:space="preserve"> </w:t>
      </w:r>
      <w:r w:rsidRPr="00A123A2">
        <w:rPr>
          <w:rFonts w:eastAsia="Times New Roman" w:cstheme="minorHAnsi"/>
          <w:i/>
          <w:iCs/>
          <w:sz w:val="20"/>
          <w:szCs w:val="20"/>
          <w:lang w:eastAsia="hr-HR"/>
        </w:rPr>
        <w:t>Prihodi od zakupa poljoprivrednog zemljišta, Naknada za korištenje naftne luke, naftovoda i eksploataciju mineralnih sirovina, Spomenička renta, Ostali prihodi od nefinancijske imovine</w:t>
      </w:r>
    </w:p>
    <w:p w14:paraId="465AE2AB" w14:textId="77777777" w:rsidR="007E6D57" w:rsidRPr="00A77502" w:rsidRDefault="007E6D57" w:rsidP="00A671D6">
      <w:pPr>
        <w:spacing w:after="0" w:line="240" w:lineRule="auto"/>
        <w:ind w:left="873"/>
        <w:jc w:val="both"/>
        <w:rPr>
          <w:rFonts w:eastAsia="Times New Roman" w:cstheme="minorHAnsi"/>
          <w:sz w:val="20"/>
          <w:szCs w:val="20"/>
          <w:u w:val="single"/>
          <w:lang w:eastAsia="hr-HR"/>
        </w:rPr>
      </w:pPr>
    </w:p>
    <w:p w14:paraId="270FC298" w14:textId="3F0D5D10" w:rsidR="00635B35" w:rsidRPr="00A77502" w:rsidRDefault="00AF18CA" w:rsidP="00AC459D">
      <w:pPr>
        <w:numPr>
          <w:ilvl w:val="0"/>
          <w:numId w:val="2"/>
        </w:numPr>
        <w:spacing w:after="0" w:line="240" w:lineRule="auto"/>
        <w:ind w:hanging="153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A77502">
        <w:rPr>
          <w:rFonts w:eastAsia="Times New Roman" w:cstheme="minorHAnsi"/>
          <w:b/>
          <w:bCs/>
          <w:u w:val="single"/>
          <w:lang w:eastAsia="hr-HR"/>
        </w:rPr>
        <w:t xml:space="preserve">65- </w:t>
      </w:r>
      <w:r w:rsidR="00635B35" w:rsidRPr="00A77502">
        <w:rPr>
          <w:rFonts w:eastAsia="Times New Roman" w:cstheme="minorHAnsi"/>
          <w:b/>
          <w:bCs/>
          <w:u w:val="single"/>
          <w:lang w:eastAsia="hr-HR"/>
        </w:rPr>
        <w:t>Prihodi od upravnih i administrativnih pristojbi, pristojbi po posebnim propisima i naknada</w:t>
      </w:r>
      <w:r w:rsidR="005B1B9D" w:rsidRPr="00A77502">
        <w:rPr>
          <w:rFonts w:eastAsia="Times New Roman" w:cstheme="minorHAnsi"/>
          <w:b/>
          <w:bCs/>
          <w:u w:val="single"/>
          <w:lang w:eastAsia="hr-HR"/>
        </w:rPr>
        <w:t xml:space="preserve"> za 202</w:t>
      </w:r>
      <w:r w:rsidR="00E22A1A">
        <w:rPr>
          <w:rFonts w:eastAsia="Times New Roman" w:cstheme="minorHAnsi"/>
          <w:b/>
          <w:bCs/>
          <w:u w:val="single"/>
          <w:lang w:eastAsia="hr-HR"/>
        </w:rPr>
        <w:t>4</w:t>
      </w:r>
      <w:r w:rsidR="005B1B9D" w:rsidRPr="00A77502">
        <w:rPr>
          <w:rFonts w:eastAsia="Times New Roman" w:cstheme="minorHAnsi"/>
          <w:b/>
          <w:bCs/>
          <w:u w:val="single"/>
          <w:lang w:eastAsia="hr-HR"/>
        </w:rPr>
        <w:t>. godinu planiraju se</w:t>
      </w:r>
      <w:r w:rsidR="00635B35" w:rsidRPr="00A77502">
        <w:rPr>
          <w:rFonts w:eastAsia="Times New Roman" w:cstheme="minorHAnsi"/>
          <w:b/>
          <w:bCs/>
          <w:u w:val="single"/>
          <w:lang w:eastAsia="hr-HR"/>
        </w:rPr>
        <w:t xml:space="preserve"> u iznosu od</w:t>
      </w:r>
      <w:r w:rsidR="00686B6D" w:rsidRPr="00A77502">
        <w:rPr>
          <w:rFonts w:eastAsia="Times New Roman" w:cstheme="minorHAnsi"/>
          <w:b/>
          <w:bCs/>
          <w:u w:val="single"/>
          <w:lang w:eastAsia="hr-HR"/>
        </w:rPr>
        <w:t xml:space="preserve"> </w:t>
      </w:r>
      <w:r w:rsidR="0042552F">
        <w:rPr>
          <w:rFonts w:eastAsia="Times New Roman" w:cstheme="minorHAnsi"/>
          <w:b/>
          <w:bCs/>
          <w:u w:val="single"/>
          <w:lang w:eastAsia="hr-HR"/>
        </w:rPr>
        <w:t>165.750,00</w:t>
      </w:r>
      <w:r w:rsidR="00A123A2">
        <w:rPr>
          <w:rFonts w:eastAsia="Times New Roman" w:cstheme="minorHAnsi"/>
          <w:b/>
          <w:bCs/>
          <w:u w:val="single"/>
          <w:lang w:eastAsia="hr-HR"/>
        </w:rPr>
        <w:t xml:space="preserve"> €</w:t>
      </w:r>
      <w:r w:rsidR="005B1B9D" w:rsidRPr="00A77502">
        <w:rPr>
          <w:rFonts w:eastAsia="Times New Roman" w:cstheme="minorHAnsi"/>
          <w:b/>
          <w:bCs/>
          <w:u w:val="single"/>
          <w:lang w:eastAsia="hr-HR"/>
        </w:rPr>
        <w:t xml:space="preserve">, </w:t>
      </w:r>
      <w:r w:rsidR="00A671D6" w:rsidRPr="00A77502">
        <w:rPr>
          <w:rFonts w:eastAsia="Times New Roman" w:cstheme="minorHAnsi"/>
          <w:b/>
          <w:bCs/>
          <w:u w:val="single"/>
          <w:lang w:eastAsia="hr-HR"/>
        </w:rPr>
        <w:t>za 202</w:t>
      </w:r>
      <w:r w:rsidR="005C496E">
        <w:rPr>
          <w:rFonts w:eastAsia="Times New Roman" w:cstheme="minorHAnsi"/>
          <w:b/>
          <w:bCs/>
          <w:u w:val="single"/>
          <w:lang w:eastAsia="hr-HR"/>
        </w:rPr>
        <w:t>5</w:t>
      </w:r>
      <w:r w:rsidR="00A671D6" w:rsidRPr="00A77502">
        <w:rPr>
          <w:rFonts w:eastAsia="Times New Roman" w:cstheme="minorHAnsi"/>
          <w:b/>
          <w:bCs/>
          <w:u w:val="single"/>
          <w:lang w:eastAsia="hr-HR"/>
        </w:rPr>
        <w:t xml:space="preserve">. godinu projiciraju se u iznosu od  </w:t>
      </w:r>
      <w:r w:rsidR="0042552F">
        <w:rPr>
          <w:rFonts w:eastAsia="Times New Roman" w:cstheme="minorHAnsi"/>
          <w:b/>
          <w:bCs/>
          <w:u w:val="single"/>
          <w:lang w:eastAsia="hr-HR"/>
        </w:rPr>
        <w:t>175.750,00</w:t>
      </w:r>
      <w:r w:rsidR="00A123A2">
        <w:rPr>
          <w:rFonts w:eastAsia="Times New Roman" w:cstheme="minorHAnsi"/>
          <w:b/>
          <w:bCs/>
          <w:u w:val="single"/>
          <w:lang w:eastAsia="hr-HR"/>
        </w:rPr>
        <w:t xml:space="preserve"> €</w:t>
      </w:r>
      <w:r w:rsidR="005B1B9D" w:rsidRPr="00A77502">
        <w:rPr>
          <w:rFonts w:eastAsia="Times New Roman" w:cstheme="minorHAnsi"/>
          <w:b/>
          <w:bCs/>
          <w:u w:val="single"/>
          <w:lang w:eastAsia="hr-HR"/>
        </w:rPr>
        <w:t xml:space="preserve"> </w:t>
      </w:r>
      <w:r w:rsidR="00A671D6" w:rsidRPr="00A77502">
        <w:rPr>
          <w:rFonts w:eastAsia="Times New Roman" w:cstheme="minorHAnsi"/>
          <w:b/>
          <w:bCs/>
          <w:u w:val="single"/>
          <w:lang w:eastAsia="hr-HR"/>
        </w:rPr>
        <w:t xml:space="preserve">te </w:t>
      </w:r>
      <w:r w:rsidR="0042552F">
        <w:rPr>
          <w:rFonts w:eastAsia="Times New Roman" w:cstheme="minorHAnsi"/>
          <w:b/>
          <w:bCs/>
          <w:u w:val="single"/>
          <w:lang w:eastAsia="hr-HR"/>
        </w:rPr>
        <w:t>178.150,00</w:t>
      </w:r>
      <w:r w:rsidR="00A123A2">
        <w:rPr>
          <w:rFonts w:eastAsia="Times New Roman" w:cstheme="minorHAnsi"/>
          <w:b/>
          <w:bCs/>
          <w:u w:val="single"/>
          <w:lang w:eastAsia="hr-HR"/>
        </w:rPr>
        <w:t xml:space="preserve"> €</w:t>
      </w:r>
      <w:r w:rsidR="00A671D6" w:rsidRPr="00A77502">
        <w:rPr>
          <w:rFonts w:eastAsia="Times New Roman" w:cstheme="minorHAnsi"/>
          <w:b/>
          <w:bCs/>
          <w:u w:val="single"/>
          <w:lang w:eastAsia="hr-HR"/>
        </w:rPr>
        <w:t xml:space="preserve"> za 202</w:t>
      </w:r>
      <w:r w:rsidR="0042552F">
        <w:rPr>
          <w:rFonts w:eastAsia="Times New Roman" w:cstheme="minorHAnsi"/>
          <w:b/>
          <w:bCs/>
          <w:u w:val="single"/>
          <w:lang w:eastAsia="hr-HR"/>
        </w:rPr>
        <w:t>6</w:t>
      </w:r>
      <w:r w:rsidR="00A671D6" w:rsidRPr="00A77502">
        <w:rPr>
          <w:rFonts w:eastAsia="Times New Roman" w:cstheme="minorHAnsi"/>
          <w:b/>
          <w:bCs/>
          <w:u w:val="single"/>
          <w:lang w:eastAsia="hr-HR"/>
        </w:rPr>
        <w:t>. godinu</w:t>
      </w:r>
      <w:r w:rsidR="00A123A2">
        <w:rPr>
          <w:rFonts w:eastAsia="Times New Roman" w:cstheme="minorHAnsi"/>
          <w:b/>
          <w:bCs/>
          <w:u w:val="single"/>
          <w:lang w:eastAsia="hr-HR"/>
        </w:rPr>
        <w:t xml:space="preserve"> te obuhvaćaju:</w:t>
      </w:r>
    </w:p>
    <w:p w14:paraId="16FAE031" w14:textId="2C2029D3" w:rsidR="008E214E" w:rsidRPr="00A123A2" w:rsidRDefault="008E214E" w:rsidP="00A671D6">
      <w:pPr>
        <w:numPr>
          <w:ilvl w:val="1"/>
          <w:numId w:val="2"/>
        </w:numPr>
        <w:spacing w:after="0" w:line="240" w:lineRule="auto"/>
        <w:jc w:val="both"/>
        <w:rPr>
          <w:rFonts w:eastAsia="Times New Roman" w:cstheme="minorHAnsi"/>
          <w:i/>
          <w:iCs/>
          <w:sz w:val="20"/>
          <w:szCs w:val="20"/>
          <w:lang w:eastAsia="hr-HR"/>
        </w:rPr>
      </w:pPr>
      <w:r w:rsidRPr="00A123A2">
        <w:rPr>
          <w:rFonts w:eastAsia="Times New Roman" w:cstheme="minorHAnsi"/>
          <w:b/>
          <w:bCs/>
          <w:i/>
          <w:iCs/>
          <w:u w:val="single"/>
          <w:lang w:eastAsia="hr-HR"/>
        </w:rPr>
        <w:t>Upravne i administrativne pristojbe</w:t>
      </w:r>
      <w:r w:rsidR="00A123A2" w:rsidRPr="00A123A2">
        <w:rPr>
          <w:rFonts w:eastAsia="Times New Roman" w:cstheme="minorHAnsi"/>
          <w:b/>
          <w:bCs/>
          <w:i/>
          <w:iCs/>
          <w:u w:val="single"/>
          <w:lang w:eastAsia="hr-HR"/>
        </w:rPr>
        <w:t>:</w:t>
      </w:r>
      <w:r w:rsidR="00A123A2">
        <w:rPr>
          <w:rFonts w:eastAsia="Times New Roman" w:cstheme="minorHAnsi"/>
          <w:b/>
          <w:bCs/>
          <w:i/>
          <w:iCs/>
          <w:lang w:eastAsia="hr-HR"/>
        </w:rPr>
        <w:t xml:space="preserve"> </w:t>
      </w:r>
      <w:r w:rsidRPr="00A123A2">
        <w:rPr>
          <w:rFonts w:eastAsia="Times New Roman" w:cstheme="minorHAnsi"/>
          <w:i/>
          <w:iCs/>
          <w:sz w:val="20"/>
          <w:szCs w:val="20"/>
          <w:lang w:eastAsia="hr-HR"/>
        </w:rPr>
        <w:t>Prihodi od prodaje državnih biljega</w:t>
      </w:r>
    </w:p>
    <w:p w14:paraId="0103C987" w14:textId="4BA0B15A" w:rsidR="008E214E" w:rsidRPr="00A123A2" w:rsidRDefault="008E214E" w:rsidP="00A671D6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A123A2">
        <w:rPr>
          <w:rFonts w:asciiTheme="minorHAnsi" w:eastAsia="Times New Roman" w:hAnsiTheme="minorHAnsi" w:cstheme="minorHAnsi"/>
          <w:b/>
          <w:bCs/>
          <w:i/>
          <w:iCs/>
          <w:u w:val="single"/>
          <w:lang w:eastAsia="hr-HR"/>
        </w:rPr>
        <w:t>Prihodi po posebnim propisima</w:t>
      </w:r>
      <w:r w:rsidR="00A123A2" w:rsidRPr="00A123A2">
        <w:rPr>
          <w:rFonts w:asciiTheme="minorHAnsi" w:eastAsia="Times New Roman" w:hAnsiTheme="minorHAnsi" w:cstheme="minorHAnsi"/>
          <w:b/>
          <w:bCs/>
          <w:i/>
          <w:iCs/>
          <w:u w:val="single"/>
          <w:lang w:eastAsia="hr-HR"/>
        </w:rPr>
        <w:t>:</w:t>
      </w:r>
      <w:r w:rsidR="00A123A2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 </w:t>
      </w:r>
      <w:r w:rsidRPr="00A123A2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Vodni doprinos, Mjesni samodoprinos, Sufinanciranje cijene usluge, participacije i slično, Ostali nespomenuti prihodi po posebnim propisima</w:t>
      </w:r>
    </w:p>
    <w:p w14:paraId="47726BED" w14:textId="1FAA228C" w:rsidR="00401DCB" w:rsidRPr="00A123A2" w:rsidRDefault="00401DCB" w:rsidP="00A671D6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A123A2">
        <w:rPr>
          <w:rFonts w:asciiTheme="minorHAnsi" w:eastAsia="Times New Roman" w:hAnsiTheme="minorHAnsi" w:cstheme="minorHAnsi"/>
          <w:b/>
          <w:bCs/>
          <w:i/>
          <w:iCs/>
          <w:u w:val="single"/>
          <w:lang w:eastAsia="hr-HR"/>
        </w:rPr>
        <w:t>Komunalni doprinosi i naknade</w:t>
      </w:r>
      <w:r w:rsidR="00A123A2">
        <w:rPr>
          <w:rFonts w:asciiTheme="minorHAnsi" w:eastAsia="Times New Roman" w:hAnsiTheme="minorHAnsi" w:cstheme="minorHAnsi"/>
          <w:b/>
          <w:bCs/>
          <w:i/>
          <w:iCs/>
          <w:u w:val="single"/>
          <w:lang w:eastAsia="hr-HR"/>
        </w:rPr>
        <w:t xml:space="preserve">: </w:t>
      </w:r>
      <w:r w:rsidRPr="00A123A2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Komunalni doprinosi, Komunalne naknade, Grobna naknad</w:t>
      </w:r>
      <w:r w:rsidR="005C496E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e</w:t>
      </w:r>
    </w:p>
    <w:p w14:paraId="2B33D7C8" w14:textId="77777777" w:rsidR="00401DCB" w:rsidRPr="00401DCB" w:rsidRDefault="00401DCB" w:rsidP="00A671D6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</w:p>
    <w:p w14:paraId="497AA2E9" w14:textId="6DE394F1" w:rsidR="00635B35" w:rsidRDefault="00AF18CA" w:rsidP="00AC459D">
      <w:pPr>
        <w:numPr>
          <w:ilvl w:val="0"/>
          <w:numId w:val="2"/>
        </w:numPr>
        <w:spacing w:after="0" w:line="240" w:lineRule="auto"/>
        <w:ind w:hanging="153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932A84">
        <w:rPr>
          <w:rFonts w:eastAsia="Times New Roman" w:cstheme="minorHAnsi"/>
          <w:b/>
          <w:bCs/>
          <w:u w:val="single"/>
          <w:lang w:eastAsia="hr-HR"/>
        </w:rPr>
        <w:t xml:space="preserve">66- </w:t>
      </w:r>
      <w:r w:rsidR="00635B35" w:rsidRPr="00932A84">
        <w:rPr>
          <w:rFonts w:eastAsia="Times New Roman" w:cstheme="minorHAnsi"/>
          <w:b/>
          <w:bCs/>
          <w:u w:val="single"/>
          <w:lang w:eastAsia="hr-HR"/>
        </w:rPr>
        <w:t xml:space="preserve">Prihodi od prodaje proizvoda i roba te pruženih usluga i prihoda od donacija </w:t>
      </w:r>
      <w:r w:rsidR="00A671D6">
        <w:rPr>
          <w:rFonts w:eastAsia="Times New Roman" w:cstheme="minorHAnsi"/>
          <w:b/>
          <w:bCs/>
          <w:u w:val="single"/>
          <w:lang w:eastAsia="hr-HR"/>
        </w:rPr>
        <w:t>za 202</w:t>
      </w:r>
      <w:r w:rsidR="005C496E">
        <w:rPr>
          <w:rFonts w:eastAsia="Times New Roman" w:cstheme="minorHAnsi"/>
          <w:b/>
          <w:bCs/>
          <w:u w:val="single"/>
          <w:lang w:eastAsia="hr-HR"/>
        </w:rPr>
        <w:t>4</w:t>
      </w:r>
      <w:r w:rsidR="00A671D6">
        <w:rPr>
          <w:rFonts w:eastAsia="Times New Roman" w:cstheme="minorHAnsi"/>
          <w:b/>
          <w:bCs/>
          <w:u w:val="single"/>
          <w:lang w:eastAsia="hr-HR"/>
        </w:rPr>
        <w:t xml:space="preserve">. godinu planiraju se u iznosu </w:t>
      </w:r>
      <w:r w:rsidR="00635B35" w:rsidRPr="00932A84">
        <w:rPr>
          <w:rFonts w:eastAsia="Times New Roman" w:cstheme="minorHAnsi"/>
          <w:b/>
          <w:bCs/>
          <w:u w:val="single"/>
          <w:lang w:eastAsia="hr-HR"/>
        </w:rPr>
        <w:t xml:space="preserve">od </w:t>
      </w:r>
      <w:r w:rsidR="005C496E">
        <w:rPr>
          <w:rFonts w:eastAsia="Times New Roman" w:cstheme="minorHAnsi"/>
          <w:b/>
          <w:bCs/>
          <w:u w:val="single"/>
          <w:lang w:eastAsia="hr-HR"/>
        </w:rPr>
        <w:t>40.000,00</w:t>
      </w:r>
      <w:r w:rsidR="00A123A2">
        <w:rPr>
          <w:rFonts w:eastAsia="Times New Roman" w:cstheme="minorHAnsi"/>
          <w:b/>
          <w:bCs/>
          <w:u w:val="single"/>
          <w:lang w:eastAsia="hr-HR"/>
        </w:rPr>
        <w:t xml:space="preserve"> €</w:t>
      </w:r>
      <w:r w:rsidR="00A671D6">
        <w:rPr>
          <w:rFonts w:eastAsia="Times New Roman" w:cstheme="minorHAnsi"/>
          <w:b/>
          <w:bCs/>
          <w:u w:val="single"/>
          <w:lang w:eastAsia="hr-HR"/>
        </w:rPr>
        <w:t>, za 202</w:t>
      </w:r>
      <w:r w:rsidR="0042552F">
        <w:rPr>
          <w:rFonts w:eastAsia="Times New Roman" w:cstheme="minorHAnsi"/>
          <w:b/>
          <w:bCs/>
          <w:u w:val="single"/>
          <w:lang w:eastAsia="hr-HR"/>
        </w:rPr>
        <w:t>5</w:t>
      </w:r>
      <w:r w:rsidR="00A671D6">
        <w:rPr>
          <w:rFonts w:eastAsia="Times New Roman" w:cstheme="minorHAnsi"/>
          <w:b/>
          <w:bCs/>
          <w:u w:val="single"/>
          <w:lang w:eastAsia="hr-HR"/>
        </w:rPr>
        <w:t xml:space="preserve">. godinu projiciraju se u iznosu od </w:t>
      </w:r>
      <w:r w:rsidR="005C496E">
        <w:rPr>
          <w:rFonts w:eastAsia="Times New Roman" w:cstheme="minorHAnsi"/>
          <w:b/>
          <w:bCs/>
          <w:u w:val="single"/>
          <w:lang w:eastAsia="hr-HR"/>
        </w:rPr>
        <w:t>45.000,00</w:t>
      </w:r>
      <w:r w:rsidR="00A123A2">
        <w:rPr>
          <w:rFonts w:eastAsia="Times New Roman" w:cstheme="minorHAnsi"/>
          <w:b/>
          <w:bCs/>
          <w:u w:val="single"/>
          <w:lang w:eastAsia="hr-HR"/>
        </w:rPr>
        <w:t xml:space="preserve"> €</w:t>
      </w:r>
      <w:r w:rsidR="00A671D6">
        <w:rPr>
          <w:rFonts w:eastAsia="Times New Roman" w:cstheme="minorHAnsi"/>
          <w:b/>
          <w:bCs/>
          <w:u w:val="single"/>
          <w:lang w:eastAsia="hr-HR"/>
        </w:rPr>
        <w:t xml:space="preserve"> te  </w:t>
      </w:r>
      <w:r w:rsidR="005C496E">
        <w:rPr>
          <w:rFonts w:eastAsia="Times New Roman" w:cstheme="minorHAnsi"/>
          <w:b/>
          <w:bCs/>
          <w:u w:val="single"/>
          <w:lang w:eastAsia="hr-HR"/>
        </w:rPr>
        <w:t>45.000,00</w:t>
      </w:r>
      <w:r w:rsidR="00A123A2">
        <w:rPr>
          <w:rFonts w:eastAsia="Times New Roman" w:cstheme="minorHAnsi"/>
          <w:b/>
          <w:bCs/>
          <w:u w:val="single"/>
          <w:lang w:eastAsia="hr-HR"/>
        </w:rPr>
        <w:t xml:space="preserve"> €</w:t>
      </w:r>
      <w:r w:rsidR="00A671D6">
        <w:rPr>
          <w:rFonts w:eastAsia="Times New Roman" w:cstheme="minorHAnsi"/>
          <w:b/>
          <w:bCs/>
          <w:u w:val="single"/>
          <w:lang w:eastAsia="hr-HR"/>
        </w:rPr>
        <w:t xml:space="preserve"> za 202</w:t>
      </w:r>
      <w:r w:rsidR="0042552F">
        <w:rPr>
          <w:rFonts w:eastAsia="Times New Roman" w:cstheme="minorHAnsi"/>
          <w:b/>
          <w:bCs/>
          <w:u w:val="single"/>
          <w:lang w:eastAsia="hr-HR"/>
        </w:rPr>
        <w:t>6</w:t>
      </w:r>
      <w:r w:rsidR="00A671D6">
        <w:rPr>
          <w:rFonts w:eastAsia="Times New Roman" w:cstheme="minorHAnsi"/>
          <w:b/>
          <w:bCs/>
          <w:u w:val="single"/>
          <w:lang w:eastAsia="hr-HR"/>
        </w:rPr>
        <w:t>. godinu</w:t>
      </w:r>
    </w:p>
    <w:p w14:paraId="13ABD8F5" w14:textId="78C40EF6" w:rsidR="005D2842" w:rsidRPr="00A123A2" w:rsidRDefault="00932A84" w:rsidP="00A671D6">
      <w:pPr>
        <w:numPr>
          <w:ilvl w:val="1"/>
          <w:numId w:val="2"/>
        </w:numPr>
        <w:spacing w:after="0" w:line="240" w:lineRule="auto"/>
        <w:jc w:val="both"/>
        <w:rPr>
          <w:rFonts w:eastAsia="Times New Roman" w:cstheme="minorHAnsi"/>
          <w:i/>
          <w:iCs/>
          <w:sz w:val="20"/>
          <w:szCs w:val="20"/>
          <w:lang w:eastAsia="hr-HR"/>
        </w:rPr>
      </w:pPr>
      <w:r w:rsidRPr="00A123A2">
        <w:rPr>
          <w:rFonts w:eastAsia="Times New Roman" w:cstheme="minorHAnsi"/>
          <w:b/>
          <w:bCs/>
          <w:i/>
          <w:iCs/>
          <w:lang w:eastAsia="hr-HR"/>
        </w:rPr>
        <w:t>Prihodi od prodaje proizvoda i roba te pruženih usluga</w:t>
      </w:r>
      <w:r w:rsidR="00A123A2">
        <w:rPr>
          <w:rFonts w:eastAsia="Times New Roman" w:cstheme="minorHAnsi"/>
          <w:b/>
          <w:bCs/>
          <w:i/>
          <w:iCs/>
          <w:lang w:eastAsia="hr-HR"/>
        </w:rPr>
        <w:t xml:space="preserve">: </w:t>
      </w:r>
      <w:r w:rsidR="005D2842" w:rsidRPr="00A123A2">
        <w:rPr>
          <w:rFonts w:eastAsia="Times New Roman" w:cstheme="minorHAnsi"/>
          <w:i/>
          <w:iCs/>
          <w:sz w:val="20"/>
          <w:szCs w:val="20"/>
          <w:lang w:eastAsia="hr-HR"/>
        </w:rPr>
        <w:t>Prihodi od pruženih usluga- Isporuka toplinske energije</w:t>
      </w:r>
    </w:p>
    <w:p w14:paraId="41FD3DCF" w14:textId="77777777" w:rsidR="005B1B9D" w:rsidRPr="005D2842" w:rsidRDefault="005B1B9D" w:rsidP="005D2842">
      <w:pPr>
        <w:spacing w:after="0" w:line="240" w:lineRule="auto"/>
        <w:ind w:left="873"/>
        <w:jc w:val="both"/>
        <w:rPr>
          <w:rFonts w:eastAsia="Times New Roman" w:cstheme="minorHAnsi"/>
          <w:sz w:val="20"/>
          <w:szCs w:val="20"/>
          <w:u w:val="single"/>
          <w:lang w:eastAsia="hr-HR"/>
        </w:rPr>
      </w:pPr>
    </w:p>
    <w:p w14:paraId="3F49CA8A" w14:textId="77777777" w:rsidR="00D50CEB" w:rsidRDefault="00D50CEB" w:rsidP="00F6484F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15D8FEF1" w14:textId="141545CD" w:rsidR="003F5E53" w:rsidRDefault="00FB2001" w:rsidP="00F6484F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b/>
          <w:bCs/>
          <w:lang w:eastAsia="hr-HR"/>
        </w:rPr>
        <w:t xml:space="preserve">7- </w:t>
      </w:r>
      <w:r w:rsidR="00635B35" w:rsidRPr="00547911">
        <w:rPr>
          <w:rFonts w:eastAsia="Times New Roman" w:cstheme="minorHAnsi"/>
          <w:b/>
          <w:bCs/>
          <w:lang w:eastAsia="hr-HR"/>
        </w:rPr>
        <w:t>PRIHODI OD PRODAJE NEFINANCIJSKE IMOVINE</w:t>
      </w:r>
      <w:r w:rsidR="003F5E53" w:rsidRPr="003F5E53">
        <w:rPr>
          <w:rFonts w:eastAsia="Times New Roman" w:cstheme="minorHAnsi"/>
          <w:lang w:eastAsia="hr-HR"/>
        </w:rPr>
        <w:t xml:space="preserve"> za 202</w:t>
      </w:r>
      <w:r w:rsidR="005C496E">
        <w:rPr>
          <w:rFonts w:eastAsia="Times New Roman" w:cstheme="minorHAnsi"/>
          <w:lang w:eastAsia="hr-HR"/>
        </w:rPr>
        <w:t>4</w:t>
      </w:r>
      <w:r w:rsidR="003F5E53" w:rsidRPr="003F5E53">
        <w:rPr>
          <w:rFonts w:eastAsia="Times New Roman" w:cstheme="minorHAnsi"/>
          <w:lang w:eastAsia="hr-HR"/>
        </w:rPr>
        <w:t xml:space="preserve">. godinu planiraju se u iznosu od </w:t>
      </w:r>
      <w:r w:rsidR="00A123A2">
        <w:rPr>
          <w:rFonts w:eastAsia="Times New Roman" w:cstheme="minorHAnsi"/>
          <w:lang w:eastAsia="hr-HR"/>
        </w:rPr>
        <w:t>13.600 €</w:t>
      </w:r>
      <w:r w:rsidR="003F5E53" w:rsidRPr="003F5E53">
        <w:rPr>
          <w:rFonts w:eastAsia="Times New Roman" w:cstheme="minorHAnsi"/>
          <w:lang w:eastAsia="hr-HR"/>
        </w:rPr>
        <w:t>, za 202</w:t>
      </w:r>
      <w:r w:rsidR="005C496E">
        <w:rPr>
          <w:rFonts w:eastAsia="Times New Roman" w:cstheme="minorHAnsi"/>
          <w:lang w:eastAsia="hr-HR"/>
        </w:rPr>
        <w:t>5</w:t>
      </w:r>
      <w:r w:rsidR="003F5E53" w:rsidRPr="003F5E53">
        <w:rPr>
          <w:rFonts w:eastAsia="Times New Roman" w:cstheme="minorHAnsi"/>
          <w:lang w:eastAsia="hr-HR"/>
        </w:rPr>
        <w:t xml:space="preserve">. godinu projicira se iznos od </w:t>
      </w:r>
      <w:r w:rsidR="00A123A2">
        <w:rPr>
          <w:rFonts w:eastAsia="Times New Roman" w:cstheme="minorHAnsi"/>
          <w:lang w:eastAsia="hr-HR"/>
        </w:rPr>
        <w:t>13.600 €</w:t>
      </w:r>
      <w:r w:rsidR="003F5E53" w:rsidRPr="003F5E53">
        <w:rPr>
          <w:rFonts w:eastAsia="Times New Roman" w:cstheme="minorHAnsi"/>
          <w:lang w:eastAsia="hr-HR"/>
        </w:rPr>
        <w:t>, a za 202</w:t>
      </w:r>
      <w:r w:rsidR="005C496E">
        <w:rPr>
          <w:rFonts w:eastAsia="Times New Roman" w:cstheme="minorHAnsi"/>
          <w:lang w:eastAsia="hr-HR"/>
        </w:rPr>
        <w:t>6</w:t>
      </w:r>
      <w:r w:rsidR="003F5E53" w:rsidRPr="003F5E53">
        <w:rPr>
          <w:rFonts w:eastAsia="Times New Roman" w:cstheme="minorHAnsi"/>
          <w:lang w:eastAsia="hr-HR"/>
        </w:rPr>
        <w:t xml:space="preserve">. godinu </w:t>
      </w:r>
      <w:r w:rsidR="00A123A2">
        <w:rPr>
          <w:rFonts w:eastAsia="Times New Roman" w:cstheme="minorHAnsi"/>
          <w:lang w:eastAsia="hr-HR"/>
        </w:rPr>
        <w:t>13.600 €</w:t>
      </w:r>
      <w:r w:rsidR="003F5E53" w:rsidRPr="003F5E53">
        <w:rPr>
          <w:rFonts w:eastAsia="Times New Roman" w:cstheme="minorHAnsi"/>
          <w:lang w:eastAsia="hr-HR"/>
        </w:rPr>
        <w:t>.</w:t>
      </w:r>
    </w:p>
    <w:p w14:paraId="49E14296" w14:textId="77777777" w:rsidR="00F6484F" w:rsidRPr="00F6484F" w:rsidRDefault="00F6484F" w:rsidP="00F6484F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7C8760B" w14:textId="4A8C694E" w:rsidR="00DA2E29" w:rsidRDefault="00FB2001" w:rsidP="00AC459D">
      <w:pPr>
        <w:pStyle w:val="Odlomakpopisa"/>
        <w:numPr>
          <w:ilvl w:val="0"/>
          <w:numId w:val="2"/>
        </w:numPr>
        <w:ind w:hanging="153"/>
        <w:jc w:val="both"/>
        <w:rPr>
          <w:rFonts w:asciiTheme="minorHAnsi" w:eastAsia="Times New Roman" w:hAnsiTheme="minorHAnsi" w:cstheme="minorHAnsi"/>
          <w:b/>
          <w:bCs/>
          <w:u w:val="single"/>
          <w:lang w:eastAsia="hr-HR"/>
        </w:rPr>
      </w:pPr>
      <w:r w:rsidRPr="004E4DF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71-</w:t>
      </w:r>
      <w:r w:rsidR="003F5E53" w:rsidRPr="004E4DF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 Prihodi od prodaje </w:t>
      </w:r>
      <w:r w:rsidR="004E4DF2" w:rsidRPr="004E4DF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neproizvedene</w:t>
      </w:r>
      <w:r w:rsidR="003F5E53" w:rsidRPr="004E4DF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 imovine</w:t>
      </w:r>
      <w:r w:rsidR="004E4DF2" w:rsidRPr="004E4DF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 za 202</w:t>
      </w:r>
      <w:r w:rsidR="005C496E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4</w:t>
      </w:r>
      <w:r w:rsidR="004E4DF2" w:rsidRPr="004E4DF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. godinu planiraju se u iznosu od </w:t>
      </w:r>
      <w:r w:rsidR="00A123A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13.</w:t>
      </w:r>
      <w:r w:rsidR="005C496E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0</w:t>
      </w:r>
      <w:r w:rsidR="00A123A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00</w:t>
      </w:r>
      <w:r w:rsidR="005C496E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,00</w:t>
      </w:r>
      <w:r w:rsidR="00A123A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 €</w:t>
      </w:r>
      <w:r w:rsidR="004E4DF2" w:rsidRPr="004E4DF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, za 202</w:t>
      </w:r>
      <w:r w:rsidR="005C496E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5</w:t>
      </w:r>
      <w:r w:rsidR="004E4DF2" w:rsidRPr="004E4DF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. godinu projiciraju se u iznosu od </w:t>
      </w:r>
      <w:r w:rsidR="005C496E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13.000,00</w:t>
      </w:r>
      <w:r w:rsidR="00A123A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 €</w:t>
      </w:r>
      <w:r w:rsidR="004E4DF2" w:rsidRPr="004E4DF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, te </w:t>
      </w:r>
      <w:r w:rsidR="00A123A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13.</w:t>
      </w:r>
      <w:r w:rsidR="005C496E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0</w:t>
      </w:r>
      <w:r w:rsidR="00A123A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00</w:t>
      </w:r>
      <w:r w:rsidR="005C496E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,00</w:t>
      </w:r>
      <w:r w:rsidR="00A123A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 €</w:t>
      </w:r>
      <w:r w:rsidR="004E4DF2" w:rsidRPr="004E4DF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 za 202</w:t>
      </w:r>
      <w:r w:rsidR="005C496E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6</w:t>
      </w:r>
      <w:r w:rsidR="004E4DF2" w:rsidRPr="004E4DF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. godinu</w:t>
      </w:r>
      <w:r w:rsidR="00A123A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 te obuhvaćaju:</w:t>
      </w:r>
    </w:p>
    <w:p w14:paraId="0F8A277A" w14:textId="44ADBECC" w:rsidR="004E4DF2" w:rsidRPr="00A123A2" w:rsidRDefault="004E4DF2" w:rsidP="00637288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A123A2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Prihodi od prodaje materijalne imovine- prirodnih bogatstava</w:t>
      </w:r>
      <w:r w:rsidR="00A123A2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: </w:t>
      </w:r>
      <w:r w:rsidRPr="00A123A2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Prihodi od prodaje poljoprivrednog zemljišta, Prihodi od prodaje građevinskog zemljišta</w:t>
      </w:r>
    </w:p>
    <w:p w14:paraId="0DC0B806" w14:textId="7D5B44EA" w:rsidR="004E4DF2" w:rsidRPr="00637288" w:rsidRDefault="004E4DF2" w:rsidP="00AC459D">
      <w:pPr>
        <w:pStyle w:val="Odlomakpopisa"/>
        <w:numPr>
          <w:ilvl w:val="0"/>
          <w:numId w:val="2"/>
        </w:numPr>
        <w:ind w:hanging="153"/>
        <w:jc w:val="both"/>
        <w:rPr>
          <w:rFonts w:eastAsia="Times New Roman" w:cstheme="minorHAnsi"/>
          <w:b/>
          <w:bCs/>
          <w:i/>
          <w:iCs/>
          <w:u w:val="single"/>
          <w:lang w:eastAsia="hr-HR"/>
        </w:rPr>
      </w:pPr>
      <w:r w:rsidRPr="00637288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72- Prihodi od prodaje proizvedene dugotrajne imovine</w:t>
      </w:r>
      <w:r w:rsidR="00637288" w:rsidRPr="00637288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 za 202</w:t>
      </w:r>
      <w:r w:rsidR="005C496E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4</w:t>
      </w:r>
      <w:r w:rsidR="00637288" w:rsidRPr="00637288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. godinu planiraju se u iznosu od </w:t>
      </w:r>
      <w:r w:rsidR="00A123A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600 €</w:t>
      </w:r>
      <w:r w:rsidR="00637288" w:rsidRPr="00637288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, a za 202</w:t>
      </w:r>
      <w:r w:rsidR="005C496E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5</w:t>
      </w:r>
      <w:r w:rsidR="00637288" w:rsidRPr="00637288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. i 202</w:t>
      </w:r>
      <w:r w:rsidR="005C496E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6</w:t>
      </w:r>
      <w:r w:rsidR="00637288" w:rsidRPr="00637288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. godinu projiciraju se u istom iznosu</w:t>
      </w:r>
      <w:r w:rsidR="00A123A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 te obuhvaćaju:</w:t>
      </w:r>
    </w:p>
    <w:p w14:paraId="5C73A481" w14:textId="6503810D" w:rsidR="004E4DF2" w:rsidRDefault="004E4DF2" w:rsidP="00637288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A123A2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Prihodi od prodaje građevinskih objekata</w:t>
      </w:r>
      <w:r w:rsidR="00A123A2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: </w:t>
      </w:r>
      <w:r w:rsidR="00BC663B" w:rsidRPr="00A123A2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Prihodi od prodaje stanova nad kojima postoji stanarsko pravo</w:t>
      </w:r>
    </w:p>
    <w:p w14:paraId="527AC0F0" w14:textId="4A48A2A2" w:rsidR="00A123A2" w:rsidRDefault="00A123A2" w:rsidP="00A123A2">
      <w:pPr>
        <w:pStyle w:val="Odlomakpopisa"/>
        <w:ind w:left="873"/>
        <w:jc w:val="both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</w:p>
    <w:p w14:paraId="7DE4D879" w14:textId="77777777" w:rsidR="0096179B" w:rsidRDefault="0096179B" w:rsidP="00A123A2">
      <w:pPr>
        <w:pStyle w:val="Odlomakpopisa"/>
        <w:ind w:left="873"/>
        <w:jc w:val="both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</w:p>
    <w:p w14:paraId="31CE4738" w14:textId="1D63C266" w:rsidR="00F6484F" w:rsidRDefault="005C496E" w:rsidP="005C496E">
      <w:pPr>
        <w:jc w:val="both"/>
        <w:rPr>
          <w:rFonts w:eastAsia="Times New Roman" w:cstheme="minorHAnsi"/>
          <w:lang w:eastAsia="hr-HR"/>
        </w:rPr>
      </w:pPr>
      <w:r w:rsidRPr="005C496E">
        <w:rPr>
          <w:rFonts w:eastAsia="Times New Roman" w:cstheme="minorHAnsi"/>
          <w:b/>
          <w:bCs/>
          <w:lang w:eastAsia="hr-HR"/>
        </w:rPr>
        <w:t xml:space="preserve">8 – PRIHODI OD FINANCIJSKE IMOVINE I ZADUŽIVNJA </w:t>
      </w:r>
      <w:r w:rsidRPr="005C496E">
        <w:rPr>
          <w:rFonts w:eastAsia="Times New Roman" w:cstheme="minorHAnsi"/>
          <w:lang w:eastAsia="hr-HR"/>
        </w:rPr>
        <w:t>za 2024. godinu planiraju se u iznosu od 140.000,00 eura, a za 2025. i 2026. godinu se ne planiraju.</w:t>
      </w:r>
    </w:p>
    <w:p w14:paraId="00DFC0D1" w14:textId="77F4C561" w:rsidR="005C496E" w:rsidRDefault="005C496E" w:rsidP="005C496E">
      <w:pPr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U 2024. godini planira se kratkoročno kreditno zaduženje u svrhu predfinanciranja projekta financiranog iz Programa ruralnog razvoja, podmjere 4.3.3., Rekonstrukcija traktorskog puta u šumsku cestu.</w:t>
      </w:r>
    </w:p>
    <w:p w14:paraId="2FE991CD" w14:textId="77777777" w:rsidR="005C496E" w:rsidRPr="005C496E" w:rsidRDefault="005C496E" w:rsidP="005C496E">
      <w:pPr>
        <w:jc w:val="both"/>
        <w:rPr>
          <w:rFonts w:eastAsia="Times New Roman" w:cstheme="minorHAnsi"/>
          <w:lang w:eastAsia="hr-HR"/>
        </w:rPr>
      </w:pPr>
    </w:p>
    <w:p w14:paraId="1C4F438D" w14:textId="03C0EFF3" w:rsidR="00637288" w:rsidRDefault="00E417F2" w:rsidP="00E417F2">
      <w:pPr>
        <w:jc w:val="both"/>
        <w:rPr>
          <w:rFonts w:eastAsia="Times New Roman" w:cstheme="minorHAnsi"/>
          <w:b/>
          <w:bCs/>
          <w:lang w:eastAsia="hr-HR"/>
        </w:rPr>
      </w:pPr>
      <w:r>
        <w:rPr>
          <w:rFonts w:eastAsia="Times New Roman" w:cstheme="minorHAnsi"/>
          <w:b/>
          <w:bCs/>
          <w:lang w:eastAsia="hr-HR"/>
        </w:rPr>
        <w:t xml:space="preserve">3- </w:t>
      </w:r>
      <w:r w:rsidR="00637288" w:rsidRPr="00E417F2">
        <w:rPr>
          <w:rFonts w:eastAsia="Times New Roman" w:cstheme="minorHAnsi"/>
          <w:b/>
          <w:bCs/>
          <w:lang w:eastAsia="hr-HR"/>
        </w:rPr>
        <w:t>RASHODI POSLOVANJA</w:t>
      </w:r>
      <w:r>
        <w:rPr>
          <w:rFonts w:eastAsia="Times New Roman" w:cstheme="minorHAnsi"/>
          <w:b/>
          <w:bCs/>
          <w:lang w:eastAsia="hr-HR"/>
        </w:rPr>
        <w:t xml:space="preserve"> </w:t>
      </w:r>
      <w:r w:rsidR="00637288" w:rsidRPr="00637288">
        <w:rPr>
          <w:rFonts w:eastAsia="Times New Roman" w:cstheme="minorHAnsi"/>
          <w:lang w:eastAsia="hr-HR"/>
        </w:rPr>
        <w:t>za 20</w:t>
      </w:r>
      <w:r w:rsidR="005C496E">
        <w:rPr>
          <w:rFonts w:eastAsia="Times New Roman" w:cstheme="minorHAnsi"/>
          <w:lang w:eastAsia="hr-HR"/>
        </w:rPr>
        <w:t>24</w:t>
      </w:r>
      <w:r w:rsidR="00637288" w:rsidRPr="00637288">
        <w:rPr>
          <w:rFonts w:eastAsia="Times New Roman" w:cstheme="minorHAnsi"/>
          <w:lang w:eastAsia="hr-HR"/>
        </w:rPr>
        <w:t xml:space="preserve">. godinu planiraju se u iznosu </w:t>
      </w:r>
      <w:r w:rsidR="0042552F">
        <w:rPr>
          <w:rFonts w:eastAsia="Times New Roman" w:cstheme="minorHAnsi"/>
          <w:lang w:eastAsia="hr-HR"/>
        </w:rPr>
        <w:t>929.725,00</w:t>
      </w:r>
      <w:r w:rsidR="00AD3026">
        <w:rPr>
          <w:rFonts w:eastAsia="Times New Roman" w:cstheme="minorHAnsi"/>
          <w:lang w:eastAsia="hr-HR"/>
        </w:rPr>
        <w:t xml:space="preserve"> €</w:t>
      </w:r>
      <w:r w:rsidR="00637288" w:rsidRPr="00637288">
        <w:rPr>
          <w:rFonts w:eastAsia="Times New Roman" w:cstheme="minorHAnsi"/>
          <w:lang w:eastAsia="hr-HR"/>
        </w:rPr>
        <w:t>, za 202</w:t>
      </w:r>
      <w:r w:rsidR="005C496E">
        <w:rPr>
          <w:rFonts w:eastAsia="Times New Roman" w:cstheme="minorHAnsi"/>
          <w:lang w:eastAsia="hr-HR"/>
        </w:rPr>
        <w:t>5</w:t>
      </w:r>
      <w:r w:rsidR="00637288" w:rsidRPr="00637288">
        <w:rPr>
          <w:rFonts w:eastAsia="Times New Roman" w:cstheme="minorHAnsi"/>
          <w:lang w:eastAsia="hr-HR"/>
        </w:rPr>
        <w:t xml:space="preserve">. godinu projiciraju se u iznosu od </w:t>
      </w:r>
      <w:r w:rsidR="0042552F">
        <w:rPr>
          <w:rFonts w:eastAsia="Times New Roman" w:cstheme="minorHAnsi"/>
          <w:lang w:eastAsia="hr-HR"/>
        </w:rPr>
        <w:t>884.975,00</w:t>
      </w:r>
      <w:r w:rsidR="00AD3026">
        <w:rPr>
          <w:rFonts w:eastAsia="Times New Roman" w:cstheme="minorHAnsi"/>
          <w:lang w:eastAsia="hr-HR"/>
        </w:rPr>
        <w:t xml:space="preserve"> €</w:t>
      </w:r>
      <w:r w:rsidR="00637288" w:rsidRPr="00637288">
        <w:rPr>
          <w:rFonts w:eastAsia="Times New Roman" w:cstheme="minorHAnsi"/>
          <w:lang w:eastAsia="hr-HR"/>
        </w:rPr>
        <w:t xml:space="preserve">, te </w:t>
      </w:r>
      <w:r w:rsidR="0042552F">
        <w:rPr>
          <w:rFonts w:eastAsia="Times New Roman" w:cstheme="minorHAnsi"/>
          <w:lang w:eastAsia="hr-HR"/>
        </w:rPr>
        <w:t>896.125,00</w:t>
      </w:r>
      <w:r w:rsidR="00AD3026">
        <w:rPr>
          <w:rFonts w:eastAsia="Times New Roman" w:cstheme="minorHAnsi"/>
          <w:lang w:eastAsia="hr-HR"/>
        </w:rPr>
        <w:t xml:space="preserve"> €</w:t>
      </w:r>
      <w:r w:rsidR="00637288" w:rsidRPr="00637288">
        <w:rPr>
          <w:rFonts w:eastAsia="Times New Roman" w:cstheme="minorHAnsi"/>
          <w:lang w:eastAsia="hr-HR"/>
        </w:rPr>
        <w:t xml:space="preserve"> za 20</w:t>
      </w:r>
      <w:r w:rsidR="005C496E">
        <w:rPr>
          <w:rFonts w:eastAsia="Times New Roman" w:cstheme="minorHAnsi"/>
          <w:lang w:eastAsia="hr-HR"/>
        </w:rPr>
        <w:t>26</w:t>
      </w:r>
      <w:r w:rsidR="00637288" w:rsidRPr="00637288">
        <w:rPr>
          <w:rFonts w:eastAsia="Times New Roman" w:cstheme="minorHAnsi"/>
          <w:lang w:eastAsia="hr-HR"/>
        </w:rPr>
        <w:t>. godinu.</w:t>
      </w:r>
    </w:p>
    <w:p w14:paraId="1B5F5ED0" w14:textId="1491845E" w:rsidR="000350CB" w:rsidRPr="00AD3026" w:rsidRDefault="00D80A8B" w:rsidP="00AD3026">
      <w:pPr>
        <w:pStyle w:val="Odlomakpopisa"/>
        <w:numPr>
          <w:ilvl w:val="0"/>
          <w:numId w:val="2"/>
        </w:numPr>
        <w:ind w:hanging="153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D80A8B">
        <w:rPr>
          <w:rFonts w:asciiTheme="minorHAnsi" w:eastAsia="Times New Roman" w:hAnsiTheme="minorHAnsi" w:cstheme="minorHAnsi"/>
          <w:b/>
          <w:bCs/>
          <w:lang w:eastAsia="hr-HR"/>
        </w:rPr>
        <w:t xml:space="preserve">31- Rashodi za zaposlene </w:t>
      </w:r>
      <w:r>
        <w:rPr>
          <w:rFonts w:asciiTheme="minorHAnsi" w:eastAsia="Times New Roman" w:hAnsiTheme="minorHAnsi" w:cstheme="minorHAnsi"/>
          <w:b/>
          <w:bCs/>
          <w:lang w:eastAsia="hr-HR"/>
        </w:rPr>
        <w:t>za 202</w:t>
      </w:r>
      <w:r w:rsidR="005C496E">
        <w:rPr>
          <w:rFonts w:asciiTheme="minorHAnsi" w:eastAsia="Times New Roman" w:hAnsiTheme="minorHAnsi" w:cstheme="minorHAnsi"/>
          <w:b/>
          <w:bCs/>
          <w:lang w:eastAsia="hr-HR"/>
        </w:rPr>
        <w:t>4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. godinu planiraju se u iznosu od </w:t>
      </w:r>
      <w:r w:rsidR="0042552F">
        <w:rPr>
          <w:rFonts w:asciiTheme="minorHAnsi" w:eastAsia="Times New Roman" w:hAnsiTheme="minorHAnsi" w:cstheme="minorHAnsi"/>
          <w:b/>
          <w:bCs/>
          <w:lang w:eastAsia="hr-HR"/>
        </w:rPr>
        <w:t>259.900,00</w:t>
      </w:r>
      <w:r w:rsidR="00AD3026">
        <w:rPr>
          <w:rFonts w:asciiTheme="minorHAnsi" w:eastAsia="Times New Roman" w:hAnsiTheme="minorHAnsi" w:cstheme="minorHAnsi"/>
          <w:b/>
          <w:bCs/>
          <w:lang w:eastAsia="hr-HR"/>
        </w:rPr>
        <w:t xml:space="preserve"> €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, </w:t>
      </w:r>
      <w:r w:rsidR="00AD3026" w:rsidRPr="00AD3026">
        <w:rPr>
          <w:rFonts w:asciiTheme="minorHAnsi" w:eastAsia="Times New Roman" w:hAnsiTheme="minorHAnsi" w:cstheme="minorHAnsi"/>
          <w:b/>
          <w:bCs/>
          <w:lang w:eastAsia="hr-HR"/>
        </w:rPr>
        <w:t>za 202</w:t>
      </w:r>
      <w:r w:rsidR="005C496E">
        <w:rPr>
          <w:rFonts w:asciiTheme="minorHAnsi" w:eastAsia="Times New Roman" w:hAnsiTheme="minorHAnsi" w:cstheme="minorHAnsi"/>
          <w:b/>
          <w:bCs/>
          <w:lang w:eastAsia="hr-HR"/>
        </w:rPr>
        <w:t>5</w:t>
      </w:r>
      <w:r w:rsidR="00AD3026" w:rsidRPr="00AD3026">
        <w:rPr>
          <w:rFonts w:asciiTheme="minorHAnsi" w:eastAsia="Times New Roman" w:hAnsiTheme="minorHAnsi" w:cstheme="minorHAnsi"/>
          <w:b/>
          <w:bCs/>
          <w:lang w:eastAsia="hr-HR"/>
        </w:rPr>
        <w:t xml:space="preserve">. godinu projiciraju </w:t>
      </w:r>
      <w:r w:rsidR="00AD3026" w:rsidRPr="00AD3026">
        <w:rPr>
          <w:rFonts w:asciiTheme="minorHAnsi" w:eastAsia="Times New Roman" w:hAnsiTheme="minorHAnsi" w:cstheme="minorHAnsi"/>
          <w:b/>
          <w:bCs/>
          <w:lang w:eastAsia="hr-HR"/>
        </w:rPr>
        <w:lastRenderedPageBreak/>
        <w:t xml:space="preserve">se u iznosu od </w:t>
      </w:r>
      <w:r w:rsidR="0042552F">
        <w:rPr>
          <w:rFonts w:asciiTheme="minorHAnsi" w:eastAsia="Times New Roman" w:hAnsiTheme="minorHAnsi" w:cstheme="minorHAnsi"/>
          <w:b/>
          <w:bCs/>
          <w:lang w:eastAsia="hr-HR"/>
        </w:rPr>
        <w:t>272.100,00</w:t>
      </w:r>
      <w:r w:rsidR="00AD3026" w:rsidRPr="00AD3026">
        <w:rPr>
          <w:rFonts w:asciiTheme="minorHAnsi" w:eastAsia="Times New Roman" w:hAnsiTheme="minorHAnsi" w:cstheme="minorHAnsi"/>
          <w:b/>
          <w:bCs/>
          <w:lang w:eastAsia="hr-HR"/>
        </w:rPr>
        <w:t xml:space="preserve"> €, te </w:t>
      </w:r>
      <w:r w:rsidR="0042552F">
        <w:rPr>
          <w:rFonts w:asciiTheme="minorHAnsi" w:eastAsia="Times New Roman" w:hAnsiTheme="minorHAnsi" w:cstheme="minorHAnsi"/>
          <w:b/>
          <w:bCs/>
          <w:lang w:eastAsia="hr-HR"/>
        </w:rPr>
        <w:t>284.900,00</w:t>
      </w:r>
      <w:r w:rsidR="00AD3026" w:rsidRPr="00AD3026">
        <w:rPr>
          <w:rFonts w:asciiTheme="minorHAnsi" w:eastAsia="Times New Roman" w:hAnsiTheme="minorHAnsi" w:cstheme="minorHAnsi"/>
          <w:b/>
          <w:bCs/>
          <w:lang w:eastAsia="hr-HR"/>
        </w:rPr>
        <w:t xml:space="preserve"> € za 202</w:t>
      </w:r>
      <w:r w:rsidR="005C496E">
        <w:rPr>
          <w:rFonts w:asciiTheme="minorHAnsi" w:eastAsia="Times New Roman" w:hAnsiTheme="minorHAnsi" w:cstheme="minorHAnsi"/>
          <w:b/>
          <w:bCs/>
          <w:lang w:eastAsia="hr-HR"/>
        </w:rPr>
        <w:t>6</w:t>
      </w:r>
      <w:r w:rsidR="00AD3026" w:rsidRPr="00AD3026">
        <w:rPr>
          <w:rFonts w:asciiTheme="minorHAnsi" w:eastAsia="Times New Roman" w:hAnsiTheme="minorHAnsi" w:cstheme="minorHAnsi"/>
          <w:b/>
          <w:bCs/>
          <w:lang w:eastAsia="hr-HR"/>
        </w:rPr>
        <w:t xml:space="preserve">. godinu, a </w:t>
      </w:r>
      <w:r w:rsidR="000350CB" w:rsidRPr="00AD3026">
        <w:rPr>
          <w:rFonts w:asciiTheme="minorHAnsi" w:eastAsia="Times New Roman" w:hAnsiTheme="minorHAnsi" w:cstheme="minorHAnsi"/>
          <w:lang w:eastAsia="hr-HR"/>
        </w:rPr>
        <w:t>odnose se na ukupne troškove zaposlenih u Jedinstvenom upravnom odjelu Općine Žakanje</w:t>
      </w:r>
      <w:r w:rsidR="00AD3026" w:rsidRPr="00AD3026">
        <w:rPr>
          <w:rFonts w:asciiTheme="minorHAnsi" w:eastAsia="Times New Roman" w:hAnsiTheme="minorHAnsi" w:cstheme="minorHAnsi"/>
          <w:lang w:eastAsia="hr-HR"/>
        </w:rPr>
        <w:t xml:space="preserve"> te obuhvaćaju: </w:t>
      </w:r>
    </w:p>
    <w:p w14:paraId="528ABCDD" w14:textId="368CCD68" w:rsidR="00D80A8B" w:rsidRPr="00AD3026" w:rsidRDefault="00D80A8B" w:rsidP="000350CB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AD3026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Plaće (bruto)</w:t>
      </w:r>
      <w:r w:rsidR="00AD3026" w:rsidRPr="00AD3026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: </w:t>
      </w:r>
      <w:r w:rsidRPr="00AD3026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Plaće za zaposlene</w:t>
      </w:r>
    </w:p>
    <w:p w14:paraId="35233864" w14:textId="31790840" w:rsidR="00D80A8B" w:rsidRPr="00AD3026" w:rsidRDefault="00D80A8B" w:rsidP="00AD3026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AD3026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Ostali rashodi za zaposlene</w:t>
      </w:r>
      <w:r w:rsidR="00AD3026" w:rsidRPr="00AD3026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: </w:t>
      </w:r>
      <w:r w:rsidRPr="00AD3026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Nagrade, Darovi, Regres za godišnji odmor, Ostali nenavedeni rashodi za zaposlene</w:t>
      </w:r>
    </w:p>
    <w:p w14:paraId="3B92F60C" w14:textId="446CA8CD" w:rsidR="00637288" w:rsidRPr="00AD3026" w:rsidRDefault="00D80A8B" w:rsidP="000350CB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AD3026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Doprinosi na plaće</w:t>
      </w:r>
      <w:r w:rsidR="00AD3026" w:rsidRPr="00AD3026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: </w:t>
      </w:r>
      <w:r w:rsidR="000350CB" w:rsidRPr="00AD3026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Doprinosi za mirovinsko osiguranje, Doprinosi za obvezno zdravstveno osiguranje</w:t>
      </w:r>
    </w:p>
    <w:p w14:paraId="1794A58E" w14:textId="77777777" w:rsidR="00AD3026" w:rsidRPr="00AD3026" w:rsidRDefault="00AD3026" w:rsidP="00AD3026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</w:p>
    <w:p w14:paraId="49D25AFD" w14:textId="1BD2E6AD" w:rsidR="000350CB" w:rsidRPr="000350CB" w:rsidRDefault="000350CB" w:rsidP="00AC459D">
      <w:pPr>
        <w:pStyle w:val="Odlomakpopisa"/>
        <w:numPr>
          <w:ilvl w:val="0"/>
          <w:numId w:val="2"/>
        </w:numPr>
        <w:ind w:hanging="153"/>
        <w:jc w:val="both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 w:rsidRPr="000350CB">
        <w:rPr>
          <w:rFonts w:asciiTheme="minorHAnsi" w:eastAsia="Times New Roman" w:hAnsiTheme="minorHAnsi" w:cstheme="minorHAnsi"/>
          <w:b/>
          <w:bCs/>
          <w:lang w:eastAsia="hr-HR"/>
        </w:rPr>
        <w:t>32- Materijalni rashodi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za 202</w:t>
      </w:r>
      <w:r w:rsidR="00C6698F">
        <w:rPr>
          <w:rFonts w:asciiTheme="minorHAnsi" w:eastAsia="Times New Roman" w:hAnsiTheme="minorHAnsi" w:cstheme="minorHAnsi"/>
          <w:b/>
          <w:bCs/>
          <w:lang w:eastAsia="hr-HR"/>
        </w:rPr>
        <w:t>4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. godinu planiraju se u iznosu od </w:t>
      </w:r>
      <w:r w:rsidR="009B3819">
        <w:rPr>
          <w:rFonts w:asciiTheme="minorHAnsi" w:eastAsia="Times New Roman" w:hAnsiTheme="minorHAnsi" w:cstheme="minorHAnsi"/>
          <w:b/>
          <w:bCs/>
          <w:lang w:eastAsia="hr-HR"/>
        </w:rPr>
        <w:t>454.925,00</w:t>
      </w:r>
      <w:r w:rsidR="00AD3026">
        <w:rPr>
          <w:rFonts w:asciiTheme="minorHAnsi" w:eastAsia="Times New Roman" w:hAnsiTheme="minorHAnsi" w:cstheme="minorHAnsi"/>
          <w:b/>
          <w:bCs/>
          <w:lang w:eastAsia="hr-HR"/>
        </w:rPr>
        <w:t xml:space="preserve"> €,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za 202</w:t>
      </w:r>
      <w:r w:rsidR="00C6698F">
        <w:rPr>
          <w:rFonts w:asciiTheme="minorHAnsi" w:eastAsia="Times New Roman" w:hAnsiTheme="minorHAnsi" w:cstheme="minorHAnsi"/>
          <w:b/>
          <w:bCs/>
          <w:lang w:eastAsia="hr-HR"/>
        </w:rPr>
        <w:t>5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. godinu projiciraju se u iznosu od </w:t>
      </w:r>
      <w:r w:rsidR="009B3819">
        <w:rPr>
          <w:rFonts w:asciiTheme="minorHAnsi" w:eastAsia="Times New Roman" w:hAnsiTheme="minorHAnsi" w:cstheme="minorHAnsi"/>
          <w:b/>
          <w:bCs/>
          <w:lang w:eastAsia="hr-HR"/>
        </w:rPr>
        <w:t>348.575,00</w:t>
      </w:r>
      <w:r w:rsidR="00AD3026">
        <w:rPr>
          <w:rFonts w:asciiTheme="minorHAnsi" w:eastAsia="Times New Roman" w:hAnsiTheme="minorHAnsi" w:cstheme="minorHAnsi"/>
          <w:b/>
          <w:bCs/>
          <w:lang w:eastAsia="hr-HR"/>
        </w:rPr>
        <w:t xml:space="preserve"> €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, te </w:t>
      </w:r>
      <w:r w:rsidR="009B3819">
        <w:rPr>
          <w:rFonts w:asciiTheme="minorHAnsi" w:eastAsia="Times New Roman" w:hAnsiTheme="minorHAnsi" w:cstheme="minorHAnsi"/>
          <w:b/>
          <w:bCs/>
          <w:lang w:eastAsia="hr-HR"/>
        </w:rPr>
        <w:t>343.725,00</w:t>
      </w:r>
      <w:r w:rsidR="00AD3026">
        <w:rPr>
          <w:rFonts w:asciiTheme="minorHAnsi" w:eastAsia="Times New Roman" w:hAnsiTheme="minorHAnsi" w:cstheme="minorHAnsi"/>
          <w:b/>
          <w:bCs/>
          <w:lang w:eastAsia="hr-HR"/>
        </w:rPr>
        <w:t xml:space="preserve"> €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za 202</w:t>
      </w:r>
      <w:r w:rsidR="00C6698F">
        <w:rPr>
          <w:rFonts w:asciiTheme="minorHAnsi" w:eastAsia="Times New Roman" w:hAnsiTheme="minorHAnsi" w:cstheme="minorHAnsi"/>
          <w:b/>
          <w:bCs/>
          <w:lang w:eastAsia="hr-HR"/>
        </w:rPr>
        <w:t>6</w:t>
      </w:r>
      <w:r>
        <w:rPr>
          <w:rFonts w:asciiTheme="minorHAnsi" w:eastAsia="Times New Roman" w:hAnsiTheme="minorHAnsi" w:cstheme="minorHAnsi"/>
          <w:b/>
          <w:bCs/>
          <w:lang w:eastAsia="hr-HR"/>
        </w:rPr>
        <w:t>. godinu</w:t>
      </w:r>
      <w:r w:rsidR="00AD3026">
        <w:rPr>
          <w:rFonts w:asciiTheme="minorHAnsi" w:eastAsia="Times New Roman" w:hAnsiTheme="minorHAnsi" w:cstheme="minorHAnsi"/>
          <w:b/>
          <w:bCs/>
          <w:lang w:eastAsia="hr-HR"/>
        </w:rPr>
        <w:t xml:space="preserve"> te obuhvaćaju:</w:t>
      </w:r>
    </w:p>
    <w:p w14:paraId="58979769" w14:textId="48D3179D" w:rsidR="000350CB" w:rsidRPr="00AD3026" w:rsidRDefault="000350CB" w:rsidP="000350CB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AD3026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Naknade troškova zaposlenima</w:t>
      </w:r>
      <w:r w:rsidR="00AD3026">
        <w:rPr>
          <w:rFonts w:asciiTheme="minorHAnsi" w:eastAsia="Times New Roman" w:hAnsiTheme="minorHAnsi" w:cstheme="minorHAnsi"/>
          <w:lang w:eastAsia="hr-HR"/>
        </w:rPr>
        <w:t xml:space="preserve">: </w:t>
      </w:r>
      <w:r w:rsidR="006E0F8C" w:rsidRPr="00AD3026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Dnevnice za službeni put u zemlji, Naknade za prijevoz na službenom putu u zemlji, Naknade za prijevoz na posao i s posla, Seminari, savjetovanja i simpoziji, Naknade za korištenje privatnog automobila u službene svrhe</w:t>
      </w:r>
    </w:p>
    <w:p w14:paraId="579270C0" w14:textId="480E1B5F" w:rsidR="006E0F8C" w:rsidRPr="00AD3026" w:rsidRDefault="006E0F8C" w:rsidP="006E0F8C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AD3026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Rashodi za materijal i energiju</w:t>
      </w:r>
      <w:r w:rsidR="00AD3026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: </w:t>
      </w:r>
      <w:r w:rsidRPr="00AD3026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Uredski materijal, Literatura, Materijal i sredstva za čišćenje i održavanje,</w:t>
      </w:r>
      <w:r w:rsidR="009B3819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 xml:space="preserve"> Materijal za higijenske potrebe i njegu, Namirnice,</w:t>
      </w:r>
      <w:r w:rsidRPr="00AD3026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 xml:space="preserve"> Električna energija, Plin, Motorni benzin i dizel gorivo, Materijal za proizvodnju energije, Materijal i dijelovi za tekuće i investicijsko održavanje, Materijal i dijelovi za tekuće i investicijsko održavanje transportnih sredstava, Ostali materijal i dijelovi za tekuće i investicijsko održavanje, Sitni inventar, Službena, radna i zaštitna odjeća i obuća)</w:t>
      </w:r>
    </w:p>
    <w:p w14:paraId="599E5311" w14:textId="3E8A56B2" w:rsidR="002331A1" w:rsidRDefault="009558C4" w:rsidP="009558C4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AD3026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Rashodi za usluge</w:t>
      </w:r>
      <w:r w:rsidR="00AD3026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: </w:t>
      </w:r>
      <w:r w:rsidRPr="00AD3026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Usluge telefona, Pošt</w:t>
      </w:r>
      <w:r w:rsidR="00C6698F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a</w:t>
      </w:r>
      <w:r w:rsidRPr="00AD3026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rina, Usluge tekućeg i investicijskog održavanja građevinskih objekata, Usluge tekućeg i investicijskog održavanja postrojenja i opreme, Usluge tekućeg i investicijskog održavanja prijevoznih sredstava, Ostale usluge tekućeg i investicijskog održavanja, Opskrba vodom, Iznošenje i odvoz smeća, Dimnjačarske i ekološke usluge, Pričuva, Ostale komunalne usluge, Ostale zdravstvene i veterinarske usluge, Ugovori o djelu, Usluge odvjetnika i pravnog savjetovanja, Geodetsko-katastarske usluge, Ostale intelektualne usluge, Ostale računalne usluge, Usluge pri registraciji prijevoznih sredstava, Ostale nespomenute usluge</w:t>
      </w:r>
    </w:p>
    <w:p w14:paraId="3A987043" w14:textId="603CEDF7" w:rsidR="00C6698F" w:rsidRPr="00AD3026" w:rsidRDefault="00C6698F" w:rsidP="009558C4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Naknade troškova osobama izvan radnog odnosa:</w:t>
      </w:r>
      <w:r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 xml:space="preserve"> Naknade ostalih troškova (naknade dobrov</w:t>
      </w:r>
      <w:r w:rsidR="009B3819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o</w:t>
      </w:r>
      <w:r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ljnim vatrogascima koji sudjeluju u vatrogasnim intervencijama.</w:t>
      </w:r>
    </w:p>
    <w:p w14:paraId="166ABA4B" w14:textId="044D4EF7" w:rsidR="002331A1" w:rsidRDefault="009558C4" w:rsidP="002331A1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AD3026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Ostali nespomenuti  rashodi poslovanja</w:t>
      </w:r>
      <w:r w:rsidR="00AD3026">
        <w:rPr>
          <w:rFonts w:asciiTheme="minorHAnsi" w:eastAsia="Times New Roman" w:hAnsiTheme="minorHAnsi" w:cstheme="minorHAnsi"/>
          <w:i/>
          <w:iCs/>
          <w:lang w:eastAsia="hr-HR"/>
        </w:rPr>
        <w:t xml:space="preserve">: </w:t>
      </w:r>
      <w:r w:rsidR="002331A1" w:rsidRPr="00AD3026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Naknade članovima predstavničkih i izvršnih tijela, Naknade članovima povjerenstva, Premije osiguranja prijevoznih sredstava, Reprezentacija, Tuzemne članarine, Javnobilježničke pristojbe, Ostale pristojbe i naknade, Ostali nespomenuti rashodi poslovanj</w:t>
      </w:r>
      <w:r w:rsidR="00AD3026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a</w:t>
      </w:r>
    </w:p>
    <w:p w14:paraId="24DB0617" w14:textId="77777777" w:rsidR="00AD3026" w:rsidRPr="00AD3026" w:rsidRDefault="00AD3026" w:rsidP="00AD3026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</w:p>
    <w:p w14:paraId="71B9ED5A" w14:textId="73D12F0E" w:rsidR="002331A1" w:rsidRPr="00517432" w:rsidRDefault="00B65905" w:rsidP="00AC459D">
      <w:pPr>
        <w:pStyle w:val="Odlomakpopisa"/>
        <w:numPr>
          <w:ilvl w:val="0"/>
          <w:numId w:val="2"/>
        </w:numPr>
        <w:ind w:hanging="153"/>
        <w:jc w:val="both"/>
        <w:rPr>
          <w:rFonts w:asciiTheme="minorHAnsi" w:eastAsia="Times New Roman" w:hAnsiTheme="minorHAnsi" w:cstheme="minorHAnsi"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34- Financijski rashodi</w:t>
      </w:r>
      <w:r w:rsidR="00517432">
        <w:rPr>
          <w:rFonts w:asciiTheme="minorHAnsi" w:eastAsia="Times New Roman" w:hAnsiTheme="minorHAnsi" w:cstheme="minorHAnsi"/>
          <w:b/>
          <w:bCs/>
          <w:lang w:eastAsia="hr-HR"/>
        </w:rPr>
        <w:t xml:space="preserve"> za 202</w:t>
      </w:r>
      <w:r w:rsidR="00C6698F">
        <w:rPr>
          <w:rFonts w:asciiTheme="minorHAnsi" w:eastAsia="Times New Roman" w:hAnsiTheme="minorHAnsi" w:cstheme="minorHAnsi"/>
          <w:b/>
          <w:bCs/>
          <w:lang w:eastAsia="hr-HR"/>
        </w:rPr>
        <w:t>4</w:t>
      </w:r>
      <w:r w:rsidR="00517432">
        <w:rPr>
          <w:rFonts w:asciiTheme="minorHAnsi" w:eastAsia="Times New Roman" w:hAnsiTheme="minorHAnsi" w:cstheme="minorHAnsi"/>
          <w:b/>
          <w:bCs/>
          <w:lang w:eastAsia="hr-HR"/>
        </w:rPr>
        <w:t xml:space="preserve">. godinu planiraju se u iznosu od </w:t>
      </w:r>
      <w:r w:rsidR="00C6698F">
        <w:rPr>
          <w:rFonts w:asciiTheme="minorHAnsi" w:eastAsia="Times New Roman" w:hAnsiTheme="minorHAnsi" w:cstheme="minorHAnsi"/>
          <w:b/>
          <w:bCs/>
          <w:lang w:eastAsia="hr-HR"/>
        </w:rPr>
        <w:t>9.900,00</w:t>
      </w:r>
      <w:r w:rsidR="00AD3026">
        <w:rPr>
          <w:rFonts w:asciiTheme="minorHAnsi" w:eastAsia="Times New Roman" w:hAnsiTheme="minorHAnsi" w:cstheme="minorHAnsi"/>
          <w:b/>
          <w:bCs/>
          <w:lang w:eastAsia="hr-HR"/>
        </w:rPr>
        <w:t xml:space="preserve"> €</w:t>
      </w:r>
      <w:r w:rsidR="00517432">
        <w:rPr>
          <w:rFonts w:asciiTheme="minorHAnsi" w:eastAsia="Times New Roman" w:hAnsiTheme="minorHAnsi" w:cstheme="minorHAnsi"/>
          <w:b/>
          <w:bCs/>
          <w:lang w:eastAsia="hr-HR"/>
        </w:rPr>
        <w:t>,</w:t>
      </w:r>
      <w:r w:rsidR="00C6698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517432">
        <w:rPr>
          <w:rFonts w:asciiTheme="minorHAnsi" w:eastAsia="Times New Roman" w:hAnsiTheme="minorHAnsi" w:cstheme="minorHAnsi"/>
          <w:b/>
          <w:bCs/>
          <w:lang w:eastAsia="hr-HR"/>
        </w:rPr>
        <w:t>za 202</w:t>
      </w:r>
      <w:r w:rsidR="00C6698F">
        <w:rPr>
          <w:rFonts w:asciiTheme="minorHAnsi" w:eastAsia="Times New Roman" w:hAnsiTheme="minorHAnsi" w:cstheme="minorHAnsi"/>
          <w:b/>
          <w:bCs/>
          <w:lang w:eastAsia="hr-HR"/>
        </w:rPr>
        <w:t>5</w:t>
      </w:r>
      <w:r w:rsidR="00517432">
        <w:rPr>
          <w:rFonts w:asciiTheme="minorHAnsi" w:eastAsia="Times New Roman" w:hAnsiTheme="minorHAnsi" w:cstheme="minorHAnsi"/>
          <w:b/>
          <w:bCs/>
          <w:lang w:eastAsia="hr-HR"/>
        </w:rPr>
        <w:t>.</w:t>
      </w:r>
      <w:r w:rsidR="00C6698F">
        <w:rPr>
          <w:rFonts w:asciiTheme="minorHAnsi" w:eastAsia="Times New Roman" w:hAnsiTheme="minorHAnsi" w:cstheme="minorHAnsi"/>
          <w:b/>
          <w:bCs/>
          <w:lang w:eastAsia="hr-HR"/>
        </w:rPr>
        <w:t xml:space="preserve"> projiciraju se u iznosu od 2.100,00 eura, a za</w:t>
      </w:r>
      <w:r w:rsidR="00517432">
        <w:rPr>
          <w:rFonts w:asciiTheme="minorHAnsi" w:eastAsia="Times New Roman" w:hAnsiTheme="minorHAnsi" w:cstheme="minorHAnsi"/>
          <w:b/>
          <w:bCs/>
          <w:lang w:eastAsia="hr-HR"/>
        </w:rPr>
        <w:t xml:space="preserve"> 20</w:t>
      </w:r>
      <w:r w:rsidR="00C6698F">
        <w:rPr>
          <w:rFonts w:asciiTheme="minorHAnsi" w:eastAsia="Times New Roman" w:hAnsiTheme="minorHAnsi" w:cstheme="minorHAnsi"/>
          <w:b/>
          <w:bCs/>
          <w:lang w:eastAsia="hr-HR"/>
        </w:rPr>
        <w:t>26</w:t>
      </w:r>
      <w:r w:rsidR="00517432">
        <w:rPr>
          <w:rFonts w:asciiTheme="minorHAnsi" w:eastAsia="Times New Roman" w:hAnsiTheme="minorHAnsi" w:cstheme="minorHAnsi"/>
          <w:b/>
          <w:bCs/>
          <w:lang w:eastAsia="hr-HR"/>
        </w:rPr>
        <w:t xml:space="preserve">. godinu </w:t>
      </w:r>
      <w:r w:rsidR="00C6698F">
        <w:rPr>
          <w:rFonts w:asciiTheme="minorHAnsi" w:eastAsia="Times New Roman" w:hAnsiTheme="minorHAnsi" w:cstheme="minorHAnsi"/>
          <w:b/>
          <w:bCs/>
          <w:lang w:eastAsia="hr-HR"/>
        </w:rPr>
        <w:t xml:space="preserve">1.300,00 eura </w:t>
      </w:r>
      <w:r w:rsidR="00AD3026">
        <w:rPr>
          <w:rFonts w:asciiTheme="minorHAnsi" w:eastAsia="Times New Roman" w:hAnsiTheme="minorHAnsi" w:cstheme="minorHAnsi"/>
          <w:b/>
          <w:bCs/>
          <w:lang w:eastAsia="hr-HR"/>
        </w:rPr>
        <w:t xml:space="preserve"> te obuhvaćaju:</w:t>
      </w:r>
    </w:p>
    <w:p w14:paraId="5FC8D853" w14:textId="3F989312" w:rsidR="00517432" w:rsidRPr="00AD3026" w:rsidRDefault="00517432" w:rsidP="00DF3E9A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AD3026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Kamate za primljene kredite i zajmove</w:t>
      </w:r>
      <w:r w:rsidR="00AD3026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: </w:t>
      </w:r>
      <w:r w:rsidR="00922C62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k</w:t>
      </w:r>
      <w:r w:rsidRPr="00AD3026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amate za primljene kredite od kreditnih institucija u javnom sektoru)</w:t>
      </w:r>
    </w:p>
    <w:p w14:paraId="52FF5B5A" w14:textId="6FF6CF95" w:rsidR="00DF3E9A" w:rsidRDefault="00DF3E9A" w:rsidP="00DF3E9A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922C62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Ostali financijski rashodi</w:t>
      </w:r>
      <w:r w:rsidR="00922C62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: </w:t>
      </w:r>
      <w:r w:rsidRPr="00922C62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Usluge banak</w:t>
      </w:r>
      <w:r w:rsidR="00922C62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a</w:t>
      </w:r>
    </w:p>
    <w:p w14:paraId="6A8678A5" w14:textId="77777777" w:rsidR="00922C62" w:rsidRPr="00922C62" w:rsidRDefault="00922C62" w:rsidP="00922C62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</w:p>
    <w:p w14:paraId="26BB1FB2" w14:textId="200E95E3" w:rsidR="00637288" w:rsidRDefault="00DF3E9A" w:rsidP="00AC459D">
      <w:pPr>
        <w:pStyle w:val="Odlomakpopisa"/>
        <w:numPr>
          <w:ilvl w:val="0"/>
          <w:numId w:val="2"/>
        </w:numPr>
        <w:ind w:hanging="153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DF3E9A">
        <w:rPr>
          <w:rFonts w:asciiTheme="minorHAnsi" w:eastAsia="Times New Roman" w:hAnsiTheme="minorHAnsi" w:cstheme="minorHAnsi"/>
          <w:b/>
          <w:bCs/>
          <w:lang w:eastAsia="hr-HR"/>
        </w:rPr>
        <w:t xml:space="preserve">35- Subvencije </w:t>
      </w:r>
      <w:r>
        <w:rPr>
          <w:rFonts w:asciiTheme="minorHAnsi" w:eastAsia="Times New Roman" w:hAnsiTheme="minorHAnsi" w:cstheme="minorHAnsi"/>
          <w:b/>
          <w:bCs/>
          <w:lang w:eastAsia="hr-HR"/>
        </w:rPr>
        <w:t>za 202</w:t>
      </w:r>
      <w:r w:rsidR="00C6698F">
        <w:rPr>
          <w:rFonts w:asciiTheme="minorHAnsi" w:eastAsia="Times New Roman" w:hAnsiTheme="minorHAnsi" w:cstheme="minorHAnsi"/>
          <w:b/>
          <w:bCs/>
          <w:lang w:eastAsia="hr-HR"/>
        </w:rPr>
        <w:t>4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. godinu planiraju se u iznosu od </w:t>
      </w:r>
      <w:r w:rsidR="00922C62">
        <w:rPr>
          <w:rFonts w:asciiTheme="minorHAnsi" w:eastAsia="Times New Roman" w:hAnsiTheme="minorHAnsi" w:cstheme="minorHAnsi"/>
          <w:b/>
          <w:bCs/>
          <w:lang w:eastAsia="hr-HR"/>
        </w:rPr>
        <w:t>29.</w:t>
      </w:r>
      <w:r w:rsidR="00C6698F">
        <w:rPr>
          <w:rFonts w:asciiTheme="minorHAnsi" w:eastAsia="Times New Roman" w:hAnsiTheme="minorHAnsi" w:cstheme="minorHAnsi"/>
          <w:b/>
          <w:bCs/>
          <w:lang w:eastAsia="hr-HR"/>
        </w:rPr>
        <w:t>1</w:t>
      </w:r>
      <w:r w:rsidR="00922C62">
        <w:rPr>
          <w:rFonts w:asciiTheme="minorHAnsi" w:eastAsia="Times New Roman" w:hAnsiTheme="minorHAnsi" w:cstheme="minorHAnsi"/>
          <w:b/>
          <w:bCs/>
          <w:lang w:eastAsia="hr-HR"/>
        </w:rPr>
        <w:t>00 €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, a za 2023. i 2024. godinu projiciraju se </w:t>
      </w:r>
      <w:r w:rsidR="00922C62">
        <w:rPr>
          <w:rFonts w:asciiTheme="minorHAnsi" w:eastAsia="Times New Roman" w:hAnsiTheme="minorHAnsi" w:cstheme="minorHAnsi"/>
          <w:b/>
          <w:bCs/>
          <w:lang w:eastAsia="hr-HR"/>
        </w:rPr>
        <w:t xml:space="preserve">u </w:t>
      </w:r>
      <w:r w:rsidR="00C6698F">
        <w:rPr>
          <w:rFonts w:asciiTheme="minorHAnsi" w:eastAsia="Times New Roman" w:hAnsiTheme="minorHAnsi" w:cstheme="minorHAnsi"/>
          <w:b/>
          <w:bCs/>
          <w:lang w:eastAsia="hr-HR"/>
        </w:rPr>
        <w:t>iznosu od 29.500,00</w:t>
      </w:r>
      <w:r w:rsidR="00922C62">
        <w:rPr>
          <w:rFonts w:asciiTheme="minorHAnsi" w:eastAsia="Times New Roman" w:hAnsiTheme="minorHAnsi" w:cstheme="minorHAnsi"/>
          <w:b/>
          <w:bCs/>
          <w:lang w:eastAsia="hr-HR"/>
        </w:rPr>
        <w:t xml:space="preserve"> te obuhvaćaju:</w:t>
      </w:r>
    </w:p>
    <w:p w14:paraId="3542A9A7" w14:textId="19CCA36A" w:rsidR="00DF3E9A" w:rsidRPr="00011D84" w:rsidRDefault="00DF3E9A" w:rsidP="00922C62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011D84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Subvencije trgovačkim društvima u javnom sektoru</w:t>
      </w:r>
    </w:p>
    <w:p w14:paraId="4E67E5FE" w14:textId="144FDA2B" w:rsidR="00DF3E9A" w:rsidRPr="00922C62" w:rsidRDefault="00DF3E9A" w:rsidP="00DF3E9A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hr-HR"/>
        </w:rPr>
      </w:pPr>
      <w:r w:rsidRPr="00922C62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Subvencije trgovačkim društvima, poljoprivrednicima i obrtnicima izvan javnog sektora</w:t>
      </w:r>
      <w:r w:rsidR="00922C62">
        <w:rPr>
          <w:rFonts w:asciiTheme="minorHAnsi" w:eastAsia="Times New Roman" w:hAnsiTheme="minorHAnsi" w:cstheme="minorHAnsi"/>
          <w:lang w:eastAsia="hr-HR"/>
        </w:rPr>
        <w:t xml:space="preserve">: </w:t>
      </w:r>
      <w:r w:rsidRPr="00922C62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Subvencije trgovačkim društvima izvan javnog sektora, Subvencije poljoprivrednicima</w:t>
      </w:r>
    </w:p>
    <w:p w14:paraId="567165DB" w14:textId="77777777" w:rsidR="00922C62" w:rsidRPr="00922C62" w:rsidRDefault="00922C62" w:rsidP="00922C62">
      <w:pPr>
        <w:pStyle w:val="Odlomakpopisa"/>
        <w:ind w:left="873"/>
        <w:jc w:val="both"/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hr-HR"/>
        </w:rPr>
      </w:pPr>
    </w:p>
    <w:p w14:paraId="1C11C6C6" w14:textId="629BD75C" w:rsidR="00637288" w:rsidRDefault="00011D84" w:rsidP="00AC459D">
      <w:pPr>
        <w:pStyle w:val="Odlomakpopisa"/>
        <w:numPr>
          <w:ilvl w:val="0"/>
          <w:numId w:val="2"/>
        </w:numPr>
        <w:ind w:hanging="153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011D84">
        <w:rPr>
          <w:rFonts w:asciiTheme="minorHAnsi" w:eastAsia="Times New Roman" w:hAnsiTheme="minorHAnsi" w:cstheme="minorHAnsi"/>
          <w:b/>
          <w:bCs/>
          <w:lang w:eastAsia="hr-HR"/>
        </w:rPr>
        <w:t>36-Pomoći dane u inozemstvo i unutar opće države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za 202</w:t>
      </w:r>
      <w:r w:rsidR="00C6698F">
        <w:rPr>
          <w:rFonts w:asciiTheme="minorHAnsi" w:eastAsia="Times New Roman" w:hAnsiTheme="minorHAnsi" w:cstheme="minorHAnsi"/>
          <w:b/>
          <w:bCs/>
          <w:lang w:eastAsia="hr-HR"/>
        </w:rPr>
        <w:t>4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. godinu planiraju se u iznosu od </w:t>
      </w:r>
      <w:r w:rsidR="00C6698F">
        <w:rPr>
          <w:rFonts w:asciiTheme="minorHAnsi" w:eastAsia="Times New Roman" w:hAnsiTheme="minorHAnsi" w:cstheme="minorHAnsi"/>
          <w:b/>
          <w:bCs/>
          <w:lang w:eastAsia="hr-HR"/>
        </w:rPr>
        <w:t>23.700,00</w:t>
      </w:r>
      <w:r w:rsidR="00922C62">
        <w:rPr>
          <w:rFonts w:asciiTheme="minorHAnsi" w:eastAsia="Times New Roman" w:hAnsiTheme="minorHAnsi" w:cstheme="minorHAnsi"/>
          <w:b/>
          <w:bCs/>
          <w:lang w:eastAsia="hr-HR"/>
        </w:rPr>
        <w:t xml:space="preserve"> €</w:t>
      </w:r>
      <w:r>
        <w:rPr>
          <w:rFonts w:asciiTheme="minorHAnsi" w:eastAsia="Times New Roman" w:hAnsiTheme="minorHAnsi" w:cstheme="minorHAnsi"/>
          <w:b/>
          <w:bCs/>
          <w:lang w:eastAsia="hr-HR"/>
        </w:rPr>
        <w:t>, za 202</w:t>
      </w:r>
      <w:r w:rsidR="00C6698F">
        <w:rPr>
          <w:rFonts w:asciiTheme="minorHAnsi" w:eastAsia="Times New Roman" w:hAnsiTheme="minorHAnsi" w:cstheme="minorHAnsi"/>
          <w:b/>
          <w:bCs/>
          <w:lang w:eastAsia="hr-HR"/>
        </w:rPr>
        <w:t>5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. </w:t>
      </w:r>
      <w:r w:rsidR="00442BEE">
        <w:rPr>
          <w:rFonts w:asciiTheme="minorHAnsi" w:eastAsia="Times New Roman" w:hAnsiTheme="minorHAnsi" w:cstheme="minorHAnsi"/>
          <w:b/>
          <w:bCs/>
          <w:lang w:eastAsia="hr-HR"/>
        </w:rPr>
        <w:t xml:space="preserve">godinu projiciraju se u iznosu od </w:t>
      </w:r>
      <w:r w:rsidR="00C6698F">
        <w:rPr>
          <w:rFonts w:asciiTheme="minorHAnsi" w:eastAsia="Times New Roman" w:hAnsiTheme="minorHAnsi" w:cstheme="minorHAnsi"/>
          <w:b/>
          <w:bCs/>
          <w:lang w:eastAsia="hr-HR"/>
        </w:rPr>
        <w:t>25.200,00</w:t>
      </w:r>
      <w:r w:rsidR="00442BEE">
        <w:rPr>
          <w:rFonts w:asciiTheme="minorHAnsi" w:eastAsia="Times New Roman" w:hAnsiTheme="minorHAnsi" w:cstheme="minorHAnsi"/>
          <w:b/>
          <w:bCs/>
          <w:lang w:eastAsia="hr-HR"/>
        </w:rPr>
        <w:t xml:space="preserve"> €, te </w:t>
      </w:r>
      <w:r w:rsidR="00C6698F">
        <w:rPr>
          <w:rFonts w:asciiTheme="minorHAnsi" w:eastAsia="Times New Roman" w:hAnsiTheme="minorHAnsi" w:cstheme="minorHAnsi"/>
          <w:b/>
          <w:bCs/>
          <w:lang w:eastAsia="hr-HR"/>
        </w:rPr>
        <w:t>26.200,00</w:t>
      </w:r>
      <w:r w:rsidR="00442BEE">
        <w:rPr>
          <w:rFonts w:asciiTheme="minorHAnsi" w:eastAsia="Times New Roman" w:hAnsiTheme="minorHAnsi" w:cstheme="minorHAnsi"/>
          <w:b/>
          <w:bCs/>
          <w:lang w:eastAsia="hr-HR"/>
        </w:rPr>
        <w:t xml:space="preserve"> € za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202</w:t>
      </w:r>
      <w:r w:rsidR="00C6698F">
        <w:rPr>
          <w:rFonts w:asciiTheme="minorHAnsi" w:eastAsia="Times New Roman" w:hAnsiTheme="minorHAnsi" w:cstheme="minorHAnsi"/>
          <w:b/>
          <w:bCs/>
          <w:lang w:eastAsia="hr-HR"/>
        </w:rPr>
        <w:t>6</w:t>
      </w:r>
      <w:r>
        <w:rPr>
          <w:rFonts w:asciiTheme="minorHAnsi" w:eastAsia="Times New Roman" w:hAnsiTheme="minorHAnsi" w:cstheme="minorHAnsi"/>
          <w:b/>
          <w:bCs/>
          <w:lang w:eastAsia="hr-HR"/>
        </w:rPr>
        <w:t>. godinu</w:t>
      </w:r>
      <w:r w:rsidR="00442BEE">
        <w:rPr>
          <w:rFonts w:asciiTheme="minorHAnsi" w:eastAsia="Times New Roman" w:hAnsiTheme="minorHAnsi" w:cstheme="minorHAnsi"/>
          <w:b/>
          <w:bCs/>
          <w:lang w:eastAsia="hr-HR"/>
        </w:rPr>
        <w:t xml:space="preserve"> te obuhvaćaju:</w:t>
      </w:r>
    </w:p>
    <w:p w14:paraId="029CE017" w14:textId="077C63BE" w:rsidR="00635B35" w:rsidRDefault="00011D84" w:rsidP="00011D84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442BEE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Pomoći proračunskim korisnicima drugih proračuna</w:t>
      </w:r>
      <w:r w:rsidR="00442BEE">
        <w:rPr>
          <w:rFonts w:asciiTheme="minorHAnsi" w:eastAsia="Times New Roman" w:hAnsiTheme="minorHAnsi" w:cstheme="minorHAnsi"/>
          <w:b/>
          <w:bCs/>
          <w:lang w:eastAsia="hr-HR"/>
        </w:rPr>
        <w:t xml:space="preserve">: </w:t>
      </w:r>
      <w:r w:rsidRPr="00442BEE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Tekuće pomoći proračunskim korisnicima drugih proračuna</w:t>
      </w:r>
      <w:r w:rsidR="00B34B8F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 xml:space="preserve"> i Kapitalne pomoći proračunskim korisnicima drugih proračuna.</w:t>
      </w:r>
    </w:p>
    <w:p w14:paraId="0D15C449" w14:textId="77777777" w:rsidR="00442BEE" w:rsidRPr="00442BEE" w:rsidRDefault="00442BEE" w:rsidP="00951D61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</w:p>
    <w:p w14:paraId="687294F7" w14:textId="606DB005" w:rsidR="00011D84" w:rsidRPr="006447D4" w:rsidRDefault="00011D84" w:rsidP="00AC459D">
      <w:pPr>
        <w:pStyle w:val="Odlomakpopisa"/>
        <w:numPr>
          <w:ilvl w:val="0"/>
          <w:numId w:val="2"/>
        </w:numPr>
        <w:ind w:hanging="153"/>
        <w:jc w:val="both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 w:rsidRPr="006447D4">
        <w:rPr>
          <w:rFonts w:asciiTheme="minorHAnsi" w:eastAsia="Times New Roman" w:hAnsiTheme="minorHAnsi" w:cstheme="minorHAnsi"/>
          <w:b/>
          <w:bCs/>
          <w:lang w:eastAsia="hr-HR"/>
        </w:rPr>
        <w:t>37- Naknade građanima i kućanstvima na temelju osiguranja i druge naknade za 202</w:t>
      </w:r>
      <w:r w:rsidR="00B34B8F">
        <w:rPr>
          <w:rFonts w:asciiTheme="minorHAnsi" w:eastAsia="Times New Roman" w:hAnsiTheme="minorHAnsi" w:cstheme="minorHAnsi"/>
          <w:b/>
          <w:bCs/>
          <w:lang w:eastAsia="hr-HR"/>
        </w:rPr>
        <w:t>4</w:t>
      </w:r>
      <w:r w:rsidRPr="006447D4">
        <w:rPr>
          <w:rFonts w:asciiTheme="minorHAnsi" w:eastAsia="Times New Roman" w:hAnsiTheme="minorHAnsi" w:cstheme="minorHAnsi"/>
          <w:b/>
          <w:bCs/>
          <w:lang w:eastAsia="hr-HR"/>
        </w:rPr>
        <w:t xml:space="preserve">. godinu planiraju se u iznosu od </w:t>
      </w:r>
      <w:r w:rsidR="00B34B8F">
        <w:rPr>
          <w:rFonts w:asciiTheme="minorHAnsi" w:eastAsia="Times New Roman" w:hAnsiTheme="minorHAnsi" w:cstheme="minorHAnsi"/>
          <w:b/>
          <w:bCs/>
          <w:lang w:eastAsia="hr-HR"/>
        </w:rPr>
        <w:t>63.500,00</w:t>
      </w:r>
      <w:r w:rsidR="00951D61">
        <w:rPr>
          <w:rFonts w:asciiTheme="minorHAnsi" w:eastAsia="Times New Roman" w:hAnsiTheme="minorHAnsi" w:cstheme="minorHAnsi"/>
          <w:b/>
          <w:bCs/>
          <w:lang w:eastAsia="hr-HR"/>
        </w:rPr>
        <w:t xml:space="preserve"> €</w:t>
      </w:r>
      <w:r w:rsidRPr="006447D4">
        <w:rPr>
          <w:rFonts w:asciiTheme="minorHAnsi" w:eastAsia="Times New Roman" w:hAnsiTheme="minorHAnsi" w:cstheme="minorHAnsi"/>
          <w:b/>
          <w:bCs/>
          <w:lang w:eastAsia="hr-HR"/>
        </w:rPr>
        <w:t>, a za 202</w:t>
      </w:r>
      <w:r w:rsidR="00951D61">
        <w:rPr>
          <w:rFonts w:asciiTheme="minorHAnsi" w:eastAsia="Times New Roman" w:hAnsiTheme="minorHAnsi" w:cstheme="minorHAnsi"/>
          <w:b/>
          <w:bCs/>
          <w:lang w:eastAsia="hr-HR"/>
        </w:rPr>
        <w:t>4</w:t>
      </w:r>
      <w:r w:rsidRPr="006447D4">
        <w:rPr>
          <w:rFonts w:asciiTheme="minorHAnsi" w:eastAsia="Times New Roman" w:hAnsiTheme="minorHAnsi" w:cstheme="minorHAnsi"/>
          <w:b/>
          <w:bCs/>
          <w:lang w:eastAsia="hr-HR"/>
        </w:rPr>
        <w:t>. i 202</w:t>
      </w:r>
      <w:r w:rsidR="00951D61">
        <w:rPr>
          <w:rFonts w:asciiTheme="minorHAnsi" w:eastAsia="Times New Roman" w:hAnsiTheme="minorHAnsi" w:cstheme="minorHAnsi"/>
          <w:b/>
          <w:bCs/>
          <w:lang w:eastAsia="hr-HR"/>
        </w:rPr>
        <w:t>5</w:t>
      </w:r>
      <w:r w:rsidRPr="006447D4">
        <w:rPr>
          <w:rFonts w:asciiTheme="minorHAnsi" w:eastAsia="Times New Roman" w:hAnsiTheme="minorHAnsi" w:cstheme="minorHAnsi"/>
          <w:b/>
          <w:bCs/>
          <w:lang w:eastAsia="hr-HR"/>
        </w:rPr>
        <w:t>. godinu</w:t>
      </w:r>
      <w:r w:rsidR="00951D61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B34B8F">
        <w:rPr>
          <w:rFonts w:asciiTheme="minorHAnsi" w:eastAsia="Times New Roman" w:hAnsiTheme="minorHAnsi" w:cstheme="minorHAnsi"/>
          <w:b/>
          <w:bCs/>
          <w:lang w:eastAsia="hr-HR"/>
        </w:rPr>
        <w:t xml:space="preserve">projiciraju se u iznosu od 70.500,00 eura </w:t>
      </w:r>
      <w:r w:rsidR="00951D61">
        <w:rPr>
          <w:rFonts w:asciiTheme="minorHAnsi" w:eastAsia="Times New Roman" w:hAnsiTheme="minorHAnsi" w:cstheme="minorHAnsi"/>
          <w:b/>
          <w:bCs/>
          <w:lang w:eastAsia="hr-HR"/>
        </w:rPr>
        <w:t>te obuhvaćaju:</w:t>
      </w:r>
    </w:p>
    <w:p w14:paraId="3170C5AB" w14:textId="630A73EA" w:rsidR="006447D4" w:rsidRDefault="006447D4" w:rsidP="006447D4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951D61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Ostale naknade građanima i kućanstvima iz proračuna</w:t>
      </w:r>
      <w:r w:rsidR="00951D61" w:rsidRPr="00951D61">
        <w:rPr>
          <w:rFonts w:asciiTheme="minorHAnsi" w:eastAsia="Times New Roman" w:hAnsiTheme="minorHAnsi" w:cstheme="minorHAnsi"/>
          <w:lang w:eastAsia="hr-HR"/>
        </w:rPr>
        <w:t>:</w:t>
      </w:r>
      <w:r w:rsidR="00951D61">
        <w:rPr>
          <w:rFonts w:asciiTheme="minorHAnsi" w:eastAsia="Times New Roman" w:hAnsiTheme="minorHAnsi" w:cstheme="minorHAnsi"/>
          <w:lang w:eastAsia="hr-HR"/>
        </w:rPr>
        <w:t xml:space="preserve"> </w:t>
      </w:r>
      <w:r w:rsidRPr="00951D61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Pomoći obiteljima i kućanstvima, Stipendije, Porodiljne naknade i oprema za novorođenčad, Sufinanciranje cijene prijevoza, Stanovanje, Ostale naknade iz proračun u naravi</w:t>
      </w:r>
    </w:p>
    <w:p w14:paraId="230DB0F3" w14:textId="77777777" w:rsidR="00951D61" w:rsidRPr="00951D61" w:rsidRDefault="00951D61" w:rsidP="00951D61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</w:p>
    <w:p w14:paraId="1A3ACB0C" w14:textId="37FC13C6" w:rsidR="009A4FA6" w:rsidRDefault="00AA56B9" w:rsidP="00AC459D">
      <w:pPr>
        <w:pStyle w:val="Odlomakpopisa"/>
        <w:numPr>
          <w:ilvl w:val="0"/>
          <w:numId w:val="2"/>
        </w:numPr>
        <w:ind w:hanging="153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AA56B9">
        <w:rPr>
          <w:rFonts w:asciiTheme="minorHAnsi" w:eastAsia="Times New Roman" w:hAnsiTheme="minorHAnsi" w:cstheme="minorHAnsi"/>
          <w:b/>
          <w:bCs/>
          <w:lang w:eastAsia="hr-HR"/>
        </w:rPr>
        <w:t>38- Ostali rashodi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za 202</w:t>
      </w:r>
      <w:r w:rsidR="00B34B8F">
        <w:rPr>
          <w:rFonts w:asciiTheme="minorHAnsi" w:eastAsia="Times New Roman" w:hAnsiTheme="minorHAnsi" w:cstheme="minorHAnsi"/>
          <w:b/>
          <w:bCs/>
          <w:lang w:eastAsia="hr-HR"/>
        </w:rPr>
        <w:t>4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. godinu planiraju se u iznosu od </w:t>
      </w:r>
      <w:r w:rsidR="00B34B8F">
        <w:rPr>
          <w:rFonts w:asciiTheme="minorHAnsi" w:eastAsia="Times New Roman" w:hAnsiTheme="minorHAnsi" w:cstheme="minorHAnsi"/>
          <w:b/>
          <w:bCs/>
          <w:lang w:eastAsia="hr-HR"/>
        </w:rPr>
        <w:t>88.700,00</w:t>
      </w:r>
      <w:r w:rsidR="00951D61">
        <w:rPr>
          <w:rFonts w:asciiTheme="minorHAnsi" w:eastAsia="Times New Roman" w:hAnsiTheme="minorHAnsi" w:cstheme="minorHAnsi"/>
          <w:b/>
          <w:bCs/>
          <w:lang w:eastAsia="hr-HR"/>
        </w:rPr>
        <w:t xml:space="preserve"> €</w:t>
      </w:r>
      <w:r>
        <w:rPr>
          <w:rFonts w:asciiTheme="minorHAnsi" w:eastAsia="Times New Roman" w:hAnsiTheme="minorHAnsi" w:cstheme="minorHAnsi"/>
          <w:b/>
          <w:bCs/>
          <w:lang w:eastAsia="hr-HR"/>
        </w:rPr>
        <w:t>, za 202</w:t>
      </w:r>
      <w:r w:rsidR="00B34B8F">
        <w:rPr>
          <w:rFonts w:asciiTheme="minorHAnsi" w:eastAsia="Times New Roman" w:hAnsiTheme="minorHAnsi" w:cstheme="minorHAnsi"/>
          <w:b/>
          <w:bCs/>
          <w:lang w:eastAsia="hr-HR"/>
        </w:rPr>
        <w:t>5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. godinu projiciraju se u iznosu od </w:t>
      </w:r>
      <w:r w:rsidR="00B34B8F">
        <w:rPr>
          <w:rFonts w:asciiTheme="minorHAnsi" w:eastAsia="Times New Roman" w:hAnsiTheme="minorHAnsi" w:cstheme="minorHAnsi"/>
          <w:b/>
          <w:bCs/>
          <w:lang w:eastAsia="hr-HR"/>
        </w:rPr>
        <w:t>137.000,00</w:t>
      </w:r>
      <w:r w:rsidR="00951D61">
        <w:rPr>
          <w:rFonts w:asciiTheme="minorHAnsi" w:eastAsia="Times New Roman" w:hAnsiTheme="minorHAnsi" w:cstheme="minorHAnsi"/>
          <w:b/>
          <w:bCs/>
          <w:lang w:eastAsia="hr-HR"/>
        </w:rPr>
        <w:t xml:space="preserve"> €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te </w:t>
      </w:r>
      <w:r w:rsidR="00B34B8F">
        <w:rPr>
          <w:rFonts w:asciiTheme="minorHAnsi" w:eastAsia="Times New Roman" w:hAnsiTheme="minorHAnsi" w:cstheme="minorHAnsi"/>
          <w:b/>
          <w:bCs/>
          <w:lang w:eastAsia="hr-HR"/>
        </w:rPr>
        <w:t>140.000,00</w:t>
      </w:r>
      <w:r w:rsidR="00951D61">
        <w:rPr>
          <w:rFonts w:asciiTheme="minorHAnsi" w:eastAsia="Times New Roman" w:hAnsiTheme="minorHAnsi" w:cstheme="minorHAnsi"/>
          <w:b/>
          <w:bCs/>
          <w:lang w:eastAsia="hr-HR"/>
        </w:rPr>
        <w:t xml:space="preserve"> €</w:t>
      </w:r>
      <w:r w:rsidR="002B2E91">
        <w:rPr>
          <w:rFonts w:asciiTheme="minorHAnsi" w:eastAsia="Times New Roman" w:hAnsiTheme="minorHAnsi" w:cstheme="minorHAnsi"/>
          <w:b/>
          <w:bCs/>
          <w:lang w:eastAsia="hr-HR"/>
        </w:rPr>
        <w:t xml:space="preserve"> za 202</w:t>
      </w:r>
      <w:r w:rsidR="00B34B8F">
        <w:rPr>
          <w:rFonts w:asciiTheme="minorHAnsi" w:eastAsia="Times New Roman" w:hAnsiTheme="minorHAnsi" w:cstheme="minorHAnsi"/>
          <w:b/>
          <w:bCs/>
          <w:lang w:eastAsia="hr-HR"/>
        </w:rPr>
        <w:t>6</w:t>
      </w:r>
      <w:r w:rsidR="002B2E91">
        <w:rPr>
          <w:rFonts w:asciiTheme="minorHAnsi" w:eastAsia="Times New Roman" w:hAnsiTheme="minorHAnsi" w:cstheme="minorHAnsi"/>
          <w:b/>
          <w:bCs/>
          <w:lang w:eastAsia="hr-HR"/>
        </w:rPr>
        <w:t>. godinu</w:t>
      </w:r>
      <w:r w:rsidR="00951D61">
        <w:rPr>
          <w:rFonts w:asciiTheme="minorHAnsi" w:eastAsia="Times New Roman" w:hAnsiTheme="minorHAnsi" w:cstheme="minorHAnsi"/>
          <w:b/>
          <w:bCs/>
          <w:lang w:eastAsia="hr-HR"/>
        </w:rPr>
        <w:t xml:space="preserve"> te obuhvaćaju:</w:t>
      </w:r>
    </w:p>
    <w:p w14:paraId="01C740AF" w14:textId="522DDBC2" w:rsidR="002B2E91" w:rsidRPr="00951D61" w:rsidRDefault="002B2E91" w:rsidP="002B2E91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951D61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lastRenderedPageBreak/>
        <w:t>Tekuće donacije</w:t>
      </w:r>
      <w:r w:rsidR="00951D61" w:rsidRPr="00951D61">
        <w:rPr>
          <w:rFonts w:asciiTheme="minorHAnsi" w:eastAsia="Times New Roman" w:hAnsiTheme="minorHAnsi" w:cstheme="minorHAnsi"/>
          <w:b/>
          <w:bCs/>
          <w:lang w:eastAsia="hr-HR"/>
        </w:rPr>
        <w:t>:</w:t>
      </w:r>
      <w:r w:rsidR="00951D61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951D61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Tekuće donacije vjerskim zajednicama, Tekuće donacije udrugama i političkim strankama, Tekuće donacije sportskim društvima, Ostale tekuće donacije, Ostale tekuće donacije u naravi)</w:t>
      </w:r>
    </w:p>
    <w:p w14:paraId="177908FA" w14:textId="73FE9354" w:rsidR="002B2E91" w:rsidRPr="00951D61" w:rsidRDefault="002B2E91" w:rsidP="002B2E91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951D61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Kapitalne donacije</w:t>
      </w:r>
      <w:r w:rsidR="00951D61">
        <w:rPr>
          <w:rFonts w:asciiTheme="minorHAnsi" w:eastAsia="Times New Roman" w:hAnsiTheme="minorHAnsi" w:cstheme="minorHAnsi"/>
          <w:b/>
          <w:bCs/>
          <w:lang w:eastAsia="hr-HR"/>
        </w:rPr>
        <w:t xml:space="preserve">: </w:t>
      </w:r>
      <w:r w:rsidRPr="00951D61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Kapitalne donacije udrugama i političkim strankama, Kapitalne donacije ostalim neprofitnim organizacijama</w:t>
      </w:r>
    </w:p>
    <w:p w14:paraId="023EB66B" w14:textId="43E9C2ED" w:rsidR="00B34B8F" w:rsidRPr="00B34B8F" w:rsidRDefault="002B2E91" w:rsidP="00B34B8F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951D61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Kapitalne pomoći</w:t>
      </w:r>
      <w:r w:rsidRPr="00951D61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951D61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Kapitalne pomoći trgovačkim društvima u javnom sektor</w:t>
      </w:r>
      <w:r w:rsidR="00951D61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u</w:t>
      </w:r>
    </w:p>
    <w:p w14:paraId="4CF533A3" w14:textId="77777777" w:rsidR="00B34B8F" w:rsidRDefault="00B34B8F" w:rsidP="00E417F2">
      <w:pPr>
        <w:jc w:val="both"/>
        <w:rPr>
          <w:rFonts w:eastAsia="Times New Roman" w:cstheme="minorHAnsi"/>
          <w:b/>
          <w:bCs/>
          <w:lang w:eastAsia="hr-HR"/>
        </w:rPr>
      </w:pPr>
    </w:p>
    <w:p w14:paraId="3C56F119" w14:textId="3FB810C0" w:rsidR="00635B35" w:rsidRPr="00547911" w:rsidRDefault="00E417F2" w:rsidP="00E417F2">
      <w:pPr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b/>
          <w:bCs/>
          <w:lang w:eastAsia="hr-HR"/>
        </w:rPr>
        <w:t xml:space="preserve">4- </w:t>
      </w:r>
      <w:r w:rsidR="00635B35" w:rsidRPr="00E417F2">
        <w:rPr>
          <w:rFonts w:eastAsia="Times New Roman" w:cstheme="minorHAnsi"/>
          <w:b/>
          <w:bCs/>
          <w:lang w:eastAsia="hr-HR"/>
        </w:rPr>
        <w:t>RASHODI ZA NABAVU NEFINANCIJSKE IMOVINE</w:t>
      </w:r>
      <w:r>
        <w:rPr>
          <w:rFonts w:eastAsia="Times New Roman" w:cstheme="minorHAnsi"/>
          <w:b/>
          <w:bCs/>
          <w:lang w:eastAsia="hr-HR"/>
        </w:rPr>
        <w:t xml:space="preserve"> </w:t>
      </w:r>
      <w:r w:rsidR="00635B35" w:rsidRPr="00547911">
        <w:rPr>
          <w:rFonts w:eastAsia="Times New Roman" w:cstheme="minorHAnsi"/>
          <w:lang w:eastAsia="hr-HR"/>
        </w:rPr>
        <w:t xml:space="preserve">planiraju se </w:t>
      </w:r>
      <w:r w:rsidR="008B0D9B">
        <w:rPr>
          <w:rFonts w:eastAsia="Times New Roman" w:cstheme="minorHAnsi"/>
          <w:lang w:eastAsia="hr-HR"/>
        </w:rPr>
        <w:t>za 202</w:t>
      </w:r>
      <w:r w:rsidR="00B34B8F">
        <w:rPr>
          <w:rFonts w:eastAsia="Times New Roman" w:cstheme="minorHAnsi"/>
          <w:lang w:eastAsia="hr-HR"/>
        </w:rPr>
        <w:t>4</w:t>
      </w:r>
      <w:r w:rsidR="008B0D9B">
        <w:rPr>
          <w:rFonts w:eastAsia="Times New Roman" w:cstheme="minorHAnsi"/>
          <w:lang w:eastAsia="hr-HR"/>
        </w:rPr>
        <w:t xml:space="preserve">. godinu </w:t>
      </w:r>
      <w:r w:rsidR="00635B35" w:rsidRPr="00547911">
        <w:rPr>
          <w:rFonts w:eastAsia="Times New Roman" w:cstheme="minorHAnsi"/>
          <w:lang w:eastAsia="hr-HR"/>
        </w:rPr>
        <w:t xml:space="preserve">u iznosu </w:t>
      </w:r>
      <w:r w:rsidR="00951D61">
        <w:rPr>
          <w:rFonts w:eastAsia="Times New Roman" w:cstheme="minorHAnsi"/>
          <w:lang w:eastAsia="hr-HR"/>
        </w:rPr>
        <w:t xml:space="preserve">od </w:t>
      </w:r>
      <w:r w:rsidR="00B34B8F">
        <w:rPr>
          <w:rFonts w:eastAsia="Times New Roman" w:cstheme="minorHAnsi"/>
          <w:lang w:eastAsia="hr-HR"/>
        </w:rPr>
        <w:t>54</w:t>
      </w:r>
      <w:r w:rsidR="009B3819">
        <w:rPr>
          <w:rFonts w:eastAsia="Times New Roman" w:cstheme="minorHAnsi"/>
          <w:lang w:eastAsia="hr-HR"/>
        </w:rPr>
        <w:t>8</w:t>
      </w:r>
      <w:r w:rsidR="00B34B8F">
        <w:rPr>
          <w:rFonts w:eastAsia="Times New Roman" w:cstheme="minorHAnsi"/>
          <w:lang w:eastAsia="hr-HR"/>
        </w:rPr>
        <w:t>.200,00</w:t>
      </w:r>
      <w:r w:rsidR="00951D61">
        <w:rPr>
          <w:rFonts w:eastAsia="Times New Roman" w:cstheme="minorHAnsi"/>
          <w:lang w:eastAsia="hr-HR"/>
        </w:rPr>
        <w:t xml:space="preserve"> €</w:t>
      </w:r>
      <w:r w:rsidR="008B0D9B">
        <w:rPr>
          <w:rFonts w:eastAsia="Times New Roman" w:cstheme="minorHAnsi"/>
          <w:lang w:eastAsia="hr-HR"/>
        </w:rPr>
        <w:t>, za 202</w:t>
      </w:r>
      <w:r w:rsidR="00B34B8F">
        <w:rPr>
          <w:rFonts w:eastAsia="Times New Roman" w:cstheme="minorHAnsi"/>
          <w:lang w:eastAsia="hr-HR"/>
        </w:rPr>
        <w:t>5</w:t>
      </w:r>
      <w:r w:rsidR="008B0D9B">
        <w:rPr>
          <w:rFonts w:eastAsia="Times New Roman" w:cstheme="minorHAnsi"/>
          <w:lang w:eastAsia="hr-HR"/>
        </w:rPr>
        <w:t xml:space="preserve">. godinu projiciraju se u iznosu od </w:t>
      </w:r>
      <w:r w:rsidR="009B3819">
        <w:rPr>
          <w:rFonts w:eastAsia="Times New Roman" w:cstheme="minorHAnsi"/>
          <w:lang w:eastAsia="hr-HR"/>
        </w:rPr>
        <w:t>931.400,00</w:t>
      </w:r>
      <w:r w:rsidR="00951D61">
        <w:rPr>
          <w:rFonts w:eastAsia="Times New Roman" w:cstheme="minorHAnsi"/>
          <w:lang w:eastAsia="hr-HR"/>
        </w:rPr>
        <w:t xml:space="preserve"> €</w:t>
      </w:r>
      <w:r w:rsidR="008B0D9B">
        <w:rPr>
          <w:rFonts w:eastAsia="Times New Roman" w:cstheme="minorHAnsi"/>
          <w:lang w:eastAsia="hr-HR"/>
        </w:rPr>
        <w:t xml:space="preserve">, te </w:t>
      </w:r>
      <w:r w:rsidR="00B34B8F">
        <w:rPr>
          <w:rFonts w:eastAsia="Times New Roman" w:cstheme="minorHAnsi"/>
          <w:lang w:eastAsia="hr-HR"/>
        </w:rPr>
        <w:t>1.00</w:t>
      </w:r>
      <w:r w:rsidR="009B3819">
        <w:rPr>
          <w:rFonts w:eastAsia="Times New Roman" w:cstheme="minorHAnsi"/>
          <w:lang w:eastAsia="hr-HR"/>
        </w:rPr>
        <w:t>7.725,00</w:t>
      </w:r>
      <w:r w:rsidR="00951D61">
        <w:rPr>
          <w:rFonts w:eastAsia="Times New Roman" w:cstheme="minorHAnsi"/>
          <w:lang w:eastAsia="hr-HR"/>
        </w:rPr>
        <w:t xml:space="preserve"> €</w:t>
      </w:r>
      <w:r w:rsidR="008B0D9B">
        <w:rPr>
          <w:rFonts w:eastAsia="Times New Roman" w:cstheme="minorHAnsi"/>
          <w:lang w:eastAsia="hr-HR"/>
        </w:rPr>
        <w:t xml:space="preserve"> za 202</w:t>
      </w:r>
      <w:r w:rsidR="00B34B8F">
        <w:rPr>
          <w:rFonts w:eastAsia="Times New Roman" w:cstheme="minorHAnsi"/>
          <w:lang w:eastAsia="hr-HR"/>
        </w:rPr>
        <w:t>6</w:t>
      </w:r>
      <w:r w:rsidR="008B0D9B">
        <w:rPr>
          <w:rFonts w:eastAsia="Times New Roman" w:cstheme="minorHAnsi"/>
          <w:lang w:eastAsia="hr-HR"/>
        </w:rPr>
        <w:t>. godinu.</w:t>
      </w:r>
    </w:p>
    <w:p w14:paraId="7A322EBE" w14:textId="3DD2444B" w:rsidR="00436B12" w:rsidRPr="00DE394F" w:rsidRDefault="00436B12" w:rsidP="00AC459D">
      <w:pPr>
        <w:pStyle w:val="Odlomakpopisa"/>
        <w:numPr>
          <w:ilvl w:val="0"/>
          <w:numId w:val="2"/>
        </w:numPr>
        <w:ind w:hanging="153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DE394F">
        <w:rPr>
          <w:rFonts w:asciiTheme="minorHAnsi" w:eastAsia="Times New Roman" w:hAnsiTheme="minorHAnsi" w:cstheme="minorHAnsi"/>
          <w:b/>
          <w:bCs/>
          <w:lang w:eastAsia="hr-HR"/>
        </w:rPr>
        <w:t>41- Rashodi za nabavu neproizvedene imovine za 202</w:t>
      </w:r>
      <w:r w:rsidR="00B34B8F">
        <w:rPr>
          <w:rFonts w:asciiTheme="minorHAnsi" w:eastAsia="Times New Roman" w:hAnsiTheme="minorHAnsi" w:cstheme="minorHAnsi"/>
          <w:b/>
          <w:bCs/>
          <w:lang w:eastAsia="hr-HR"/>
        </w:rPr>
        <w:t>4</w:t>
      </w:r>
      <w:r w:rsidRPr="00DE394F">
        <w:rPr>
          <w:rFonts w:asciiTheme="minorHAnsi" w:eastAsia="Times New Roman" w:hAnsiTheme="minorHAnsi" w:cstheme="minorHAnsi"/>
          <w:b/>
          <w:bCs/>
          <w:lang w:eastAsia="hr-HR"/>
        </w:rPr>
        <w:t xml:space="preserve">. godinu planiraju se u iznosu od </w:t>
      </w:r>
      <w:r w:rsidR="00B34B8F">
        <w:rPr>
          <w:rFonts w:asciiTheme="minorHAnsi" w:eastAsia="Times New Roman" w:hAnsiTheme="minorHAnsi" w:cstheme="minorHAnsi"/>
          <w:b/>
          <w:bCs/>
          <w:lang w:eastAsia="hr-HR"/>
        </w:rPr>
        <w:t>7.700,00</w:t>
      </w:r>
      <w:r w:rsidR="00F43A8C">
        <w:rPr>
          <w:rFonts w:asciiTheme="minorHAnsi" w:eastAsia="Times New Roman" w:hAnsiTheme="minorHAnsi" w:cstheme="minorHAnsi"/>
          <w:b/>
          <w:bCs/>
          <w:lang w:eastAsia="hr-HR"/>
        </w:rPr>
        <w:t xml:space="preserve"> €</w:t>
      </w:r>
      <w:r w:rsidRPr="00DE394F">
        <w:rPr>
          <w:rFonts w:asciiTheme="minorHAnsi" w:eastAsia="Times New Roman" w:hAnsiTheme="minorHAnsi" w:cstheme="minorHAnsi"/>
          <w:b/>
          <w:bCs/>
          <w:lang w:eastAsia="hr-HR"/>
        </w:rPr>
        <w:t xml:space="preserve">, </w:t>
      </w:r>
      <w:r w:rsidR="00B34B8F">
        <w:rPr>
          <w:rFonts w:asciiTheme="minorHAnsi" w:eastAsia="Times New Roman" w:hAnsiTheme="minorHAnsi" w:cstheme="minorHAnsi"/>
          <w:b/>
          <w:bCs/>
          <w:lang w:eastAsia="hr-HR"/>
        </w:rPr>
        <w:t xml:space="preserve">a </w:t>
      </w:r>
      <w:r w:rsidRPr="00DE394F">
        <w:rPr>
          <w:rFonts w:asciiTheme="minorHAnsi" w:eastAsia="Times New Roman" w:hAnsiTheme="minorHAnsi" w:cstheme="minorHAnsi"/>
          <w:b/>
          <w:bCs/>
          <w:lang w:eastAsia="hr-HR"/>
        </w:rPr>
        <w:t xml:space="preserve">za </w:t>
      </w:r>
      <w:r w:rsidR="00B34B8F">
        <w:rPr>
          <w:rFonts w:asciiTheme="minorHAnsi" w:eastAsia="Times New Roman" w:hAnsiTheme="minorHAnsi" w:cstheme="minorHAnsi"/>
          <w:b/>
          <w:bCs/>
          <w:lang w:eastAsia="hr-HR"/>
        </w:rPr>
        <w:t>2025. i 2026. godinu</w:t>
      </w:r>
      <w:r w:rsidRPr="00DE39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F43A8C">
        <w:rPr>
          <w:rFonts w:asciiTheme="minorHAnsi" w:eastAsia="Times New Roman" w:hAnsiTheme="minorHAnsi" w:cstheme="minorHAnsi"/>
          <w:b/>
          <w:bCs/>
          <w:lang w:eastAsia="hr-HR"/>
        </w:rPr>
        <w:t xml:space="preserve">se </w:t>
      </w:r>
      <w:r w:rsidRPr="00DE394F">
        <w:rPr>
          <w:rFonts w:asciiTheme="minorHAnsi" w:eastAsia="Times New Roman" w:hAnsiTheme="minorHAnsi" w:cstheme="minorHAnsi"/>
          <w:b/>
          <w:bCs/>
          <w:lang w:eastAsia="hr-HR"/>
        </w:rPr>
        <w:t>ne planiraju</w:t>
      </w:r>
      <w:r w:rsidR="00F43A8C">
        <w:rPr>
          <w:rFonts w:asciiTheme="minorHAnsi" w:eastAsia="Times New Roman" w:hAnsiTheme="minorHAnsi" w:cstheme="minorHAnsi"/>
          <w:b/>
          <w:bCs/>
          <w:lang w:eastAsia="hr-HR"/>
        </w:rPr>
        <w:t xml:space="preserve">, </w:t>
      </w:r>
      <w:r w:rsidR="00A679D5">
        <w:rPr>
          <w:rFonts w:asciiTheme="minorHAnsi" w:eastAsia="Times New Roman" w:hAnsiTheme="minorHAnsi" w:cstheme="minorHAnsi"/>
          <w:b/>
          <w:bCs/>
          <w:lang w:eastAsia="hr-HR"/>
        </w:rPr>
        <w:t>a</w:t>
      </w:r>
      <w:r w:rsidR="00F43A8C">
        <w:rPr>
          <w:rFonts w:asciiTheme="minorHAnsi" w:eastAsia="Times New Roman" w:hAnsiTheme="minorHAnsi" w:cstheme="minorHAnsi"/>
          <w:b/>
          <w:bCs/>
          <w:lang w:eastAsia="hr-HR"/>
        </w:rPr>
        <w:t xml:space="preserve"> odnose se na</w:t>
      </w:r>
      <w:r w:rsidR="00A679D5">
        <w:rPr>
          <w:rFonts w:asciiTheme="minorHAnsi" w:eastAsia="Times New Roman" w:hAnsiTheme="minorHAnsi" w:cstheme="minorHAnsi"/>
          <w:b/>
          <w:bCs/>
          <w:lang w:eastAsia="hr-HR"/>
        </w:rPr>
        <w:t>:</w:t>
      </w:r>
    </w:p>
    <w:p w14:paraId="07F49261" w14:textId="0CE46DAC" w:rsidR="00436B12" w:rsidRDefault="00436B12" w:rsidP="00B92F07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A679D5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Materijalna imovina</w:t>
      </w:r>
      <w:r w:rsidR="00A679D5" w:rsidRPr="00A679D5">
        <w:rPr>
          <w:rFonts w:asciiTheme="minorHAnsi" w:eastAsia="Times New Roman" w:hAnsiTheme="minorHAnsi" w:cstheme="minorHAnsi"/>
          <w:lang w:eastAsia="hr-HR"/>
        </w:rPr>
        <w:t>:</w:t>
      </w:r>
      <w:r w:rsidR="00A679D5">
        <w:rPr>
          <w:rFonts w:asciiTheme="minorHAnsi" w:eastAsia="Times New Roman" w:hAnsiTheme="minorHAnsi" w:cstheme="minorHAnsi"/>
          <w:lang w:eastAsia="hr-HR"/>
        </w:rPr>
        <w:t xml:space="preserve"> </w:t>
      </w:r>
      <w:r w:rsidRPr="00A679D5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Poljoprivredno zemljište, Građevinsko zemljište</w:t>
      </w:r>
    </w:p>
    <w:p w14:paraId="32502159" w14:textId="77777777" w:rsidR="00A679D5" w:rsidRPr="00A679D5" w:rsidRDefault="00A679D5" w:rsidP="00A679D5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</w:p>
    <w:p w14:paraId="23D0D2F1" w14:textId="08D7865E" w:rsidR="00436B12" w:rsidRPr="00DE394F" w:rsidRDefault="00436B12" w:rsidP="00AC459D">
      <w:pPr>
        <w:pStyle w:val="Odlomakpopisa"/>
        <w:numPr>
          <w:ilvl w:val="0"/>
          <w:numId w:val="2"/>
        </w:numPr>
        <w:ind w:hanging="153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DE394F">
        <w:rPr>
          <w:rFonts w:asciiTheme="minorHAnsi" w:eastAsia="Times New Roman" w:hAnsiTheme="minorHAnsi" w:cstheme="minorHAnsi"/>
          <w:b/>
          <w:bCs/>
          <w:lang w:eastAsia="hr-HR"/>
        </w:rPr>
        <w:t>42- Rashodi za nabavu proizvedene dugotrajne imovine za 202</w:t>
      </w:r>
      <w:r w:rsidR="00B34B8F">
        <w:rPr>
          <w:rFonts w:asciiTheme="minorHAnsi" w:eastAsia="Times New Roman" w:hAnsiTheme="minorHAnsi" w:cstheme="minorHAnsi"/>
          <w:b/>
          <w:bCs/>
          <w:lang w:eastAsia="hr-HR"/>
        </w:rPr>
        <w:t>4</w:t>
      </w:r>
      <w:r w:rsidRPr="00DE394F">
        <w:rPr>
          <w:rFonts w:asciiTheme="minorHAnsi" w:eastAsia="Times New Roman" w:hAnsiTheme="minorHAnsi" w:cstheme="minorHAnsi"/>
          <w:b/>
          <w:bCs/>
          <w:lang w:eastAsia="hr-HR"/>
        </w:rPr>
        <w:t xml:space="preserve">. godinu planiraju se u iznosu od </w:t>
      </w:r>
      <w:r w:rsidR="009B3819">
        <w:rPr>
          <w:rFonts w:asciiTheme="minorHAnsi" w:eastAsia="Times New Roman" w:hAnsiTheme="minorHAnsi" w:cstheme="minorHAnsi"/>
          <w:b/>
          <w:bCs/>
          <w:lang w:eastAsia="hr-HR"/>
        </w:rPr>
        <w:t>330.500,00</w:t>
      </w:r>
      <w:r w:rsidR="00A679D5">
        <w:rPr>
          <w:rFonts w:asciiTheme="minorHAnsi" w:eastAsia="Times New Roman" w:hAnsiTheme="minorHAnsi" w:cstheme="minorHAnsi"/>
          <w:b/>
          <w:bCs/>
          <w:lang w:eastAsia="hr-HR"/>
        </w:rPr>
        <w:t xml:space="preserve"> €</w:t>
      </w:r>
      <w:r w:rsidRPr="00DE394F">
        <w:rPr>
          <w:rFonts w:asciiTheme="minorHAnsi" w:eastAsia="Times New Roman" w:hAnsiTheme="minorHAnsi" w:cstheme="minorHAnsi"/>
          <w:b/>
          <w:bCs/>
          <w:lang w:eastAsia="hr-HR"/>
        </w:rPr>
        <w:t>, za 202</w:t>
      </w:r>
      <w:r w:rsidR="00B34B8F">
        <w:rPr>
          <w:rFonts w:asciiTheme="minorHAnsi" w:eastAsia="Times New Roman" w:hAnsiTheme="minorHAnsi" w:cstheme="minorHAnsi"/>
          <w:b/>
          <w:bCs/>
          <w:lang w:eastAsia="hr-HR"/>
        </w:rPr>
        <w:t>5</w:t>
      </w:r>
      <w:r w:rsidRPr="00DE394F">
        <w:rPr>
          <w:rFonts w:asciiTheme="minorHAnsi" w:eastAsia="Times New Roman" w:hAnsiTheme="minorHAnsi" w:cstheme="minorHAnsi"/>
          <w:b/>
          <w:bCs/>
          <w:lang w:eastAsia="hr-HR"/>
        </w:rPr>
        <w:t xml:space="preserve">. godinu projiciraju se u iznosu od </w:t>
      </w:r>
      <w:r w:rsidR="009B3819">
        <w:rPr>
          <w:rFonts w:asciiTheme="minorHAnsi" w:eastAsia="Times New Roman" w:hAnsiTheme="minorHAnsi" w:cstheme="minorHAnsi"/>
          <w:b/>
          <w:bCs/>
          <w:lang w:eastAsia="hr-HR"/>
        </w:rPr>
        <w:t>901.400,00</w:t>
      </w:r>
      <w:r w:rsidR="00A679D5">
        <w:rPr>
          <w:rFonts w:asciiTheme="minorHAnsi" w:eastAsia="Times New Roman" w:hAnsiTheme="minorHAnsi" w:cstheme="minorHAnsi"/>
          <w:b/>
          <w:bCs/>
          <w:lang w:eastAsia="hr-HR"/>
        </w:rPr>
        <w:t xml:space="preserve"> €</w:t>
      </w:r>
      <w:r w:rsidRPr="00DE394F">
        <w:rPr>
          <w:rFonts w:asciiTheme="minorHAnsi" w:eastAsia="Times New Roman" w:hAnsiTheme="minorHAnsi" w:cstheme="minorHAnsi"/>
          <w:b/>
          <w:bCs/>
          <w:lang w:eastAsia="hr-HR"/>
        </w:rPr>
        <w:t xml:space="preserve"> te </w:t>
      </w:r>
      <w:r w:rsidR="009B3819">
        <w:rPr>
          <w:rFonts w:asciiTheme="minorHAnsi" w:eastAsia="Times New Roman" w:hAnsiTheme="minorHAnsi" w:cstheme="minorHAnsi"/>
          <w:b/>
          <w:bCs/>
          <w:lang w:eastAsia="hr-HR"/>
        </w:rPr>
        <w:t>977.725,00</w:t>
      </w:r>
      <w:r w:rsidR="00A679D5">
        <w:rPr>
          <w:rFonts w:asciiTheme="minorHAnsi" w:eastAsia="Times New Roman" w:hAnsiTheme="minorHAnsi" w:cstheme="minorHAnsi"/>
          <w:b/>
          <w:bCs/>
          <w:lang w:eastAsia="hr-HR"/>
        </w:rPr>
        <w:t xml:space="preserve"> €</w:t>
      </w:r>
      <w:r w:rsidRPr="00DE394F">
        <w:rPr>
          <w:rFonts w:asciiTheme="minorHAnsi" w:eastAsia="Times New Roman" w:hAnsiTheme="minorHAnsi" w:cstheme="minorHAnsi"/>
          <w:b/>
          <w:bCs/>
          <w:lang w:eastAsia="hr-HR"/>
        </w:rPr>
        <w:t xml:space="preserve"> za 202</w:t>
      </w:r>
      <w:r w:rsidR="00B34B8F">
        <w:rPr>
          <w:rFonts w:asciiTheme="minorHAnsi" w:eastAsia="Times New Roman" w:hAnsiTheme="minorHAnsi" w:cstheme="minorHAnsi"/>
          <w:b/>
          <w:bCs/>
          <w:lang w:eastAsia="hr-HR"/>
        </w:rPr>
        <w:t>6</w:t>
      </w:r>
      <w:r w:rsidRPr="00DE394F">
        <w:rPr>
          <w:rFonts w:asciiTheme="minorHAnsi" w:eastAsia="Times New Roman" w:hAnsiTheme="minorHAnsi" w:cstheme="minorHAnsi"/>
          <w:b/>
          <w:bCs/>
          <w:lang w:eastAsia="hr-HR"/>
        </w:rPr>
        <w:t>. godinu</w:t>
      </w:r>
      <w:r w:rsidR="00A679D5">
        <w:rPr>
          <w:rFonts w:asciiTheme="minorHAnsi" w:eastAsia="Times New Roman" w:hAnsiTheme="minorHAnsi" w:cstheme="minorHAnsi"/>
          <w:b/>
          <w:bCs/>
          <w:lang w:eastAsia="hr-HR"/>
        </w:rPr>
        <w:t>, a obuhvaćaju:</w:t>
      </w:r>
    </w:p>
    <w:p w14:paraId="7E5E9D2D" w14:textId="011B54BF" w:rsidR="00DE394F" w:rsidRPr="00A679D5" w:rsidRDefault="00DE394F" w:rsidP="00B92F07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A679D5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Građevinski objekti</w:t>
      </w:r>
      <w:r w:rsidR="00A679D5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: </w:t>
      </w:r>
      <w:r w:rsidRPr="00A679D5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Ceste, Ostali slični prometni objekti, Sport</w:t>
      </w:r>
      <w:r w:rsidR="00A679D5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s</w:t>
      </w:r>
      <w:r w:rsidRPr="00A679D5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ki i rekreacijski tereni, Javna rasvjeta, Ostali nespomenuti građevinski objekti,</w:t>
      </w:r>
    </w:p>
    <w:p w14:paraId="365E343A" w14:textId="27E547F8" w:rsidR="00DE394F" w:rsidRPr="00B34B8F" w:rsidRDefault="00DE394F" w:rsidP="00B92F07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A679D5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Postrojenje i oprema</w:t>
      </w:r>
      <w:r w:rsidR="00A679D5" w:rsidRPr="00A679D5">
        <w:rPr>
          <w:rFonts w:asciiTheme="minorHAnsi" w:eastAsia="Times New Roman" w:hAnsiTheme="minorHAnsi" w:cstheme="minorHAnsi"/>
          <w:lang w:eastAsia="hr-HR"/>
        </w:rPr>
        <w:t>:</w:t>
      </w:r>
      <w:r w:rsidR="00A679D5">
        <w:rPr>
          <w:rFonts w:asciiTheme="minorHAnsi" w:eastAsia="Times New Roman" w:hAnsiTheme="minorHAnsi" w:cstheme="minorHAnsi"/>
          <w:lang w:eastAsia="hr-HR"/>
        </w:rPr>
        <w:t xml:space="preserve"> </w:t>
      </w:r>
      <w:r w:rsidRPr="00B34B8F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Ostala uredska oprema, Oprema</w:t>
      </w:r>
      <w:r w:rsidR="00B34B8F" w:rsidRPr="00B34B8F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, Uredski namještaj</w:t>
      </w:r>
    </w:p>
    <w:p w14:paraId="0673BCC2" w14:textId="37966E96" w:rsidR="00DE394F" w:rsidRPr="00A679D5" w:rsidRDefault="00DE394F" w:rsidP="00B92F07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lang w:eastAsia="hr-HR"/>
        </w:rPr>
      </w:pPr>
      <w:r w:rsidRPr="00A679D5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Nematerijalna proizvedena imovina</w:t>
      </w:r>
      <w:r w:rsidR="00A679D5" w:rsidRPr="00A679D5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: </w:t>
      </w:r>
      <w:r w:rsidRPr="00A679D5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Ulaganja u računalne programe</w:t>
      </w:r>
      <w:r w:rsidR="00A679D5" w:rsidRPr="00A679D5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 xml:space="preserve"> i sl.</w:t>
      </w:r>
    </w:p>
    <w:p w14:paraId="0131D457" w14:textId="77777777" w:rsidR="00635B35" w:rsidRPr="00A679D5" w:rsidRDefault="00635B35" w:rsidP="00B92F07">
      <w:pPr>
        <w:spacing w:after="0" w:line="240" w:lineRule="auto"/>
        <w:ind w:left="-567" w:firstLine="360"/>
        <w:jc w:val="both"/>
        <w:rPr>
          <w:rFonts w:eastAsia="Times New Roman" w:cstheme="minorHAnsi"/>
          <w:lang w:eastAsia="hr-HR"/>
        </w:rPr>
      </w:pPr>
    </w:p>
    <w:p w14:paraId="2DE70555" w14:textId="2F4AC2EF" w:rsidR="00635B35" w:rsidRPr="00A679D5" w:rsidRDefault="00135689" w:rsidP="00AC459D">
      <w:pPr>
        <w:pStyle w:val="Odlomakpopisa"/>
        <w:numPr>
          <w:ilvl w:val="0"/>
          <w:numId w:val="2"/>
        </w:numPr>
        <w:ind w:hanging="153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A679D5">
        <w:rPr>
          <w:rFonts w:asciiTheme="minorHAnsi" w:eastAsia="Times New Roman" w:hAnsiTheme="minorHAnsi" w:cstheme="minorHAnsi"/>
          <w:b/>
          <w:bCs/>
          <w:lang w:eastAsia="hr-HR"/>
        </w:rPr>
        <w:t>45- Rashodi za dodatna ulaganja na nefinancijskoj imovini za 202</w:t>
      </w:r>
      <w:r w:rsidR="00B34B8F">
        <w:rPr>
          <w:rFonts w:asciiTheme="minorHAnsi" w:eastAsia="Times New Roman" w:hAnsiTheme="minorHAnsi" w:cstheme="minorHAnsi"/>
          <w:b/>
          <w:bCs/>
          <w:lang w:eastAsia="hr-HR"/>
        </w:rPr>
        <w:t>4</w:t>
      </w:r>
      <w:r w:rsidRPr="00A679D5">
        <w:rPr>
          <w:rFonts w:asciiTheme="minorHAnsi" w:eastAsia="Times New Roman" w:hAnsiTheme="minorHAnsi" w:cstheme="minorHAnsi"/>
          <w:b/>
          <w:bCs/>
          <w:lang w:eastAsia="hr-HR"/>
        </w:rPr>
        <w:t xml:space="preserve">. godinu planira se iznos od </w:t>
      </w:r>
      <w:r w:rsidR="00B34B8F">
        <w:rPr>
          <w:rFonts w:asciiTheme="minorHAnsi" w:eastAsia="Times New Roman" w:hAnsiTheme="minorHAnsi" w:cstheme="minorHAnsi"/>
          <w:b/>
          <w:bCs/>
          <w:lang w:eastAsia="hr-HR"/>
        </w:rPr>
        <w:t>210.000,00</w:t>
      </w:r>
      <w:r w:rsidR="00A679D5" w:rsidRPr="00A679D5">
        <w:rPr>
          <w:rFonts w:asciiTheme="minorHAnsi" w:eastAsia="Times New Roman" w:hAnsiTheme="minorHAnsi" w:cstheme="minorHAnsi"/>
          <w:b/>
          <w:bCs/>
          <w:lang w:eastAsia="hr-HR"/>
        </w:rPr>
        <w:t xml:space="preserve"> €</w:t>
      </w:r>
      <w:r w:rsidRPr="00A679D5">
        <w:rPr>
          <w:rFonts w:asciiTheme="minorHAnsi" w:eastAsia="Times New Roman" w:hAnsiTheme="minorHAnsi" w:cstheme="minorHAnsi"/>
          <w:b/>
          <w:bCs/>
          <w:lang w:eastAsia="hr-HR"/>
        </w:rPr>
        <w:t>, za 202</w:t>
      </w:r>
      <w:r w:rsidR="00B34B8F">
        <w:rPr>
          <w:rFonts w:asciiTheme="minorHAnsi" w:eastAsia="Times New Roman" w:hAnsiTheme="minorHAnsi" w:cstheme="minorHAnsi"/>
          <w:b/>
          <w:bCs/>
          <w:lang w:eastAsia="hr-HR"/>
        </w:rPr>
        <w:t>5</w:t>
      </w:r>
      <w:r w:rsidRPr="00A679D5">
        <w:rPr>
          <w:rFonts w:asciiTheme="minorHAnsi" w:eastAsia="Times New Roman" w:hAnsiTheme="minorHAnsi" w:cstheme="minorHAnsi"/>
          <w:b/>
          <w:bCs/>
          <w:lang w:eastAsia="hr-HR"/>
        </w:rPr>
        <w:t xml:space="preserve">. godinu projicira se u iznosu od </w:t>
      </w:r>
      <w:r w:rsidR="00A679D5" w:rsidRPr="00A679D5">
        <w:rPr>
          <w:rFonts w:asciiTheme="minorHAnsi" w:eastAsia="Times New Roman" w:hAnsiTheme="minorHAnsi" w:cstheme="minorHAnsi"/>
          <w:b/>
          <w:bCs/>
          <w:lang w:eastAsia="hr-HR"/>
        </w:rPr>
        <w:t>30.000</w:t>
      </w:r>
      <w:r w:rsidR="00B34B8F">
        <w:rPr>
          <w:rFonts w:asciiTheme="minorHAnsi" w:eastAsia="Times New Roman" w:hAnsiTheme="minorHAnsi" w:cstheme="minorHAnsi"/>
          <w:b/>
          <w:bCs/>
          <w:lang w:eastAsia="hr-HR"/>
        </w:rPr>
        <w:t>,00</w:t>
      </w:r>
      <w:r w:rsidR="00A679D5" w:rsidRPr="00A679D5">
        <w:rPr>
          <w:rFonts w:asciiTheme="minorHAnsi" w:eastAsia="Times New Roman" w:hAnsiTheme="minorHAnsi" w:cstheme="minorHAnsi"/>
          <w:b/>
          <w:bCs/>
          <w:lang w:eastAsia="hr-HR"/>
        </w:rPr>
        <w:t xml:space="preserve"> €</w:t>
      </w:r>
      <w:r w:rsidRPr="00A679D5">
        <w:rPr>
          <w:rFonts w:asciiTheme="minorHAnsi" w:eastAsia="Times New Roman" w:hAnsiTheme="minorHAnsi" w:cstheme="minorHAnsi"/>
          <w:b/>
          <w:bCs/>
          <w:lang w:eastAsia="hr-HR"/>
        </w:rPr>
        <w:t xml:space="preserve"> te </w:t>
      </w:r>
      <w:r w:rsidR="00B34B8F">
        <w:rPr>
          <w:rFonts w:asciiTheme="minorHAnsi" w:eastAsia="Times New Roman" w:hAnsiTheme="minorHAnsi" w:cstheme="minorHAnsi"/>
          <w:b/>
          <w:bCs/>
          <w:lang w:eastAsia="hr-HR"/>
        </w:rPr>
        <w:t>30.000,00</w:t>
      </w:r>
      <w:r w:rsidR="00A679D5" w:rsidRPr="00A679D5">
        <w:rPr>
          <w:rFonts w:asciiTheme="minorHAnsi" w:eastAsia="Times New Roman" w:hAnsiTheme="minorHAnsi" w:cstheme="minorHAnsi"/>
          <w:b/>
          <w:bCs/>
          <w:lang w:eastAsia="hr-HR"/>
        </w:rPr>
        <w:t xml:space="preserve"> €</w:t>
      </w:r>
      <w:r w:rsidRPr="00A679D5">
        <w:rPr>
          <w:rFonts w:asciiTheme="minorHAnsi" w:eastAsia="Times New Roman" w:hAnsiTheme="minorHAnsi" w:cstheme="minorHAnsi"/>
          <w:b/>
          <w:bCs/>
          <w:lang w:eastAsia="hr-HR"/>
        </w:rPr>
        <w:t xml:space="preserve"> za 202</w:t>
      </w:r>
      <w:r w:rsidR="002E149E">
        <w:rPr>
          <w:rFonts w:asciiTheme="minorHAnsi" w:eastAsia="Times New Roman" w:hAnsiTheme="minorHAnsi" w:cstheme="minorHAnsi"/>
          <w:b/>
          <w:bCs/>
          <w:lang w:eastAsia="hr-HR"/>
        </w:rPr>
        <w:t>6</w:t>
      </w:r>
      <w:r w:rsidR="00A679D5" w:rsidRPr="00A679D5">
        <w:rPr>
          <w:rFonts w:asciiTheme="minorHAnsi" w:eastAsia="Times New Roman" w:hAnsiTheme="minorHAnsi" w:cstheme="minorHAnsi"/>
          <w:b/>
          <w:bCs/>
          <w:lang w:eastAsia="hr-HR"/>
        </w:rPr>
        <w:t xml:space="preserve">. godinu, a obuhvaćaju: </w:t>
      </w:r>
    </w:p>
    <w:p w14:paraId="697D43AB" w14:textId="37730562" w:rsidR="00135689" w:rsidRPr="00A679D5" w:rsidRDefault="00135689" w:rsidP="00A679D5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A679D5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Dodatna ulaganja na građevinskim objektima</w:t>
      </w:r>
      <w:r w:rsidR="00A679D5" w:rsidRPr="00A679D5">
        <w:rPr>
          <w:rFonts w:asciiTheme="minorHAnsi" w:eastAsia="Times New Roman" w:hAnsiTheme="minorHAnsi" w:cstheme="minorHAnsi"/>
          <w:lang w:eastAsia="hr-HR"/>
        </w:rPr>
        <w:t xml:space="preserve">: </w:t>
      </w:r>
      <w:r w:rsidRPr="00A679D5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Dodatna ulaganja na građevinskim objektima</w:t>
      </w:r>
    </w:p>
    <w:p w14:paraId="41B7D8FB" w14:textId="5A720F37" w:rsidR="00096F05" w:rsidRDefault="00096F05" w:rsidP="00B92F07">
      <w:pPr>
        <w:jc w:val="both"/>
        <w:rPr>
          <w:rFonts w:eastAsia="Times New Roman" w:cstheme="minorHAnsi"/>
          <w:lang w:eastAsia="hr-HR"/>
        </w:rPr>
      </w:pPr>
    </w:p>
    <w:p w14:paraId="05734102" w14:textId="013DCBB8" w:rsidR="00B92F07" w:rsidRDefault="00E417F2" w:rsidP="00B92F07">
      <w:pPr>
        <w:jc w:val="both"/>
        <w:rPr>
          <w:rFonts w:eastAsia="Times New Roman" w:cstheme="minorHAnsi"/>
          <w:b/>
          <w:bCs/>
          <w:lang w:eastAsia="hr-HR"/>
        </w:rPr>
      </w:pPr>
      <w:r>
        <w:rPr>
          <w:rFonts w:eastAsia="Times New Roman" w:cstheme="minorHAnsi"/>
          <w:b/>
          <w:bCs/>
          <w:lang w:eastAsia="hr-HR"/>
        </w:rPr>
        <w:t xml:space="preserve">5- </w:t>
      </w:r>
      <w:r w:rsidR="00096F05" w:rsidRPr="00E417F2">
        <w:rPr>
          <w:rFonts w:eastAsia="Times New Roman" w:cstheme="minorHAnsi"/>
          <w:b/>
          <w:bCs/>
          <w:lang w:eastAsia="hr-HR"/>
        </w:rPr>
        <w:t>IZDACI ZA FINANCIJSKU IMOVINU O OTPLATE ZAJMOVA</w:t>
      </w:r>
    </w:p>
    <w:p w14:paraId="37A2B0D1" w14:textId="4A8F8F74" w:rsidR="00B92F07" w:rsidRDefault="00B92F07" w:rsidP="00AC459D">
      <w:pPr>
        <w:pStyle w:val="Odlomakpopisa"/>
        <w:numPr>
          <w:ilvl w:val="0"/>
          <w:numId w:val="2"/>
        </w:numPr>
        <w:ind w:hanging="153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B92F07">
        <w:rPr>
          <w:rFonts w:asciiTheme="minorHAnsi" w:eastAsia="Times New Roman" w:hAnsiTheme="minorHAnsi" w:cstheme="minorHAnsi"/>
          <w:b/>
          <w:bCs/>
          <w:lang w:eastAsia="hr-HR"/>
        </w:rPr>
        <w:t>54- Izdaci za otplatu glavnice primljenih kredita i zajmova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E417F2">
        <w:rPr>
          <w:rFonts w:asciiTheme="minorHAnsi" w:eastAsia="Times New Roman" w:hAnsiTheme="minorHAnsi" w:cstheme="minorHAnsi"/>
          <w:lang w:eastAsia="hr-HR"/>
        </w:rPr>
        <w:t>za 202</w:t>
      </w:r>
      <w:r w:rsidR="002E149E">
        <w:rPr>
          <w:rFonts w:asciiTheme="minorHAnsi" w:eastAsia="Times New Roman" w:hAnsiTheme="minorHAnsi" w:cstheme="minorHAnsi"/>
          <w:lang w:eastAsia="hr-HR"/>
        </w:rPr>
        <w:t>4</w:t>
      </w:r>
      <w:r w:rsidRPr="00E417F2">
        <w:rPr>
          <w:rFonts w:asciiTheme="minorHAnsi" w:eastAsia="Times New Roman" w:hAnsiTheme="minorHAnsi" w:cstheme="minorHAnsi"/>
          <w:lang w:eastAsia="hr-HR"/>
        </w:rPr>
        <w:t xml:space="preserve">. godinu planiraju se u iznosu od </w:t>
      </w:r>
      <w:r w:rsidR="002E149E">
        <w:rPr>
          <w:rFonts w:asciiTheme="minorHAnsi" w:eastAsia="Times New Roman" w:hAnsiTheme="minorHAnsi" w:cstheme="minorHAnsi"/>
          <w:lang w:eastAsia="hr-HR"/>
        </w:rPr>
        <w:t>169.000,00</w:t>
      </w:r>
      <w:r w:rsidRPr="00E417F2">
        <w:rPr>
          <w:rFonts w:asciiTheme="minorHAnsi" w:eastAsia="Times New Roman" w:hAnsiTheme="minorHAnsi" w:cstheme="minorHAnsi"/>
          <w:lang w:eastAsia="hr-HR"/>
        </w:rPr>
        <w:t xml:space="preserve"> </w:t>
      </w:r>
      <w:r w:rsidR="00A679D5" w:rsidRPr="00E417F2">
        <w:rPr>
          <w:rFonts w:asciiTheme="minorHAnsi" w:eastAsia="Times New Roman" w:hAnsiTheme="minorHAnsi" w:cstheme="minorHAnsi"/>
          <w:lang w:eastAsia="hr-HR"/>
        </w:rPr>
        <w:t>€</w:t>
      </w:r>
      <w:r w:rsidRPr="00E417F2">
        <w:rPr>
          <w:rFonts w:asciiTheme="minorHAnsi" w:eastAsia="Times New Roman" w:hAnsiTheme="minorHAnsi" w:cstheme="minorHAnsi"/>
          <w:lang w:eastAsia="hr-HR"/>
        </w:rPr>
        <w:t xml:space="preserve">, </w:t>
      </w:r>
      <w:r w:rsidR="002E149E">
        <w:rPr>
          <w:rFonts w:asciiTheme="minorHAnsi" w:eastAsia="Times New Roman" w:hAnsiTheme="minorHAnsi" w:cstheme="minorHAnsi"/>
          <w:lang w:eastAsia="hr-HR"/>
        </w:rPr>
        <w:t>za 2025. godinu planiraju se u iznosu od 14.500,00 eura, a u 2026. se ne planiraju,</w:t>
      </w:r>
      <w:r w:rsidR="00A679D5" w:rsidRPr="00E417F2">
        <w:rPr>
          <w:rFonts w:asciiTheme="minorHAnsi" w:eastAsia="Times New Roman" w:hAnsiTheme="minorHAnsi" w:cstheme="minorHAnsi"/>
          <w:lang w:eastAsia="hr-HR"/>
        </w:rPr>
        <w:t xml:space="preserve"> te obuhvaćaju</w:t>
      </w:r>
    </w:p>
    <w:p w14:paraId="55171138" w14:textId="32A3B827" w:rsidR="00E417F2" w:rsidRPr="00E417F2" w:rsidRDefault="00B92F07" w:rsidP="00E417F2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Otplata glavnice primljenih zajmova i kredita od kreditnih i </w:t>
      </w:r>
      <w:r w:rsidR="00E1063A">
        <w:rPr>
          <w:rFonts w:asciiTheme="minorHAnsi" w:eastAsia="Times New Roman" w:hAnsiTheme="minorHAnsi" w:cstheme="minorHAnsi"/>
          <w:b/>
          <w:bCs/>
          <w:lang w:eastAsia="hr-HR"/>
        </w:rPr>
        <w:t>ostalih financijskih institucija u javnom sektoru</w:t>
      </w:r>
      <w:r w:rsidR="00A679D5">
        <w:rPr>
          <w:rFonts w:asciiTheme="minorHAnsi" w:eastAsia="Times New Roman" w:hAnsiTheme="minorHAnsi" w:cstheme="minorHAnsi"/>
          <w:b/>
          <w:bCs/>
          <w:lang w:eastAsia="hr-HR"/>
        </w:rPr>
        <w:t xml:space="preserve">: </w:t>
      </w:r>
      <w:r w:rsidR="00A679D5">
        <w:rPr>
          <w:rFonts w:asciiTheme="minorHAnsi" w:eastAsia="Times New Roman" w:hAnsiTheme="minorHAnsi" w:cstheme="minorHAnsi"/>
          <w:sz w:val="20"/>
          <w:szCs w:val="20"/>
          <w:lang w:eastAsia="hr-HR"/>
        </w:rPr>
        <w:t>otplata kredita HBOR-u: rekonstrukcija javne rasvjete</w:t>
      </w:r>
      <w:r w:rsidR="002E149E">
        <w:rPr>
          <w:rFonts w:asciiTheme="minorHAnsi" w:eastAsia="Times New Roman" w:hAnsiTheme="minorHAnsi" w:cstheme="minorHAnsi"/>
          <w:sz w:val="20"/>
          <w:szCs w:val="20"/>
          <w:lang w:eastAsia="hr-HR"/>
        </w:rPr>
        <w:t>, te otplata kratkoročnog kredita- predfinanciranje projekta „Rekonstrukcija traktorskog puta u šumsku cestu“.</w:t>
      </w:r>
    </w:p>
    <w:p w14:paraId="15FA15D1" w14:textId="7C5F2C2B" w:rsidR="00E417F2" w:rsidRDefault="00E417F2" w:rsidP="00E417F2">
      <w:pPr>
        <w:jc w:val="both"/>
        <w:rPr>
          <w:rFonts w:eastAsia="Times New Roman" w:cstheme="minorHAnsi"/>
          <w:b/>
          <w:bCs/>
          <w:lang w:eastAsia="hr-HR"/>
        </w:rPr>
      </w:pPr>
    </w:p>
    <w:p w14:paraId="6A2E789C" w14:textId="6CA3FBCC" w:rsidR="00E417F2" w:rsidRPr="00D50CEB" w:rsidRDefault="00E417F2" w:rsidP="00D50CEB">
      <w:pPr>
        <w:pStyle w:val="Odlomakpopisa"/>
        <w:numPr>
          <w:ilvl w:val="1"/>
          <w:numId w:val="4"/>
        </w:numPr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D50CEB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Preneseni manjak</w:t>
      </w:r>
    </w:p>
    <w:p w14:paraId="312964AE" w14:textId="3AE746F6" w:rsidR="00A679D5" w:rsidRDefault="00A679D5" w:rsidP="00FE1F73">
      <w:pPr>
        <w:spacing w:after="0" w:line="240" w:lineRule="auto"/>
        <w:rPr>
          <w:rFonts w:eastAsia="Times New Roman" w:cstheme="minorHAnsi"/>
          <w:b/>
          <w:bCs/>
          <w:color w:val="FF0000"/>
          <w:lang w:eastAsia="hr-HR"/>
        </w:rPr>
      </w:pPr>
    </w:p>
    <w:p w14:paraId="559A0F2D" w14:textId="78FFAA67" w:rsidR="00E417F2" w:rsidRDefault="00E417F2" w:rsidP="00E417F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417F2">
        <w:rPr>
          <w:rFonts w:eastAsia="Times New Roman" w:cstheme="minorHAnsi"/>
          <w:lang w:eastAsia="hr-HR"/>
        </w:rPr>
        <w:t xml:space="preserve">Planom </w:t>
      </w:r>
      <w:r>
        <w:rPr>
          <w:rFonts w:eastAsia="Times New Roman" w:cstheme="minorHAnsi"/>
          <w:lang w:eastAsia="hr-HR"/>
        </w:rPr>
        <w:t>Proračuna Općine Žakanje za 202</w:t>
      </w:r>
      <w:r w:rsidR="00544F3A">
        <w:rPr>
          <w:rFonts w:eastAsia="Times New Roman" w:cstheme="minorHAnsi"/>
          <w:lang w:eastAsia="hr-HR"/>
        </w:rPr>
        <w:t>4</w:t>
      </w:r>
      <w:r>
        <w:rPr>
          <w:rFonts w:eastAsia="Times New Roman" w:cstheme="minorHAnsi"/>
          <w:lang w:eastAsia="hr-HR"/>
        </w:rPr>
        <w:t>. godinu previđa se manjak koji se prenosi iz prethodne godine, a pokrite će se u 202</w:t>
      </w:r>
      <w:r w:rsidR="00544F3A">
        <w:rPr>
          <w:rFonts w:eastAsia="Times New Roman" w:cstheme="minorHAnsi"/>
          <w:lang w:eastAsia="hr-HR"/>
        </w:rPr>
        <w:t>4</w:t>
      </w:r>
      <w:r>
        <w:rPr>
          <w:rFonts w:eastAsia="Times New Roman" w:cstheme="minorHAnsi"/>
          <w:lang w:eastAsia="hr-HR"/>
        </w:rPr>
        <w:t xml:space="preserve">. godini u iznosu od </w:t>
      </w:r>
      <w:r w:rsidR="00544F3A">
        <w:rPr>
          <w:rFonts w:eastAsia="Times New Roman" w:cstheme="minorHAnsi"/>
          <w:lang w:eastAsia="hr-HR"/>
        </w:rPr>
        <w:t>100.000,00</w:t>
      </w:r>
      <w:r>
        <w:rPr>
          <w:rFonts w:eastAsia="Times New Roman" w:cstheme="minorHAnsi"/>
          <w:lang w:eastAsia="hr-HR"/>
        </w:rPr>
        <w:t xml:space="preserve"> €. </w:t>
      </w:r>
    </w:p>
    <w:p w14:paraId="22A05589" w14:textId="7BFE28D4" w:rsidR="00E417F2" w:rsidRDefault="00E417F2" w:rsidP="00E417F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6A3E6FF" w14:textId="4F4A6A36" w:rsidR="00544F3A" w:rsidRDefault="00E417F2" w:rsidP="00E417F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Iznos je procijenjen na temelju ostvarenja Proračuna Općine Žakanje za 202</w:t>
      </w:r>
      <w:r w:rsidR="00544F3A">
        <w:rPr>
          <w:rFonts w:eastAsia="Times New Roman" w:cstheme="minorHAnsi"/>
          <w:lang w:eastAsia="hr-HR"/>
        </w:rPr>
        <w:t>3</w:t>
      </w:r>
      <w:r>
        <w:rPr>
          <w:rFonts w:eastAsia="Times New Roman" w:cstheme="minorHAnsi"/>
          <w:lang w:eastAsia="hr-HR"/>
        </w:rPr>
        <w:t>. godinu na dan 30.09.2022. godine</w:t>
      </w:r>
      <w:r w:rsidR="00544F3A">
        <w:rPr>
          <w:rFonts w:eastAsia="Times New Roman" w:cstheme="minorHAnsi"/>
          <w:lang w:eastAsia="hr-HR"/>
        </w:rPr>
        <w:t xml:space="preserve"> te tijeku realizacije projekta „Rekonstrukcija traktorskog puta za šumsku cestu“. Za navedeni projekt rashodi će biti realizirani u 2023. godini, a realizacija kredita za predfinanciranje i plaćanje obveza izvršit će se u 2024. godini. Tijekom 2024. godine očekuje se povrat sredstava od APPRRR-a kada će se otplatiti kredit u cijelosti.</w:t>
      </w:r>
    </w:p>
    <w:p w14:paraId="65E520D6" w14:textId="77777777" w:rsidR="00544F3A" w:rsidRDefault="00544F3A" w:rsidP="00E417F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07158D5" w14:textId="4B49B658" w:rsidR="00E417F2" w:rsidRDefault="00544F3A" w:rsidP="00E417F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 </w:t>
      </w:r>
    </w:p>
    <w:p w14:paraId="05217046" w14:textId="77777777" w:rsidR="0096179B" w:rsidRDefault="0096179B" w:rsidP="00E417F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A7C1827" w14:textId="77777777" w:rsidR="0096179B" w:rsidRDefault="0096179B" w:rsidP="00E417F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75C6C8F" w14:textId="77777777" w:rsidR="0096179B" w:rsidRDefault="0096179B" w:rsidP="00E417F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F346A95" w14:textId="77777777" w:rsidR="0096179B" w:rsidRPr="00E417F2" w:rsidRDefault="0096179B" w:rsidP="00E417F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2937E65" w14:textId="6F64A711" w:rsidR="00A679D5" w:rsidRDefault="00A679D5" w:rsidP="00FE1F73">
      <w:pPr>
        <w:spacing w:after="0" w:line="240" w:lineRule="auto"/>
        <w:rPr>
          <w:rFonts w:eastAsia="Times New Roman" w:cstheme="minorHAnsi"/>
          <w:b/>
          <w:bCs/>
          <w:color w:val="FF0000"/>
          <w:lang w:eastAsia="hr-HR"/>
        </w:rPr>
      </w:pPr>
    </w:p>
    <w:p w14:paraId="036A2C7B" w14:textId="1B392FD8" w:rsidR="00A679D5" w:rsidRDefault="00A679D5" w:rsidP="00FE1F73">
      <w:pPr>
        <w:spacing w:after="0" w:line="240" w:lineRule="auto"/>
        <w:rPr>
          <w:rFonts w:eastAsia="Times New Roman" w:cstheme="minorHAnsi"/>
          <w:b/>
          <w:bCs/>
          <w:color w:val="FF0000"/>
          <w:lang w:eastAsia="hr-HR"/>
        </w:rPr>
      </w:pPr>
    </w:p>
    <w:p w14:paraId="41B001E8" w14:textId="414D4497" w:rsidR="00DC7F02" w:rsidRPr="00D50CEB" w:rsidRDefault="0079359F" w:rsidP="00D50CEB">
      <w:pPr>
        <w:pStyle w:val="Odlomakpopisa"/>
        <w:numPr>
          <w:ilvl w:val="0"/>
          <w:numId w:val="4"/>
        </w:numPr>
        <w:ind w:left="284" w:right="-1042" w:hanging="284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D50CEB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lastRenderedPageBreak/>
        <w:t>POSEBNI DIO</w:t>
      </w:r>
    </w:p>
    <w:p w14:paraId="43098D08" w14:textId="77777777" w:rsidR="00635B35" w:rsidRPr="00547911" w:rsidRDefault="00635B35" w:rsidP="00635B35">
      <w:pPr>
        <w:spacing w:after="0" w:line="240" w:lineRule="auto"/>
        <w:ind w:left="-567"/>
        <w:rPr>
          <w:rFonts w:eastAsia="Times New Roman" w:cstheme="minorHAnsi"/>
          <w:b/>
          <w:bCs/>
          <w:lang w:eastAsia="hr-HR"/>
        </w:rPr>
      </w:pPr>
    </w:p>
    <w:p w14:paraId="45309F3A" w14:textId="77777777" w:rsidR="00E63E18" w:rsidRPr="00E63E18" w:rsidRDefault="00635B35" w:rsidP="00AF06E1">
      <w:pPr>
        <w:spacing w:after="0" w:line="240" w:lineRule="auto"/>
        <w:rPr>
          <w:rFonts w:eastAsia="Times New Roman" w:cstheme="minorHAnsi"/>
          <w:b/>
          <w:bCs/>
          <w:u w:val="single"/>
          <w:lang w:eastAsia="hr-HR"/>
        </w:rPr>
      </w:pPr>
      <w:r w:rsidRPr="00E63E18">
        <w:rPr>
          <w:rFonts w:eastAsia="Times New Roman" w:cstheme="minorHAnsi"/>
          <w:b/>
          <w:bCs/>
          <w:u w:val="single"/>
          <w:lang w:eastAsia="hr-HR"/>
        </w:rPr>
        <w:t>Program 10</w:t>
      </w:r>
      <w:r w:rsidR="00A30071" w:rsidRPr="00E63E18">
        <w:rPr>
          <w:rFonts w:eastAsia="Times New Roman" w:cstheme="minorHAnsi"/>
          <w:b/>
          <w:bCs/>
          <w:u w:val="single"/>
          <w:lang w:eastAsia="hr-HR"/>
        </w:rPr>
        <w:t>0</w:t>
      </w:r>
      <w:r w:rsidRPr="00E63E18">
        <w:rPr>
          <w:rFonts w:eastAsia="Times New Roman" w:cstheme="minorHAnsi"/>
          <w:b/>
          <w:bCs/>
          <w:u w:val="single"/>
          <w:lang w:eastAsia="hr-HR"/>
        </w:rPr>
        <w:t>1: REDOVNA D</w:t>
      </w:r>
      <w:r w:rsidR="0096069F" w:rsidRPr="00E63E18">
        <w:rPr>
          <w:rFonts w:eastAsia="Times New Roman" w:cstheme="minorHAnsi"/>
          <w:b/>
          <w:bCs/>
          <w:u w:val="single"/>
          <w:lang w:eastAsia="hr-HR"/>
        </w:rPr>
        <w:t>JELATNOST OPĆINSKOG VIJEĆA I</w:t>
      </w:r>
      <w:r w:rsidRPr="00E63E18">
        <w:rPr>
          <w:rFonts w:eastAsia="Times New Roman" w:cstheme="minorHAnsi"/>
          <w:b/>
          <w:bCs/>
          <w:u w:val="single"/>
          <w:lang w:eastAsia="hr-HR"/>
        </w:rPr>
        <w:t xml:space="preserve"> URED</w:t>
      </w:r>
      <w:r w:rsidR="0096069F" w:rsidRPr="00E63E18">
        <w:rPr>
          <w:rFonts w:eastAsia="Times New Roman" w:cstheme="minorHAnsi"/>
          <w:b/>
          <w:bCs/>
          <w:u w:val="single"/>
          <w:lang w:eastAsia="hr-HR"/>
        </w:rPr>
        <w:t xml:space="preserve">A </w:t>
      </w:r>
      <w:r w:rsidRPr="00E63E18">
        <w:rPr>
          <w:rFonts w:eastAsia="Times New Roman" w:cstheme="minorHAnsi"/>
          <w:b/>
          <w:bCs/>
          <w:u w:val="single"/>
          <w:lang w:eastAsia="hr-HR"/>
        </w:rPr>
        <w:t>NAČELNIKA</w:t>
      </w:r>
    </w:p>
    <w:p w14:paraId="3B40DB6D" w14:textId="6AA87023" w:rsidR="0033011F" w:rsidRPr="00AF06E1" w:rsidRDefault="0033011F" w:rsidP="00544F3A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547911">
        <w:rPr>
          <w:rFonts w:eastAsia="Times New Roman" w:cstheme="minorHAnsi"/>
          <w:bCs/>
          <w:lang w:eastAsia="hr-HR"/>
        </w:rPr>
        <w:t>Sredstva za realizaciju programa</w:t>
      </w:r>
      <w:r w:rsidRPr="00547911">
        <w:rPr>
          <w:rFonts w:eastAsia="Times New Roman" w:cstheme="minorHAnsi"/>
          <w:b/>
          <w:lang w:eastAsia="hr-HR"/>
        </w:rPr>
        <w:t xml:space="preserve"> </w:t>
      </w:r>
      <w:r w:rsidRPr="00547911">
        <w:rPr>
          <w:rFonts w:eastAsia="Times New Roman" w:cstheme="minorHAnsi"/>
          <w:lang w:eastAsia="hr-HR"/>
        </w:rPr>
        <w:t>u 202</w:t>
      </w:r>
      <w:r w:rsidR="00544F3A">
        <w:rPr>
          <w:rFonts w:eastAsia="Times New Roman" w:cstheme="minorHAnsi"/>
          <w:lang w:eastAsia="hr-HR"/>
        </w:rPr>
        <w:t>4</w:t>
      </w:r>
      <w:r w:rsidRPr="00547911">
        <w:rPr>
          <w:rFonts w:eastAsia="Times New Roman" w:cstheme="minorHAnsi"/>
          <w:lang w:eastAsia="hr-HR"/>
        </w:rPr>
        <w:t xml:space="preserve">. godini planiraju </w:t>
      </w:r>
      <w:r>
        <w:rPr>
          <w:rFonts w:eastAsia="Times New Roman" w:cstheme="minorHAnsi"/>
          <w:lang w:eastAsia="hr-HR"/>
        </w:rPr>
        <w:t xml:space="preserve">se </w:t>
      </w:r>
      <w:r w:rsidRPr="00547911">
        <w:rPr>
          <w:rFonts w:eastAsia="Times New Roman" w:cstheme="minorHAnsi"/>
          <w:lang w:eastAsia="hr-HR"/>
        </w:rPr>
        <w:t xml:space="preserve">u iznosu od </w:t>
      </w:r>
      <w:r w:rsidR="00544F3A">
        <w:rPr>
          <w:rFonts w:eastAsia="Times New Roman" w:cstheme="minorHAnsi"/>
          <w:lang w:eastAsia="hr-HR"/>
        </w:rPr>
        <w:t>17.100,00</w:t>
      </w:r>
      <w:r w:rsidR="0079359F">
        <w:rPr>
          <w:rFonts w:eastAsia="Times New Roman" w:cstheme="minorHAnsi"/>
          <w:lang w:eastAsia="hr-HR"/>
        </w:rPr>
        <w:t xml:space="preserve"> €,</w:t>
      </w:r>
      <w:r>
        <w:rPr>
          <w:rFonts w:eastAsia="Times New Roman" w:cstheme="minorHAnsi"/>
          <w:lang w:eastAsia="hr-HR"/>
        </w:rPr>
        <w:t xml:space="preserve"> za 202</w:t>
      </w:r>
      <w:r w:rsidR="00544F3A">
        <w:rPr>
          <w:rFonts w:eastAsia="Times New Roman" w:cstheme="minorHAnsi"/>
          <w:lang w:eastAsia="hr-HR"/>
        </w:rPr>
        <w:t>5</w:t>
      </w:r>
      <w:r>
        <w:rPr>
          <w:rFonts w:eastAsia="Times New Roman" w:cstheme="minorHAnsi"/>
          <w:lang w:eastAsia="hr-HR"/>
        </w:rPr>
        <w:t>.</w:t>
      </w:r>
      <w:r w:rsidR="0079359F">
        <w:rPr>
          <w:rFonts w:eastAsia="Times New Roman" w:cstheme="minorHAnsi"/>
          <w:lang w:eastAsia="hr-HR"/>
        </w:rPr>
        <w:t xml:space="preserve"> godinu</w:t>
      </w:r>
      <w:r w:rsidR="00544F3A">
        <w:rPr>
          <w:rFonts w:eastAsia="Times New Roman" w:cstheme="minorHAnsi"/>
          <w:lang w:eastAsia="hr-HR"/>
        </w:rPr>
        <w:t xml:space="preserve"> </w:t>
      </w:r>
      <w:r w:rsidR="0079359F">
        <w:rPr>
          <w:rFonts w:eastAsia="Times New Roman" w:cstheme="minorHAnsi"/>
          <w:lang w:eastAsia="hr-HR"/>
        </w:rPr>
        <w:t xml:space="preserve">projiciraju se u iznosu od </w:t>
      </w:r>
      <w:r w:rsidR="00643EE0">
        <w:rPr>
          <w:rFonts w:eastAsia="Times New Roman" w:cstheme="minorHAnsi"/>
          <w:lang w:eastAsia="hr-HR"/>
        </w:rPr>
        <w:t>25.900,00</w:t>
      </w:r>
      <w:r w:rsidR="0079359F">
        <w:rPr>
          <w:rFonts w:eastAsia="Times New Roman" w:cstheme="minorHAnsi"/>
          <w:lang w:eastAsia="hr-HR"/>
        </w:rPr>
        <w:t xml:space="preserve"> €, te </w:t>
      </w:r>
      <w:r w:rsidR="00643EE0">
        <w:rPr>
          <w:rFonts w:eastAsia="Times New Roman" w:cstheme="minorHAnsi"/>
          <w:lang w:eastAsia="hr-HR"/>
        </w:rPr>
        <w:t>16.900,00</w:t>
      </w:r>
      <w:r w:rsidR="0079359F">
        <w:rPr>
          <w:rFonts w:eastAsia="Times New Roman" w:cstheme="minorHAnsi"/>
          <w:lang w:eastAsia="hr-HR"/>
        </w:rPr>
        <w:t xml:space="preserve"> € u 202</w:t>
      </w:r>
      <w:r w:rsidR="00643EE0">
        <w:rPr>
          <w:rFonts w:eastAsia="Times New Roman" w:cstheme="minorHAnsi"/>
          <w:lang w:eastAsia="hr-HR"/>
        </w:rPr>
        <w:t>6</w:t>
      </w:r>
      <w:r w:rsidR="0079359F">
        <w:rPr>
          <w:rFonts w:eastAsia="Times New Roman" w:cstheme="minorHAnsi"/>
          <w:lang w:eastAsia="hr-HR"/>
        </w:rPr>
        <w:t>. godini.</w:t>
      </w:r>
    </w:p>
    <w:p w14:paraId="0406E2CB" w14:textId="77777777" w:rsidR="0033011F" w:rsidRDefault="0033011F" w:rsidP="00DC7F0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9CD0D1B" w14:textId="5A69784B" w:rsidR="001E7F4F" w:rsidRDefault="00635B35" w:rsidP="00DC7F0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47911">
        <w:rPr>
          <w:rFonts w:eastAsia="Times New Roman" w:cstheme="minorHAnsi"/>
          <w:lang w:eastAsia="hr-HR"/>
        </w:rPr>
        <w:t>Program obuhvaća aktivnosti</w:t>
      </w:r>
      <w:r w:rsidR="0033011F">
        <w:rPr>
          <w:rFonts w:eastAsia="Times New Roman" w:cstheme="minorHAnsi"/>
          <w:lang w:eastAsia="hr-HR"/>
        </w:rPr>
        <w:t xml:space="preserve">: </w:t>
      </w:r>
    </w:p>
    <w:p w14:paraId="7D8F9247" w14:textId="4B24509B" w:rsidR="0033011F" w:rsidRDefault="0033011F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B114E">
        <w:rPr>
          <w:rFonts w:eastAsia="Times New Roman" w:cstheme="minorHAnsi"/>
          <w:b/>
          <w:bCs/>
          <w:lang w:eastAsia="hr-HR"/>
        </w:rPr>
        <w:t>A100101 Poslovanje općinskog vijeća</w:t>
      </w:r>
      <w:r>
        <w:rPr>
          <w:rFonts w:eastAsia="Times New Roman" w:cstheme="minorHAnsi"/>
          <w:lang w:eastAsia="hr-HR"/>
        </w:rPr>
        <w:t>- naknade članovima Općinskog vijeća za sudjelovanje na sjednicama</w:t>
      </w:r>
      <w:r w:rsidR="00FB114E">
        <w:rPr>
          <w:rFonts w:eastAsia="Times New Roman" w:cstheme="minorHAnsi"/>
          <w:lang w:eastAsia="hr-HR"/>
        </w:rPr>
        <w:t xml:space="preserve"> koje se obračunavaju i isplaćuju sukladno Odluci </w:t>
      </w:r>
      <w:r w:rsidR="00FB114E" w:rsidRPr="00FB114E">
        <w:rPr>
          <w:rFonts w:eastAsia="Times New Roman" w:cstheme="minorHAnsi"/>
          <w:lang w:eastAsia="hr-HR"/>
        </w:rPr>
        <w:t>o utvrđivanju visine naknade članovima Općinskog vijeća Općine Žakanje</w:t>
      </w:r>
      <w:r w:rsidR="00FB114E">
        <w:rPr>
          <w:rFonts w:eastAsia="Times New Roman" w:cstheme="minorHAnsi"/>
          <w:lang w:eastAsia="hr-HR"/>
        </w:rPr>
        <w:t>.</w:t>
      </w:r>
    </w:p>
    <w:p w14:paraId="02B51006" w14:textId="2249E9F4" w:rsidR="0033011F" w:rsidRDefault="0033011F" w:rsidP="0033011F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B114E">
        <w:rPr>
          <w:rFonts w:eastAsia="Times New Roman" w:cstheme="minorHAnsi"/>
          <w:b/>
          <w:bCs/>
          <w:lang w:eastAsia="hr-HR"/>
        </w:rPr>
        <w:t>A100102 Poslovanje ureda načelnika</w:t>
      </w:r>
      <w:r>
        <w:rPr>
          <w:rFonts w:eastAsia="Times New Roman" w:cstheme="minorHAnsi"/>
          <w:lang w:eastAsia="hr-HR"/>
        </w:rPr>
        <w:t xml:space="preserve">- </w:t>
      </w:r>
      <w:r w:rsidR="00FB114E">
        <w:rPr>
          <w:rFonts w:eastAsia="Times New Roman" w:cstheme="minorHAnsi"/>
          <w:lang w:eastAsia="hr-HR"/>
        </w:rPr>
        <w:t xml:space="preserve">rashodi za </w:t>
      </w:r>
      <w:r>
        <w:rPr>
          <w:rFonts w:eastAsia="Times New Roman" w:cstheme="minorHAnsi"/>
          <w:lang w:eastAsia="hr-HR"/>
        </w:rPr>
        <w:t>naknade Općinskog načelnika</w:t>
      </w:r>
      <w:r w:rsidR="00FB114E">
        <w:rPr>
          <w:rFonts w:eastAsia="Times New Roman" w:cstheme="minorHAnsi"/>
          <w:lang w:eastAsia="hr-HR"/>
        </w:rPr>
        <w:t xml:space="preserve"> koja se obračunava i isplaćuje sukladno Odluci </w:t>
      </w:r>
      <w:r w:rsidR="00FB114E" w:rsidRPr="00FB114E">
        <w:rPr>
          <w:rFonts w:eastAsia="Times New Roman" w:cstheme="minorHAnsi"/>
          <w:lang w:eastAsia="hr-HR"/>
        </w:rPr>
        <w:t>o utvrđivanju visine osnovice i koeficijenata za obračun plaće odnosno naknade načelnika Općine Žakanje</w:t>
      </w:r>
      <w:r w:rsidR="00FB114E">
        <w:rPr>
          <w:rFonts w:eastAsia="Times New Roman" w:cstheme="minorHAnsi"/>
          <w:lang w:eastAsia="hr-HR"/>
        </w:rPr>
        <w:t>.</w:t>
      </w:r>
    </w:p>
    <w:p w14:paraId="7A746AF0" w14:textId="44AAFBE1" w:rsidR="0033011F" w:rsidRDefault="0033011F" w:rsidP="0033011F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B114E">
        <w:rPr>
          <w:rFonts w:eastAsia="Times New Roman" w:cstheme="minorHAnsi"/>
          <w:b/>
          <w:bCs/>
          <w:lang w:eastAsia="hr-HR"/>
        </w:rPr>
        <w:t>A100104 Izbori- rashodi za provedbu izbora</w:t>
      </w:r>
      <w:r w:rsidR="00FB114E">
        <w:rPr>
          <w:rFonts w:eastAsia="Times New Roman" w:cstheme="minorHAnsi"/>
          <w:b/>
          <w:bCs/>
          <w:lang w:eastAsia="hr-HR"/>
        </w:rPr>
        <w:t xml:space="preserve">- </w:t>
      </w:r>
      <w:r w:rsidR="00FB114E" w:rsidRPr="00FB114E">
        <w:rPr>
          <w:rFonts w:eastAsia="Times New Roman" w:cstheme="minorHAnsi"/>
          <w:lang w:eastAsia="hr-HR"/>
        </w:rPr>
        <w:t>rashodi potrebni za provedbu izbora</w:t>
      </w:r>
      <w:r>
        <w:rPr>
          <w:rFonts w:eastAsia="Times New Roman" w:cstheme="minorHAnsi"/>
          <w:lang w:eastAsia="hr-HR"/>
        </w:rPr>
        <w:t xml:space="preserve"> (naknade članovima Izbornog povjerenstva, Naknade članovima birački</w:t>
      </w:r>
      <w:r w:rsidR="00FB114E">
        <w:rPr>
          <w:rFonts w:eastAsia="Times New Roman" w:cstheme="minorHAnsi"/>
          <w:lang w:eastAsia="hr-HR"/>
        </w:rPr>
        <w:t>h</w:t>
      </w:r>
      <w:r>
        <w:rPr>
          <w:rFonts w:eastAsia="Times New Roman" w:cstheme="minorHAnsi"/>
          <w:lang w:eastAsia="hr-HR"/>
        </w:rPr>
        <w:t xml:space="preserve"> odbora)</w:t>
      </w:r>
      <w:r w:rsidR="00FB114E">
        <w:rPr>
          <w:rFonts w:eastAsia="Times New Roman" w:cstheme="minorHAnsi"/>
          <w:lang w:eastAsia="hr-HR"/>
        </w:rPr>
        <w:t>.</w:t>
      </w:r>
    </w:p>
    <w:p w14:paraId="18301385" w14:textId="6E8DBF3A" w:rsidR="00FB114E" w:rsidRDefault="00FB114E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B114E">
        <w:rPr>
          <w:rFonts w:eastAsia="Times New Roman" w:cstheme="minorHAnsi"/>
          <w:b/>
          <w:bCs/>
          <w:lang w:eastAsia="hr-HR"/>
        </w:rPr>
        <w:t>A100105 Donacije političkim strankama</w:t>
      </w:r>
      <w:r>
        <w:rPr>
          <w:rFonts w:eastAsia="Times New Roman" w:cstheme="minorHAnsi"/>
          <w:lang w:eastAsia="hr-HR"/>
        </w:rPr>
        <w:t xml:space="preserve">- rashodi koji se isplaćuju sukladno Odluci </w:t>
      </w:r>
      <w:r w:rsidRPr="00FB114E">
        <w:rPr>
          <w:rFonts w:eastAsia="Times New Roman" w:cstheme="minorHAnsi"/>
          <w:lang w:eastAsia="hr-HR"/>
        </w:rPr>
        <w:t xml:space="preserve">o raspoređivanju sredstava Proračuna Općine Žakanje </w:t>
      </w:r>
      <w:r>
        <w:rPr>
          <w:rFonts w:eastAsia="Times New Roman" w:cstheme="minorHAnsi"/>
          <w:lang w:eastAsia="hr-HR"/>
        </w:rPr>
        <w:t xml:space="preserve"> </w:t>
      </w:r>
      <w:r w:rsidRPr="00FB114E">
        <w:rPr>
          <w:rFonts w:eastAsia="Times New Roman" w:cstheme="minorHAnsi"/>
          <w:lang w:eastAsia="hr-HR"/>
        </w:rPr>
        <w:t>za redovito godišnje  financiranje političkih stranaka i nezavisnih vijećnika zastupljenih u tekućem sazivu Općinskog vijeća Općine Žakanje</w:t>
      </w:r>
      <w:r>
        <w:rPr>
          <w:rFonts w:eastAsia="Times New Roman" w:cstheme="minorHAnsi"/>
          <w:lang w:eastAsia="hr-HR"/>
        </w:rPr>
        <w:t>.</w:t>
      </w:r>
    </w:p>
    <w:p w14:paraId="4CC6D822" w14:textId="77777777" w:rsidR="00643EE0" w:rsidRDefault="00643EE0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8E3B3E7" w14:textId="5AE2E061" w:rsidR="0079359F" w:rsidRDefault="0079359F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Ciljevi programa: </w:t>
      </w:r>
    </w:p>
    <w:p w14:paraId="67037CF6" w14:textId="0BDDD93D" w:rsidR="0079359F" w:rsidRDefault="0079359F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79359F">
        <w:rPr>
          <w:rFonts w:eastAsia="Times New Roman" w:cstheme="minorHAnsi"/>
          <w:lang w:eastAsia="hr-HR"/>
        </w:rPr>
        <w:t xml:space="preserve">Strateški cilj 11. Digitalna tranzicija društva i gospodarstva              </w:t>
      </w:r>
    </w:p>
    <w:p w14:paraId="141C23FC" w14:textId="7C568F3F" w:rsidR="0079359F" w:rsidRDefault="0079359F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79359F">
        <w:rPr>
          <w:rFonts w:eastAsia="Times New Roman" w:cstheme="minorHAnsi"/>
          <w:lang w:eastAsia="hr-HR"/>
        </w:rPr>
        <w:t>Strateški cilj 3. Učinkovito i djelotvorno pravosuđe, javna uprava i upravljanje državnom imovinom</w:t>
      </w:r>
    </w:p>
    <w:p w14:paraId="346CB36C" w14:textId="77777777" w:rsidR="00D50CEB" w:rsidRDefault="00D50CEB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FC25674" w14:textId="670B37E8" w:rsidR="0079359F" w:rsidRDefault="0079359F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Pokazatelji rezultata: broj održanih sjednica Općinskog vijeća Općine Žakanje, kontinuirani obračun i isplata naknade općinskom načelniku, provedba izbora, te </w:t>
      </w:r>
      <w:r w:rsidR="00C540EC">
        <w:rPr>
          <w:rFonts w:eastAsia="Times New Roman" w:cstheme="minorHAnsi"/>
          <w:lang w:eastAsia="hr-HR"/>
        </w:rPr>
        <w:t>usmjeravanje sredstava za rad političkih stranaka i nezavisnih vijećnika sukladno Zakonu.</w:t>
      </w:r>
      <w:r>
        <w:rPr>
          <w:rFonts w:eastAsia="Times New Roman" w:cstheme="minorHAnsi"/>
          <w:lang w:eastAsia="hr-HR"/>
        </w:rPr>
        <w:t xml:space="preserve"> </w:t>
      </w:r>
    </w:p>
    <w:p w14:paraId="75E157F5" w14:textId="492BFE8A" w:rsidR="00FB114E" w:rsidRDefault="00FB114E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7D0D8D6" w14:textId="77777777" w:rsidR="00D50CEB" w:rsidRDefault="00D50CEB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6F789D4" w14:textId="2F526322" w:rsidR="00E63E18" w:rsidRPr="00E63E18" w:rsidRDefault="00FB114E" w:rsidP="00FB114E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E63E18">
        <w:rPr>
          <w:rFonts w:eastAsia="Times New Roman" w:cstheme="minorHAnsi"/>
          <w:b/>
          <w:bCs/>
          <w:u w:val="single"/>
          <w:lang w:eastAsia="hr-HR"/>
        </w:rPr>
        <w:t xml:space="preserve">Program 1002: </w:t>
      </w:r>
      <w:r w:rsidR="00C540EC">
        <w:rPr>
          <w:rFonts w:eastAsia="Times New Roman" w:cstheme="minorHAnsi"/>
          <w:b/>
          <w:bCs/>
          <w:u w:val="single"/>
          <w:lang w:eastAsia="hr-HR"/>
        </w:rPr>
        <w:t>JAVNA UPRAVA I ADMINISTRACIJA</w:t>
      </w:r>
    </w:p>
    <w:p w14:paraId="755D1A0C" w14:textId="2157D0D0" w:rsidR="00FB114E" w:rsidRPr="00AF06E1" w:rsidRDefault="00FB114E" w:rsidP="00FB114E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>
        <w:rPr>
          <w:rFonts w:eastAsia="Times New Roman" w:cstheme="minorHAnsi"/>
          <w:lang w:eastAsia="hr-HR"/>
        </w:rPr>
        <w:t>Sredstva za realizaciju programa u 202</w:t>
      </w:r>
      <w:r w:rsidR="00643EE0">
        <w:rPr>
          <w:rFonts w:eastAsia="Times New Roman" w:cstheme="minorHAnsi"/>
          <w:lang w:eastAsia="hr-HR"/>
        </w:rPr>
        <w:t>4</w:t>
      </w:r>
      <w:r>
        <w:rPr>
          <w:rFonts w:eastAsia="Times New Roman" w:cstheme="minorHAnsi"/>
          <w:lang w:eastAsia="hr-HR"/>
        </w:rPr>
        <w:t>. godini planira</w:t>
      </w:r>
      <w:r w:rsidR="00C540EC">
        <w:rPr>
          <w:rFonts w:eastAsia="Times New Roman" w:cstheme="minorHAnsi"/>
          <w:lang w:eastAsia="hr-HR"/>
        </w:rPr>
        <w:t>ju</w:t>
      </w:r>
      <w:r>
        <w:rPr>
          <w:rFonts w:eastAsia="Times New Roman" w:cstheme="minorHAnsi"/>
          <w:lang w:eastAsia="hr-HR"/>
        </w:rPr>
        <w:t xml:space="preserve"> se u iznosu od </w:t>
      </w:r>
      <w:r w:rsidR="00643EE0">
        <w:rPr>
          <w:rFonts w:eastAsia="Times New Roman" w:cstheme="minorHAnsi"/>
          <w:lang w:eastAsia="hr-HR"/>
        </w:rPr>
        <w:t>236.425,00</w:t>
      </w:r>
      <w:r w:rsidR="00C540EC">
        <w:rPr>
          <w:rFonts w:eastAsia="Times New Roman" w:cstheme="minorHAnsi"/>
          <w:lang w:eastAsia="hr-HR"/>
        </w:rPr>
        <w:t xml:space="preserve"> €</w:t>
      </w:r>
      <w:r w:rsidR="00AF06E1">
        <w:rPr>
          <w:rFonts w:eastAsia="Times New Roman" w:cstheme="minorHAnsi"/>
          <w:lang w:eastAsia="hr-HR"/>
        </w:rPr>
        <w:t>, za 202</w:t>
      </w:r>
      <w:r w:rsidR="00643EE0">
        <w:rPr>
          <w:rFonts w:eastAsia="Times New Roman" w:cstheme="minorHAnsi"/>
          <w:lang w:eastAsia="hr-HR"/>
        </w:rPr>
        <w:t>5</w:t>
      </w:r>
      <w:r w:rsidR="00AF06E1">
        <w:rPr>
          <w:rFonts w:eastAsia="Times New Roman" w:cstheme="minorHAnsi"/>
          <w:lang w:eastAsia="hr-HR"/>
        </w:rPr>
        <w:t xml:space="preserve">. godinu projicira se iznos od </w:t>
      </w:r>
      <w:r w:rsidR="00643EE0">
        <w:rPr>
          <w:rFonts w:eastAsia="Times New Roman" w:cstheme="minorHAnsi"/>
          <w:lang w:eastAsia="hr-HR"/>
        </w:rPr>
        <w:t>241.175,00</w:t>
      </w:r>
      <w:r w:rsidR="00C540EC">
        <w:rPr>
          <w:rFonts w:eastAsia="Times New Roman" w:cstheme="minorHAnsi"/>
          <w:lang w:eastAsia="hr-HR"/>
        </w:rPr>
        <w:t xml:space="preserve"> €</w:t>
      </w:r>
      <w:r w:rsidR="00AF06E1">
        <w:rPr>
          <w:rFonts w:eastAsia="Times New Roman" w:cstheme="minorHAnsi"/>
          <w:lang w:eastAsia="hr-HR"/>
        </w:rPr>
        <w:t xml:space="preserve">, te </w:t>
      </w:r>
      <w:r w:rsidR="00643EE0">
        <w:rPr>
          <w:rFonts w:eastAsia="Times New Roman" w:cstheme="minorHAnsi"/>
          <w:lang w:eastAsia="hr-HR"/>
        </w:rPr>
        <w:t>247.425,00</w:t>
      </w:r>
      <w:r w:rsidR="00C540EC">
        <w:rPr>
          <w:rFonts w:eastAsia="Times New Roman" w:cstheme="minorHAnsi"/>
          <w:lang w:eastAsia="hr-HR"/>
        </w:rPr>
        <w:t xml:space="preserve"> €</w:t>
      </w:r>
      <w:r w:rsidR="00AF06E1">
        <w:rPr>
          <w:rFonts w:eastAsia="Times New Roman" w:cstheme="minorHAnsi"/>
          <w:lang w:eastAsia="hr-HR"/>
        </w:rPr>
        <w:t xml:space="preserve"> za 202</w:t>
      </w:r>
      <w:r w:rsidR="00643EE0">
        <w:rPr>
          <w:rFonts w:eastAsia="Times New Roman" w:cstheme="minorHAnsi"/>
          <w:lang w:eastAsia="hr-HR"/>
        </w:rPr>
        <w:t>6</w:t>
      </w:r>
      <w:r w:rsidR="00AF06E1">
        <w:rPr>
          <w:rFonts w:eastAsia="Times New Roman" w:cstheme="minorHAnsi"/>
          <w:lang w:eastAsia="hr-HR"/>
        </w:rPr>
        <w:t>. godinu.</w:t>
      </w:r>
    </w:p>
    <w:p w14:paraId="4A18BAB0" w14:textId="02C6207F" w:rsidR="00AF06E1" w:rsidRDefault="00AF06E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5D960C9" w14:textId="04AD1E70" w:rsidR="00AF06E1" w:rsidRDefault="00AF06E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aktivnosti:</w:t>
      </w:r>
    </w:p>
    <w:p w14:paraId="00755F52" w14:textId="774FD6CA" w:rsidR="00AF06E1" w:rsidRDefault="00AF06E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63E18">
        <w:rPr>
          <w:rFonts w:eastAsia="Times New Roman" w:cstheme="minorHAnsi"/>
          <w:b/>
          <w:bCs/>
          <w:lang w:eastAsia="hr-HR"/>
        </w:rPr>
        <w:t>A100201 Rashodi za zaposlene</w:t>
      </w:r>
      <w:r>
        <w:rPr>
          <w:rFonts w:eastAsia="Times New Roman" w:cstheme="minorHAnsi"/>
          <w:lang w:eastAsia="hr-HR"/>
        </w:rPr>
        <w:t>- rashodi za plaće, nagrade, darove, regres za godišnji odmor, troškovi prehrane, doprinosi za mirovinsko osiguranje, doprinosi za obavezno zdravstveno osiguranje, Dnevnice za službeni put u zemlji, Naknade za prijevoz na službenom putu u zemlji, naknade za prijevoz na posao i s posla, seminari, savjetovanje i simpoziji, naknade za korištenje privatnog automobila u službene svrhe.</w:t>
      </w:r>
    </w:p>
    <w:p w14:paraId="4CEFFDE4" w14:textId="13C8F705" w:rsidR="00AF06E1" w:rsidRDefault="00AF06E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63E18">
        <w:rPr>
          <w:rFonts w:eastAsia="Times New Roman" w:cstheme="minorHAnsi"/>
          <w:b/>
          <w:bCs/>
          <w:lang w:eastAsia="hr-HR"/>
        </w:rPr>
        <w:t>A100202 Nabava sredstava, proizvoda i usluga za rad uprave</w:t>
      </w:r>
      <w:r>
        <w:rPr>
          <w:rFonts w:eastAsia="Times New Roman" w:cstheme="minorHAnsi"/>
          <w:lang w:eastAsia="hr-HR"/>
        </w:rPr>
        <w:t>- rashodi potrebni za tekuće poslovanje Općine Žakanje, a odnose se na: uredski materijal, literatura, Materijal i sredstva za čišćenje i održavanje, električna energija, plin,</w:t>
      </w:r>
      <w:r w:rsidR="00643EE0">
        <w:rPr>
          <w:rFonts w:eastAsia="Times New Roman" w:cstheme="minorHAnsi"/>
          <w:lang w:eastAsia="hr-HR"/>
        </w:rPr>
        <w:t xml:space="preserve"> </w:t>
      </w:r>
      <w:r w:rsidR="00074A7E">
        <w:rPr>
          <w:rFonts w:eastAsia="Times New Roman" w:cstheme="minorHAnsi"/>
          <w:lang w:eastAsia="hr-HR"/>
        </w:rPr>
        <w:t>službena, radna i zaštitna odjeća i obuća, usluge telefona, poštarina, opskrba vodom, iznošenje i odvoz smeća, pričuva, ugovori o djelu, usluge odvjetnika i pravnog savjetovanja</w:t>
      </w:r>
      <w:r w:rsidR="00643EE0">
        <w:rPr>
          <w:rFonts w:eastAsia="Times New Roman" w:cstheme="minorHAnsi"/>
          <w:lang w:eastAsia="hr-HR"/>
        </w:rPr>
        <w:t xml:space="preserve">, </w:t>
      </w:r>
      <w:r w:rsidR="00074A7E">
        <w:rPr>
          <w:rFonts w:eastAsia="Times New Roman" w:cstheme="minorHAnsi"/>
          <w:lang w:eastAsia="hr-HR"/>
        </w:rPr>
        <w:t>ostale računalne usluge, ostale nespomenute usluge, reprezentacija, tuzemne članarine, javnobilježničke pristojbe, ostali nespomenuti rashodi poslovanja i usluge banaka.</w:t>
      </w:r>
    </w:p>
    <w:p w14:paraId="00D82694" w14:textId="77777777" w:rsidR="00643EE0" w:rsidRDefault="00643EE0" w:rsidP="00643EE0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643EE0">
        <w:rPr>
          <w:rFonts w:eastAsia="Times New Roman" w:cstheme="minorHAnsi"/>
          <w:b/>
          <w:bCs/>
          <w:lang w:eastAsia="hr-HR"/>
        </w:rPr>
        <w:t>A100203 Opskrba toplinskom energijom</w:t>
      </w:r>
      <w:r>
        <w:rPr>
          <w:rFonts w:eastAsia="Times New Roman" w:cstheme="minorHAnsi"/>
          <w:lang w:eastAsia="hr-HR"/>
        </w:rPr>
        <w:t>- obuhvaća rashode potrebne za osiguravanje isporuke toplinske energije: nabava loživog ulja, električna energija, materijal i dijelovi te usluge za tekuće i investicijsko održavanje.</w:t>
      </w:r>
    </w:p>
    <w:p w14:paraId="3C602E4B" w14:textId="7EAD0EFA" w:rsidR="00643EE0" w:rsidRDefault="00643EE0" w:rsidP="00643EE0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643EE0">
        <w:rPr>
          <w:rFonts w:eastAsia="Times New Roman" w:cstheme="minorHAnsi"/>
          <w:b/>
          <w:bCs/>
          <w:lang w:eastAsia="hr-HR"/>
        </w:rPr>
        <w:t>A100205 Održavanje automobila-</w:t>
      </w:r>
      <w:r>
        <w:rPr>
          <w:rFonts w:eastAsia="Times New Roman" w:cstheme="minorHAnsi"/>
          <w:lang w:eastAsia="hr-HR"/>
        </w:rPr>
        <w:t xml:space="preserve"> rashodi za održavanje službenih  automobila: gorivo, materijal, dijelovi i usluge tekućeg i investicijskog održavanja, usluge pri registraciji te premije osiguranja.</w:t>
      </w:r>
    </w:p>
    <w:p w14:paraId="2DA04078" w14:textId="6C88B998" w:rsidR="00CA6C7A" w:rsidRDefault="00CA6C7A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63E18">
        <w:rPr>
          <w:rFonts w:eastAsia="Times New Roman" w:cstheme="minorHAnsi"/>
          <w:b/>
          <w:bCs/>
          <w:lang w:eastAsia="hr-HR"/>
        </w:rPr>
        <w:t>K100203 Opremanje javne uprave i administracije</w:t>
      </w:r>
      <w:r>
        <w:rPr>
          <w:rFonts w:eastAsia="Times New Roman" w:cstheme="minorHAnsi"/>
          <w:lang w:eastAsia="hr-HR"/>
        </w:rPr>
        <w:t>- rashodi koji se odnose na: nabava</w:t>
      </w:r>
      <w:r w:rsidR="00643EE0">
        <w:rPr>
          <w:rFonts w:eastAsia="Times New Roman" w:cstheme="minorHAnsi"/>
          <w:lang w:eastAsia="hr-HR"/>
        </w:rPr>
        <w:t xml:space="preserve"> </w:t>
      </w:r>
      <w:r>
        <w:rPr>
          <w:rFonts w:eastAsia="Times New Roman" w:cstheme="minorHAnsi"/>
          <w:lang w:eastAsia="hr-HR"/>
        </w:rPr>
        <w:t>uredsk</w:t>
      </w:r>
      <w:r w:rsidR="00643EE0">
        <w:rPr>
          <w:rFonts w:eastAsia="Times New Roman" w:cstheme="minorHAnsi"/>
          <w:lang w:eastAsia="hr-HR"/>
        </w:rPr>
        <w:t>e</w:t>
      </w:r>
      <w:r>
        <w:rPr>
          <w:rFonts w:eastAsia="Times New Roman" w:cstheme="minorHAnsi"/>
          <w:lang w:eastAsia="hr-HR"/>
        </w:rPr>
        <w:t xml:space="preserve"> oprem</w:t>
      </w:r>
      <w:r w:rsidR="00643EE0">
        <w:rPr>
          <w:rFonts w:eastAsia="Times New Roman" w:cstheme="minorHAnsi"/>
          <w:lang w:eastAsia="hr-HR"/>
        </w:rPr>
        <w:t>e i namještaja</w:t>
      </w:r>
      <w:r>
        <w:rPr>
          <w:rFonts w:eastAsia="Times New Roman" w:cstheme="minorHAnsi"/>
          <w:lang w:eastAsia="hr-HR"/>
        </w:rPr>
        <w:t>,</w:t>
      </w:r>
      <w:r w:rsidR="00643EE0">
        <w:rPr>
          <w:rFonts w:eastAsia="Times New Roman" w:cstheme="minorHAnsi"/>
          <w:lang w:eastAsia="hr-HR"/>
        </w:rPr>
        <w:t xml:space="preserve"> te</w:t>
      </w:r>
      <w:r>
        <w:rPr>
          <w:rFonts w:eastAsia="Times New Roman" w:cstheme="minorHAnsi"/>
          <w:lang w:eastAsia="hr-HR"/>
        </w:rPr>
        <w:t xml:space="preserve"> ulaganja u računalne programe</w:t>
      </w:r>
      <w:r w:rsidR="00643EE0">
        <w:rPr>
          <w:rFonts w:eastAsia="Times New Roman" w:cstheme="minorHAnsi"/>
          <w:lang w:eastAsia="hr-HR"/>
        </w:rPr>
        <w:t>.</w:t>
      </w:r>
    </w:p>
    <w:p w14:paraId="467E7F6A" w14:textId="7DEAEC62" w:rsidR="00C540EC" w:rsidRDefault="00C540E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4C87616" w14:textId="77777777" w:rsidR="00643EE0" w:rsidRDefault="00643EE0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3944B77" w14:textId="77777777" w:rsidR="00643EE0" w:rsidRDefault="00643EE0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A6E6578" w14:textId="77777777" w:rsidR="00C540EC" w:rsidRDefault="00C540E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lastRenderedPageBreak/>
        <w:t>Ciljevi programa:</w:t>
      </w:r>
    </w:p>
    <w:p w14:paraId="463875F8" w14:textId="328DF5B6" w:rsidR="00C540EC" w:rsidRDefault="00C540E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540EC">
        <w:rPr>
          <w:rFonts w:eastAsia="Times New Roman" w:cstheme="minorHAnsi"/>
          <w:lang w:eastAsia="hr-HR"/>
        </w:rPr>
        <w:t xml:space="preserve">Strateški cilj 11. Digitalna tranzicija društva i gospodarstva               </w:t>
      </w:r>
    </w:p>
    <w:p w14:paraId="387B5481" w14:textId="7F1284DB" w:rsidR="00C540EC" w:rsidRDefault="00C540E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540EC">
        <w:rPr>
          <w:rFonts w:eastAsia="Times New Roman" w:cstheme="minorHAnsi"/>
          <w:lang w:eastAsia="hr-HR"/>
        </w:rPr>
        <w:t>Strateški cilj 3. Učinkovito i djelotvorno pravosuđe, javna uprava i upravljanje državnom imovinom</w:t>
      </w:r>
    </w:p>
    <w:p w14:paraId="047FB6A1" w14:textId="0B181BF1" w:rsidR="00C540EC" w:rsidRDefault="00C540E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6F49157" w14:textId="5F9156CF" w:rsidR="00C540EC" w:rsidRDefault="00C540E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Pokazatelji rezultata:</w:t>
      </w:r>
    </w:p>
    <w:p w14:paraId="4601616A" w14:textId="3E02F17B" w:rsidR="00C540EC" w:rsidRDefault="00C540E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Kontinuirani obračun i isplata plaća i drugih materijalnih prava službenika i namještenika JUO Žakanje</w:t>
      </w:r>
    </w:p>
    <w:p w14:paraId="3EB3FE7A" w14:textId="2B26AB7C" w:rsidR="00C540EC" w:rsidRDefault="00C540E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Optimizacija i </w:t>
      </w:r>
      <w:r w:rsidRPr="00C540EC">
        <w:rPr>
          <w:rFonts w:eastAsia="Times New Roman" w:cstheme="minorHAnsi"/>
          <w:lang w:eastAsia="hr-HR"/>
        </w:rPr>
        <w:t xml:space="preserve"> </w:t>
      </w:r>
      <w:r>
        <w:rPr>
          <w:rFonts w:eastAsia="Times New Roman" w:cstheme="minorHAnsi"/>
          <w:lang w:eastAsia="hr-HR"/>
        </w:rPr>
        <w:t>digitalizacija</w:t>
      </w:r>
      <w:r w:rsidRPr="00C540EC">
        <w:rPr>
          <w:rFonts w:eastAsia="Times New Roman" w:cstheme="minorHAnsi"/>
          <w:lang w:eastAsia="hr-HR"/>
        </w:rPr>
        <w:t xml:space="preserve"> usluga koje pruža Općina Žakanje</w:t>
      </w:r>
    </w:p>
    <w:p w14:paraId="2247F31D" w14:textId="621B6860" w:rsidR="00CA6C7A" w:rsidRDefault="00CA6C7A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0801486" w14:textId="77777777" w:rsidR="00D50CEB" w:rsidRDefault="00D50CEB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15DE40F" w14:textId="494B5C73" w:rsidR="00CA6C7A" w:rsidRPr="00E63E18" w:rsidRDefault="00E63E18" w:rsidP="00FB114E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E63E18">
        <w:rPr>
          <w:rFonts w:eastAsia="Times New Roman" w:cstheme="minorHAnsi"/>
          <w:b/>
          <w:bCs/>
          <w:u w:val="single"/>
          <w:lang w:eastAsia="hr-HR"/>
        </w:rPr>
        <w:t>Program 1003 PROGRAM ODRŽAVANJA KOMUNALNE INFRASTRUKTURE</w:t>
      </w:r>
    </w:p>
    <w:p w14:paraId="2B248A35" w14:textId="5542712D" w:rsidR="004A1007" w:rsidRDefault="004A100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Sredstva za realizaciju programa planiraju se za 202</w:t>
      </w:r>
      <w:r w:rsidR="00FC0385">
        <w:rPr>
          <w:rFonts w:eastAsia="Times New Roman" w:cstheme="minorHAnsi"/>
          <w:lang w:eastAsia="hr-HR"/>
        </w:rPr>
        <w:t>4</w:t>
      </w:r>
      <w:r>
        <w:rPr>
          <w:rFonts w:eastAsia="Times New Roman" w:cstheme="minorHAnsi"/>
          <w:lang w:eastAsia="hr-HR"/>
        </w:rPr>
        <w:t xml:space="preserve">. godinu u iznosu od </w:t>
      </w:r>
      <w:r w:rsidR="00FC0385">
        <w:rPr>
          <w:rFonts w:eastAsia="Times New Roman" w:cstheme="minorHAnsi"/>
          <w:lang w:eastAsia="hr-HR"/>
        </w:rPr>
        <w:t>94.000,00</w:t>
      </w:r>
      <w:r w:rsidR="00C540EC">
        <w:rPr>
          <w:rFonts w:eastAsia="Times New Roman" w:cstheme="minorHAnsi"/>
          <w:lang w:eastAsia="hr-HR"/>
        </w:rPr>
        <w:t xml:space="preserve"> €</w:t>
      </w:r>
      <w:r>
        <w:rPr>
          <w:rFonts w:eastAsia="Times New Roman" w:cstheme="minorHAnsi"/>
          <w:lang w:eastAsia="hr-HR"/>
        </w:rPr>
        <w:t xml:space="preserve">, </w:t>
      </w:r>
      <w:r w:rsidR="00C540EC">
        <w:rPr>
          <w:rFonts w:eastAsia="Times New Roman" w:cstheme="minorHAnsi"/>
          <w:lang w:eastAsia="hr-HR"/>
        </w:rPr>
        <w:t>za 202</w:t>
      </w:r>
      <w:r w:rsidR="00FC0385">
        <w:rPr>
          <w:rFonts w:eastAsia="Times New Roman" w:cstheme="minorHAnsi"/>
          <w:lang w:eastAsia="hr-HR"/>
        </w:rPr>
        <w:t>5</w:t>
      </w:r>
      <w:r w:rsidR="00C540EC">
        <w:rPr>
          <w:rFonts w:eastAsia="Times New Roman" w:cstheme="minorHAnsi"/>
          <w:lang w:eastAsia="hr-HR"/>
        </w:rPr>
        <w:t xml:space="preserve">. godinu projiciraju se u iznosu od </w:t>
      </w:r>
      <w:r w:rsidR="00FC0385">
        <w:rPr>
          <w:rFonts w:eastAsia="Times New Roman" w:cstheme="minorHAnsi"/>
          <w:lang w:eastAsia="hr-HR"/>
        </w:rPr>
        <w:t>96.000,00</w:t>
      </w:r>
      <w:r w:rsidR="00C540EC">
        <w:rPr>
          <w:rFonts w:eastAsia="Times New Roman" w:cstheme="minorHAnsi"/>
          <w:lang w:eastAsia="hr-HR"/>
        </w:rPr>
        <w:t xml:space="preserve"> € te </w:t>
      </w:r>
      <w:r w:rsidR="00FC0385">
        <w:rPr>
          <w:rFonts w:eastAsia="Times New Roman" w:cstheme="minorHAnsi"/>
          <w:lang w:eastAsia="hr-HR"/>
        </w:rPr>
        <w:t>99.000,00</w:t>
      </w:r>
      <w:r w:rsidR="00C540EC">
        <w:rPr>
          <w:rFonts w:eastAsia="Times New Roman" w:cstheme="minorHAnsi"/>
          <w:lang w:eastAsia="hr-HR"/>
        </w:rPr>
        <w:t xml:space="preserve"> € za 2025. godinu.</w:t>
      </w:r>
    </w:p>
    <w:p w14:paraId="0F5F55A4" w14:textId="77777777" w:rsidR="00C540EC" w:rsidRDefault="00C540E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6C88999" w14:textId="1B1765F6" w:rsidR="004A1007" w:rsidRDefault="004A100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aktivnosti:</w:t>
      </w:r>
    </w:p>
    <w:p w14:paraId="48E10755" w14:textId="721BB9D0" w:rsidR="004A1007" w:rsidRDefault="004A100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AB2CAF">
        <w:rPr>
          <w:rFonts w:eastAsia="Times New Roman" w:cstheme="minorHAnsi"/>
          <w:b/>
          <w:bCs/>
          <w:lang w:eastAsia="hr-HR"/>
        </w:rPr>
        <w:t>A100301 Održavanje javne rasvjete</w:t>
      </w:r>
      <w:r w:rsidR="00AB2CAF">
        <w:rPr>
          <w:rFonts w:eastAsia="Times New Roman" w:cstheme="minorHAnsi"/>
          <w:b/>
          <w:bCs/>
          <w:lang w:eastAsia="hr-HR"/>
        </w:rPr>
        <w:t>-</w:t>
      </w:r>
      <w:r>
        <w:rPr>
          <w:rFonts w:eastAsia="Times New Roman" w:cstheme="minorHAnsi"/>
          <w:lang w:eastAsia="hr-HR"/>
        </w:rPr>
        <w:t xml:space="preserve"> obuhvaća troškove električne energije potrebne za rad javne rasvjete te troškove za redovno održavanje sustava javne rasvjete. </w:t>
      </w:r>
    </w:p>
    <w:p w14:paraId="52B2432B" w14:textId="1AD50049" w:rsidR="004A1007" w:rsidRDefault="004A100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AB2CAF">
        <w:rPr>
          <w:rFonts w:eastAsia="Times New Roman" w:cstheme="minorHAnsi"/>
          <w:b/>
          <w:bCs/>
          <w:lang w:eastAsia="hr-HR"/>
        </w:rPr>
        <w:t>A100302 Održavanja nerazvrstanih cesta</w:t>
      </w:r>
      <w:r w:rsidR="00AB2CAF">
        <w:rPr>
          <w:rFonts w:eastAsia="Times New Roman" w:cstheme="minorHAnsi"/>
          <w:b/>
          <w:bCs/>
          <w:lang w:eastAsia="hr-HR"/>
        </w:rPr>
        <w:t>-</w:t>
      </w:r>
      <w:r>
        <w:rPr>
          <w:rFonts w:eastAsia="Times New Roman" w:cstheme="minorHAnsi"/>
          <w:lang w:eastAsia="hr-HR"/>
        </w:rPr>
        <w:t xml:space="preserve"> obuhvaća rashode za nabavu i prijevoz kamenog materijala, rad stroja</w:t>
      </w:r>
      <w:r w:rsidR="00AB2CAF">
        <w:rPr>
          <w:rFonts w:eastAsia="Times New Roman" w:cstheme="minorHAnsi"/>
          <w:lang w:eastAsia="hr-HR"/>
        </w:rPr>
        <w:t>, usluge košnje trave i raslinja uz nerazvrstane ceste</w:t>
      </w:r>
      <w:r>
        <w:rPr>
          <w:rFonts w:eastAsia="Times New Roman" w:cstheme="minorHAnsi"/>
          <w:lang w:eastAsia="hr-HR"/>
        </w:rPr>
        <w:t xml:space="preserve"> i provedbu zimske službe.</w:t>
      </w:r>
      <w:r w:rsidR="00AB2CAF">
        <w:rPr>
          <w:rFonts w:eastAsia="Times New Roman" w:cstheme="minorHAnsi"/>
          <w:lang w:eastAsia="hr-HR"/>
        </w:rPr>
        <w:t xml:space="preserve"> </w:t>
      </w:r>
    </w:p>
    <w:p w14:paraId="7D225A4E" w14:textId="1F02F899" w:rsidR="004A1007" w:rsidRDefault="004A100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AB2CAF">
        <w:rPr>
          <w:rFonts w:eastAsia="Times New Roman" w:cstheme="minorHAnsi"/>
          <w:b/>
          <w:bCs/>
          <w:lang w:eastAsia="hr-HR"/>
        </w:rPr>
        <w:t>A100303 Održavanje groblja i mrtvačnice</w:t>
      </w:r>
      <w:r w:rsidR="00AB2CAF">
        <w:rPr>
          <w:rFonts w:eastAsia="Times New Roman" w:cstheme="minorHAnsi"/>
          <w:b/>
          <w:bCs/>
          <w:lang w:eastAsia="hr-HR"/>
        </w:rPr>
        <w:t>-</w:t>
      </w:r>
      <w:r>
        <w:rPr>
          <w:rFonts w:eastAsia="Times New Roman" w:cstheme="minorHAnsi"/>
          <w:lang w:eastAsia="hr-HR"/>
        </w:rPr>
        <w:t xml:space="preserve"> obuhvaća troškove redovitog održavanja groblja i mrtvačnica na području općine Žakanje</w:t>
      </w:r>
      <w:r w:rsidR="00FC0385">
        <w:rPr>
          <w:rFonts w:eastAsia="Times New Roman" w:cstheme="minorHAnsi"/>
          <w:lang w:eastAsia="hr-HR"/>
        </w:rPr>
        <w:t>, opskrbu vodom na grobljima te odvoz smeća.</w:t>
      </w:r>
    </w:p>
    <w:p w14:paraId="1C4BE553" w14:textId="451189F1" w:rsidR="004A1007" w:rsidRDefault="004A100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AB2CAF">
        <w:rPr>
          <w:rFonts w:eastAsia="Times New Roman" w:cstheme="minorHAnsi"/>
          <w:b/>
          <w:bCs/>
          <w:lang w:eastAsia="hr-HR"/>
        </w:rPr>
        <w:t>A100304 Održavanje građevina javne odvodnje oborinskih voda</w:t>
      </w:r>
      <w:r w:rsidR="00AB2CAF">
        <w:rPr>
          <w:rFonts w:eastAsia="Times New Roman" w:cstheme="minorHAnsi"/>
          <w:b/>
          <w:bCs/>
          <w:lang w:eastAsia="hr-HR"/>
        </w:rPr>
        <w:t>-</w:t>
      </w:r>
      <w:r>
        <w:rPr>
          <w:rFonts w:eastAsia="Times New Roman" w:cstheme="minorHAnsi"/>
          <w:lang w:eastAsia="hr-HR"/>
        </w:rPr>
        <w:t xml:space="preserve"> obuhvaća tr</w:t>
      </w:r>
      <w:r w:rsidR="00AB2CAF">
        <w:rPr>
          <w:rFonts w:eastAsia="Times New Roman" w:cstheme="minorHAnsi"/>
          <w:lang w:eastAsia="hr-HR"/>
        </w:rPr>
        <w:t>oškove nabave cijevi i ostalog materijala za tekuće održavanje sustava odvodnje oborinskih voda.</w:t>
      </w:r>
    </w:p>
    <w:p w14:paraId="738EA672" w14:textId="22906FFD" w:rsidR="00AB2CAF" w:rsidRDefault="00AB2CAF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AB2CAF">
        <w:rPr>
          <w:rFonts w:eastAsia="Times New Roman" w:cstheme="minorHAnsi"/>
          <w:b/>
          <w:bCs/>
          <w:lang w:eastAsia="hr-HR"/>
        </w:rPr>
        <w:t>A100305 Održavanje javnih zelenih površina</w:t>
      </w:r>
      <w:r>
        <w:rPr>
          <w:rFonts w:eastAsia="Times New Roman" w:cstheme="minorHAnsi"/>
          <w:b/>
          <w:bCs/>
          <w:lang w:eastAsia="hr-HR"/>
        </w:rPr>
        <w:t>-</w:t>
      </w:r>
      <w:r>
        <w:rPr>
          <w:rFonts w:eastAsia="Times New Roman" w:cstheme="minorHAnsi"/>
          <w:lang w:eastAsia="hr-HR"/>
        </w:rPr>
        <w:t xml:space="preserve"> obuhvaća troškove nabave sadnica, materijala i alata potrebnih za održavanje javnih površina, te ostale usluge održavanja javnih površina.</w:t>
      </w:r>
    </w:p>
    <w:p w14:paraId="688E5289" w14:textId="5765219C" w:rsidR="00AB2CAF" w:rsidRDefault="00AB2CAF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DC73DE1" w14:textId="43AD9810" w:rsidR="00C540EC" w:rsidRDefault="00C540E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Ciljevi programa:</w:t>
      </w:r>
    </w:p>
    <w:p w14:paraId="75AF8609" w14:textId="5F3C9E58" w:rsidR="00C540EC" w:rsidRDefault="00C540E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540EC">
        <w:rPr>
          <w:rFonts w:eastAsia="Times New Roman" w:cstheme="minorHAnsi"/>
          <w:lang w:eastAsia="hr-HR"/>
        </w:rPr>
        <w:t>Strateški cilj 12. Razvoj potpomognutih područja i područja s razvojnim posebnostima</w:t>
      </w:r>
    </w:p>
    <w:p w14:paraId="3393701C" w14:textId="3A40A95B" w:rsidR="00C540EC" w:rsidRDefault="00C540E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DADD0F6" w14:textId="74018B2A" w:rsidR="00C540EC" w:rsidRDefault="00C540EC" w:rsidP="00C540EC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Pokazatelji rezultata: </w:t>
      </w:r>
      <w:r w:rsidRPr="00C540EC">
        <w:rPr>
          <w:rFonts w:eastAsia="Times New Roman" w:cstheme="minorHAnsi"/>
          <w:lang w:eastAsia="hr-HR"/>
        </w:rPr>
        <w:t>broj intervencija održavanja javne rasvjete</w:t>
      </w:r>
      <w:r>
        <w:rPr>
          <w:rFonts w:eastAsia="Times New Roman" w:cstheme="minorHAnsi"/>
          <w:lang w:eastAsia="hr-HR"/>
        </w:rPr>
        <w:t xml:space="preserve"> i redovito podmirivanje troškova električne energije, </w:t>
      </w:r>
      <w:r w:rsidRPr="00C540EC">
        <w:rPr>
          <w:rFonts w:eastAsia="Times New Roman" w:cstheme="minorHAnsi"/>
          <w:lang w:eastAsia="hr-HR"/>
        </w:rPr>
        <w:t>uređen</w:t>
      </w:r>
      <w:r w:rsidR="00AC7867">
        <w:rPr>
          <w:rFonts w:eastAsia="Times New Roman" w:cstheme="minorHAnsi"/>
          <w:lang w:eastAsia="hr-HR"/>
        </w:rPr>
        <w:t>j</w:t>
      </w:r>
      <w:r w:rsidRPr="00C540EC">
        <w:rPr>
          <w:rFonts w:eastAsia="Times New Roman" w:cstheme="minorHAnsi"/>
          <w:lang w:eastAsia="hr-HR"/>
        </w:rPr>
        <w:t>e nerazvrstan</w:t>
      </w:r>
      <w:r w:rsidR="00AC7867">
        <w:rPr>
          <w:rFonts w:eastAsia="Times New Roman" w:cstheme="minorHAnsi"/>
          <w:lang w:eastAsia="hr-HR"/>
        </w:rPr>
        <w:t>ih</w:t>
      </w:r>
      <w:r w:rsidRPr="00C540EC">
        <w:rPr>
          <w:rFonts w:eastAsia="Times New Roman" w:cstheme="minorHAnsi"/>
          <w:lang w:eastAsia="hr-HR"/>
        </w:rPr>
        <w:t xml:space="preserve"> ceste</w:t>
      </w:r>
      <w:r>
        <w:rPr>
          <w:rFonts w:eastAsia="Times New Roman" w:cstheme="minorHAnsi"/>
          <w:lang w:eastAsia="hr-HR"/>
        </w:rPr>
        <w:t xml:space="preserve">, </w:t>
      </w:r>
      <w:r w:rsidR="00AC7867">
        <w:rPr>
          <w:rFonts w:eastAsia="Times New Roman" w:cstheme="minorHAnsi"/>
          <w:lang w:eastAsia="hr-HR"/>
        </w:rPr>
        <w:t xml:space="preserve">redovito održavanje groblja i mrtvačnica, </w:t>
      </w:r>
      <w:r w:rsidRPr="00C540EC">
        <w:rPr>
          <w:rFonts w:eastAsia="Times New Roman" w:cstheme="minorHAnsi"/>
          <w:lang w:eastAsia="hr-HR"/>
        </w:rPr>
        <w:t>održavane javne zelene površine u m2</w:t>
      </w:r>
      <w:r>
        <w:rPr>
          <w:rFonts w:eastAsia="Times New Roman" w:cstheme="minorHAnsi"/>
          <w:lang w:eastAsia="hr-HR"/>
        </w:rPr>
        <w:t xml:space="preserve">, </w:t>
      </w:r>
      <w:r w:rsidRPr="00C540EC">
        <w:rPr>
          <w:rFonts w:eastAsia="Times New Roman" w:cstheme="minorHAnsi"/>
          <w:lang w:eastAsia="hr-HR"/>
        </w:rPr>
        <w:t>uređeni sustav za odvodnju oborinski voda u m</w:t>
      </w:r>
      <w:r w:rsidR="00AC7867">
        <w:rPr>
          <w:rFonts w:eastAsia="Times New Roman" w:cstheme="minorHAnsi"/>
          <w:lang w:eastAsia="hr-HR"/>
        </w:rPr>
        <w:t>.</w:t>
      </w:r>
    </w:p>
    <w:p w14:paraId="71923D2B" w14:textId="12418758" w:rsidR="00C540EC" w:rsidRDefault="00C540E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6F20405" w14:textId="77777777" w:rsidR="00C540EC" w:rsidRDefault="00C540E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87ED175" w14:textId="2534CE86" w:rsidR="00AB2CAF" w:rsidRPr="00AB2CAF" w:rsidRDefault="00AB2CAF" w:rsidP="00FB114E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AB2CAF">
        <w:rPr>
          <w:rFonts w:eastAsia="Times New Roman" w:cstheme="minorHAnsi"/>
          <w:b/>
          <w:bCs/>
          <w:u w:val="single"/>
          <w:lang w:eastAsia="hr-HR"/>
        </w:rPr>
        <w:t>Program 1004 PROGRAM GRADNJE KOMUNALNE INFRASTRUKTURE</w:t>
      </w:r>
    </w:p>
    <w:p w14:paraId="75E3A831" w14:textId="49056933" w:rsidR="00AB2CAF" w:rsidRDefault="00AB2CAF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Sredstva za realizaciju programa planiraju se za 202</w:t>
      </w:r>
      <w:r w:rsidR="00CF182E">
        <w:rPr>
          <w:rFonts w:eastAsia="Times New Roman" w:cstheme="minorHAnsi"/>
          <w:lang w:eastAsia="hr-HR"/>
        </w:rPr>
        <w:t>4</w:t>
      </w:r>
      <w:r>
        <w:rPr>
          <w:rFonts w:eastAsia="Times New Roman" w:cstheme="minorHAnsi"/>
          <w:lang w:eastAsia="hr-HR"/>
        </w:rPr>
        <w:t xml:space="preserve">. godinu u iznosu od </w:t>
      </w:r>
      <w:r w:rsidR="00CF182E">
        <w:rPr>
          <w:rFonts w:eastAsia="Times New Roman" w:cstheme="minorHAnsi"/>
          <w:lang w:eastAsia="hr-HR"/>
        </w:rPr>
        <w:t>377.700,00</w:t>
      </w:r>
      <w:r w:rsidR="00324617">
        <w:rPr>
          <w:rFonts w:eastAsia="Times New Roman" w:cstheme="minorHAnsi"/>
          <w:lang w:eastAsia="hr-HR"/>
        </w:rPr>
        <w:t>€</w:t>
      </w:r>
      <w:r>
        <w:rPr>
          <w:rFonts w:eastAsia="Times New Roman" w:cstheme="minorHAnsi"/>
          <w:lang w:eastAsia="hr-HR"/>
        </w:rPr>
        <w:t>, za 202</w:t>
      </w:r>
      <w:r w:rsidR="00CF182E">
        <w:rPr>
          <w:rFonts w:eastAsia="Times New Roman" w:cstheme="minorHAnsi"/>
          <w:lang w:eastAsia="hr-HR"/>
        </w:rPr>
        <w:t>5</w:t>
      </w:r>
      <w:r>
        <w:rPr>
          <w:rFonts w:eastAsia="Times New Roman" w:cstheme="minorHAnsi"/>
          <w:lang w:eastAsia="hr-HR"/>
        </w:rPr>
        <w:t xml:space="preserve">. godinu projiciraju se u iznosu od </w:t>
      </w:r>
      <w:r w:rsidR="009B3819">
        <w:rPr>
          <w:rFonts w:eastAsia="Times New Roman" w:cstheme="minorHAnsi"/>
          <w:lang w:eastAsia="hr-HR"/>
        </w:rPr>
        <w:t>872.900,00</w:t>
      </w:r>
      <w:r w:rsidR="00324617">
        <w:rPr>
          <w:rFonts w:eastAsia="Times New Roman" w:cstheme="minorHAnsi"/>
          <w:lang w:eastAsia="hr-HR"/>
        </w:rPr>
        <w:t xml:space="preserve"> €</w:t>
      </w:r>
      <w:r>
        <w:rPr>
          <w:rFonts w:eastAsia="Times New Roman" w:cstheme="minorHAnsi"/>
          <w:lang w:eastAsia="hr-HR"/>
        </w:rPr>
        <w:t xml:space="preserve">, te </w:t>
      </w:r>
      <w:r w:rsidR="00CF182E">
        <w:rPr>
          <w:rFonts w:eastAsia="Times New Roman" w:cstheme="minorHAnsi"/>
          <w:lang w:eastAsia="hr-HR"/>
        </w:rPr>
        <w:t>918.225,00</w:t>
      </w:r>
      <w:r w:rsidR="00324617">
        <w:rPr>
          <w:rFonts w:eastAsia="Times New Roman" w:cstheme="minorHAnsi"/>
          <w:lang w:eastAsia="hr-HR"/>
        </w:rPr>
        <w:t xml:space="preserve"> €</w:t>
      </w:r>
      <w:r>
        <w:rPr>
          <w:rFonts w:eastAsia="Times New Roman" w:cstheme="minorHAnsi"/>
          <w:lang w:eastAsia="hr-HR"/>
        </w:rPr>
        <w:t xml:space="preserve"> za 202</w:t>
      </w:r>
      <w:r w:rsidR="00CF182E">
        <w:rPr>
          <w:rFonts w:eastAsia="Times New Roman" w:cstheme="minorHAnsi"/>
          <w:lang w:eastAsia="hr-HR"/>
        </w:rPr>
        <w:t>6</w:t>
      </w:r>
      <w:r>
        <w:rPr>
          <w:rFonts w:eastAsia="Times New Roman" w:cstheme="minorHAnsi"/>
          <w:lang w:eastAsia="hr-HR"/>
        </w:rPr>
        <w:t>. godinu.</w:t>
      </w:r>
    </w:p>
    <w:p w14:paraId="09218875" w14:textId="667C9EE2" w:rsidR="00AB2CAF" w:rsidRDefault="00AB2CAF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5E82EA6" w14:textId="05EF8E98" w:rsidR="00AB2CAF" w:rsidRDefault="00AB2CAF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2972651F" w14:textId="249F5ADB" w:rsidR="00D939B5" w:rsidRDefault="00D939B5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83781">
        <w:rPr>
          <w:rFonts w:eastAsia="Times New Roman" w:cstheme="minorHAnsi"/>
          <w:b/>
          <w:bCs/>
          <w:lang w:eastAsia="hr-HR"/>
        </w:rPr>
        <w:t>K100402 Gradnja/rekonstrukcija nerazvrstane ceste</w:t>
      </w:r>
      <w:r>
        <w:rPr>
          <w:rFonts w:eastAsia="Times New Roman" w:cstheme="minorHAnsi"/>
          <w:lang w:eastAsia="hr-HR"/>
        </w:rPr>
        <w:t>- obuhvaća troškove usluga stručnog nadzora te troškove izgradnje</w:t>
      </w:r>
      <w:r w:rsidR="00CF182E">
        <w:rPr>
          <w:rFonts w:eastAsia="Times New Roman" w:cstheme="minorHAnsi"/>
          <w:lang w:eastAsia="hr-HR"/>
        </w:rPr>
        <w:t>, rekonstrukcije odnosno modernizacije</w:t>
      </w:r>
      <w:r>
        <w:rPr>
          <w:rFonts w:eastAsia="Times New Roman" w:cstheme="minorHAnsi"/>
          <w:lang w:eastAsia="hr-HR"/>
        </w:rPr>
        <w:t xml:space="preserve"> nerazvrstanih cesta.</w:t>
      </w:r>
    </w:p>
    <w:p w14:paraId="67A92235" w14:textId="07AE5A71" w:rsidR="00D939B5" w:rsidRDefault="00D939B5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83781">
        <w:rPr>
          <w:rFonts w:eastAsia="Times New Roman" w:cstheme="minorHAnsi"/>
          <w:b/>
          <w:bCs/>
          <w:lang w:eastAsia="hr-HR"/>
        </w:rPr>
        <w:t>K100407 Rekonstrukcija traktorskog puta u šumsku cestu-</w:t>
      </w:r>
      <w:r>
        <w:rPr>
          <w:rFonts w:eastAsia="Times New Roman" w:cstheme="minorHAnsi"/>
          <w:lang w:eastAsia="hr-HR"/>
        </w:rPr>
        <w:t xml:space="preserve"> obuhvaća troškove usluga stručnog nadzora te</w:t>
      </w:r>
      <w:r w:rsidR="00CF182E">
        <w:rPr>
          <w:rFonts w:eastAsia="Times New Roman" w:cstheme="minorHAnsi"/>
          <w:lang w:eastAsia="hr-HR"/>
        </w:rPr>
        <w:t xml:space="preserve"> radove na </w:t>
      </w:r>
      <w:r>
        <w:rPr>
          <w:rFonts w:eastAsia="Times New Roman" w:cstheme="minorHAnsi"/>
          <w:lang w:eastAsia="hr-HR"/>
        </w:rPr>
        <w:t>rekonstrukcij</w:t>
      </w:r>
      <w:r w:rsidR="00CF182E">
        <w:rPr>
          <w:rFonts w:eastAsia="Times New Roman" w:cstheme="minorHAnsi"/>
          <w:lang w:eastAsia="hr-HR"/>
        </w:rPr>
        <w:t>i</w:t>
      </w:r>
      <w:r>
        <w:rPr>
          <w:rFonts w:eastAsia="Times New Roman" w:cstheme="minorHAnsi"/>
          <w:lang w:eastAsia="hr-HR"/>
        </w:rPr>
        <w:t xml:space="preserve"> šumske ceste. Projekt se financira iz EU fonda.</w:t>
      </w:r>
    </w:p>
    <w:p w14:paraId="15494D9C" w14:textId="668EE997" w:rsidR="00CF182E" w:rsidRDefault="00CF182E" w:rsidP="00CF182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83781">
        <w:rPr>
          <w:rFonts w:eastAsia="Times New Roman" w:cstheme="minorHAnsi"/>
          <w:b/>
          <w:bCs/>
          <w:lang w:eastAsia="hr-HR"/>
        </w:rPr>
        <w:t>A1004</w:t>
      </w:r>
      <w:r>
        <w:rPr>
          <w:rFonts w:eastAsia="Times New Roman" w:cstheme="minorHAnsi"/>
          <w:b/>
          <w:bCs/>
          <w:lang w:eastAsia="hr-HR"/>
        </w:rPr>
        <w:t>08</w:t>
      </w:r>
      <w:r w:rsidRPr="00383781">
        <w:rPr>
          <w:rFonts w:eastAsia="Times New Roman" w:cstheme="minorHAnsi"/>
          <w:b/>
          <w:bCs/>
          <w:lang w:eastAsia="hr-HR"/>
        </w:rPr>
        <w:t xml:space="preserve"> Razvoj i unapređenje Poslovne zone</w:t>
      </w:r>
      <w:r>
        <w:rPr>
          <w:rFonts w:eastAsia="Times New Roman" w:cstheme="minorHAnsi"/>
          <w:lang w:eastAsia="hr-HR"/>
        </w:rPr>
        <w:t>- obuhvaća troškove izvlaštenja i otkup zemljišta za izgradnju prilazne ceste do zone te izgradnju pristupne ceste.</w:t>
      </w:r>
    </w:p>
    <w:p w14:paraId="523E1258" w14:textId="45C265A6" w:rsidR="00AB2CAF" w:rsidRDefault="00D939B5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83781">
        <w:rPr>
          <w:rFonts w:eastAsia="Times New Roman" w:cstheme="minorHAnsi"/>
          <w:b/>
          <w:bCs/>
          <w:lang w:eastAsia="hr-HR"/>
        </w:rPr>
        <w:t>K100410 Sportsko-rekreacijski centar /Žakanje/ Pravutina</w:t>
      </w:r>
      <w:r>
        <w:rPr>
          <w:rFonts w:eastAsia="Times New Roman" w:cstheme="minorHAnsi"/>
          <w:lang w:eastAsia="hr-HR"/>
        </w:rPr>
        <w:t>- obuhvaća troškove ulaganja u sportsko- rekreacijske centre u Pravutini i Žakanju.</w:t>
      </w:r>
    </w:p>
    <w:p w14:paraId="4DC26A8B" w14:textId="7B5449BD" w:rsidR="00D939B5" w:rsidRDefault="00D939B5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83781">
        <w:rPr>
          <w:rFonts w:eastAsia="Times New Roman" w:cstheme="minorHAnsi"/>
          <w:b/>
          <w:bCs/>
          <w:lang w:eastAsia="hr-HR"/>
        </w:rPr>
        <w:t>K100412 Geodetske i projektantske usluge</w:t>
      </w:r>
      <w:r>
        <w:rPr>
          <w:rFonts w:eastAsia="Times New Roman" w:cstheme="minorHAnsi"/>
          <w:lang w:eastAsia="hr-HR"/>
        </w:rPr>
        <w:t xml:space="preserve">- </w:t>
      </w:r>
      <w:r w:rsidR="00055CB3">
        <w:rPr>
          <w:rFonts w:eastAsia="Times New Roman" w:cstheme="minorHAnsi"/>
          <w:lang w:eastAsia="hr-HR"/>
        </w:rPr>
        <w:t>obuhvaća troškove pripreme dokumentacije potrebne za provedbu projekata.</w:t>
      </w:r>
    </w:p>
    <w:p w14:paraId="6B9DD337" w14:textId="27E44FF4" w:rsidR="00055CB3" w:rsidRDefault="00055CB3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83781">
        <w:rPr>
          <w:rFonts w:eastAsia="Times New Roman" w:cstheme="minorHAnsi"/>
          <w:b/>
          <w:bCs/>
          <w:lang w:eastAsia="hr-HR"/>
        </w:rPr>
        <w:t>K100413 Uređenje groblja-</w:t>
      </w:r>
      <w:r>
        <w:rPr>
          <w:rFonts w:eastAsia="Times New Roman" w:cstheme="minorHAnsi"/>
          <w:lang w:eastAsia="hr-HR"/>
        </w:rPr>
        <w:t xml:space="preserve"> obuhvaća troškove otkupa zemljišta potrebnog za uređenje parkirališta kod groblja u Žakanju, </w:t>
      </w:r>
      <w:r w:rsidR="00CF182E">
        <w:rPr>
          <w:rFonts w:eastAsia="Times New Roman" w:cstheme="minorHAnsi"/>
          <w:lang w:eastAsia="hr-HR"/>
        </w:rPr>
        <w:t xml:space="preserve">te </w:t>
      </w:r>
      <w:r>
        <w:rPr>
          <w:rFonts w:eastAsia="Times New Roman" w:cstheme="minorHAnsi"/>
          <w:lang w:eastAsia="hr-HR"/>
        </w:rPr>
        <w:t>uređenje i izgradnju infrastrukture na grobljima na području općine Žakanje.</w:t>
      </w:r>
    </w:p>
    <w:p w14:paraId="1BA88169" w14:textId="14A8A830" w:rsidR="00055CB3" w:rsidRDefault="00055CB3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83781">
        <w:rPr>
          <w:rFonts w:eastAsia="Times New Roman" w:cstheme="minorHAnsi"/>
          <w:b/>
          <w:bCs/>
          <w:lang w:eastAsia="hr-HR"/>
        </w:rPr>
        <w:t>K100415 Gradnja javne rasvjete</w:t>
      </w:r>
      <w:r>
        <w:rPr>
          <w:rFonts w:eastAsia="Times New Roman" w:cstheme="minorHAnsi"/>
          <w:lang w:eastAsia="hr-HR"/>
        </w:rPr>
        <w:t>- obuhvaća troškove proširenj</w:t>
      </w:r>
      <w:r w:rsidR="00CF182E">
        <w:rPr>
          <w:rFonts w:eastAsia="Times New Roman" w:cstheme="minorHAnsi"/>
          <w:lang w:eastAsia="hr-HR"/>
        </w:rPr>
        <w:t>a</w:t>
      </w:r>
      <w:r>
        <w:rPr>
          <w:rFonts w:eastAsia="Times New Roman" w:cstheme="minorHAnsi"/>
          <w:lang w:eastAsia="hr-HR"/>
        </w:rPr>
        <w:t xml:space="preserve"> sustava javne rasvjete prema potrebama u pojedinim naseljima.</w:t>
      </w:r>
    </w:p>
    <w:p w14:paraId="59B436C3" w14:textId="2206B783" w:rsidR="00055CB3" w:rsidRDefault="00055CB3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83781">
        <w:rPr>
          <w:rFonts w:eastAsia="Times New Roman" w:cstheme="minorHAnsi"/>
          <w:b/>
          <w:bCs/>
          <w:lang w:eastAsia="hr-HR"/>
        </w:rPr>
        <w:t>K100416 Aglomeracija</w:t>
      </w:r>
      <w:r w:rsidR="00CF182E">
        <w:rPr>
          <w:rFonts w:eastAsia="Times New Roman" w:cstheme="minorHAnsi"/>
          <w:b/>
          <w:bCs/>
          <w:lang w:eastAsia="hr-HR"/>
        </w:rPr>
        <w:t xml:space="preserve"> Žakanje</w:t>
      </w:r>
      <w:r>
        <w:rPr>
          <w:rFonts w:eastAsia="Times New Roman" w:cstheme="minorHAnsi"/>
          <w:lang w:eastAsia="hr-HR"/>
        </w:rPr>
        <w:t>- obuhvaća troškove izrade projektne dokumentacije za izgradnju sustava aglomeracije, te troškove otkupa zemljišta.</w:t>
      </w:r>
    </w:p>
    <w:p w14:paraId="171CF68A" w14:textId="3EF118EA" w:rsidR="00CF182E" w:rsidRDefault="00CF182E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F182E">
        <w:rPr>
          <w:rFonts w:eastAsia="Times New Roman" w:cstheme="minorHAnsi"/>
          <w:b/>
          <w:bCs/>
          <w:lang w:eastAsia="hr-HR"/>
        </w:rPr>
        <w:lastRenderedPageBreak/>
        <w:t>K100419 Uređenje okoliša župnog dvora u Žakanju</w:t>
      </w:r>
      <w:r>
        <w:rPr>
          <w:rFonts w:eastAsia="Times New Roman" w:cstheme="minorHAnsi"/>
          <w:lang w:eastAsia="hr-HR"/>
        </w:rPr>
        <w:t>- obuhvaća troškove izgradnje i uređenja parkirališa, oborinske odvodnje i okoliša župnog dvora u Žakanju.</w:t>
      </w:r>
    </w:p>
    <w:p w14:paraId="69413CEB" w14:textId="4F12CD3E" w:rsidR="00CF182E" w:rsidRDefault="00CF182E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F182E">
        <w:rPr>
          <w:rFonts w:eastAsia="Times New Roman" w:cstheme="minorHAnsi"/>
          <w:b/>
          <w:bCs/>
          <w:lang w:eastAsia="hr-HR"/>
        </w:rPr>
        <w:t>K100420 Uređenje okoliša kapele sv. Antuna u Mišincima-</w:t>
      </w:r>
      <w:r>
        <w:rPr>
          <w:rFonts w:eastAsia="Times New Roman" w:cstheme="minorHAnsi"/>
          <w:lang w:eastAsia="hr-HR"/>
        </w:rPr>
        <w:t xml:space="preserve"> obuhvaća troškove izgradnje i uređenja parkirališta, sustava oborinske odvodnje i okoliša kod kapele sv. Antuna u Mišincima.</w:t>
      </w:r>
    </w:p>
    <w:p w14:paraId="25DEC75B" w14:textId="37E7727D" w:rsidR="00CF182E" w:rsidRDefault="00CF182E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K100421 Rekonstrukcija NC Kohanjac- Brihovo- obuhvaća </w:t>
      </w:r>
      <w:r w:rsidR="00FF22AB">
        <w:rPr>
          <w:rFonts w:eastAsia="Times New Roman" w:cstheme="minorHAnsi"/>
          <w:lang w:eastAsia="hr-HR"/>
        </w:rPr>
        <w:t>troškove rekonstrukcije nerazvrstane ceste kroz naselje Kohanjac.</w:t>
      </w:r>
    </w:p>
    <w:p w14:paraId="0BBF8D96" w14:textId="4EA7695D" w:rsidR="00324617" w:rsidRDefault="0032461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78205A2" w14:textId="32FCBE74" w:rsidR="00324617" w:rsidRDefault="0032461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Ciljevi programa: </w:t>
      </w:r>
    </w:p>
    <w:p w14:paraId="6339E437" w14:textId="2498E485" w:rsidR="00324617" w:rsidRDefault="0032461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24617">
        <w:rPr>
          <w:rFonts w:eastAsia="Times New Roman" w:cstheme="minorHAnsi"/>
          <w:lang w:eastAsia="hr-HR"/>
        </w:rPr>
        <w:t>Strateški cilj 12. Razvoj potpomognutih područja i područja s razvojnim posebnostima</w:t>
      </w:r>
    </w:p>
    <w:p w14:paraId="18838F1F" w14:textId="77777777" w:rsidR="00324617" w:rsidRDefault="0032461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B728247" w14:textId="73AA98CC" w:rsidR="00324617" w:rsidRPr="00324617" w:rsidRDefault="00324617" w:rsidP="00324617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Pokazatelji rezultata: </w:t>
      </w:r>
      <w:r w:rsidRPr="00324617">
        <w:rPr>
          <w:rFonts w:eastAsia="Times New Roman" w:cstheme="minorHAnsi"/>
          <w:lang w:eastAsia="hr-HR"/>
        </w:rPr>
        <w:t>Izgrađene ceste u m</w:t>
      </w:r>
      <w:r>
        <w:rPr>
          <w:rFonts w:eastAsia="Times New Roman" w:cstheme="minorHAnsi"/>
          <w:lang w:eastAsia="hr-HR"/>
        </w:rPr>
        <w:t xml:space="preserve">, </w:t>
      </w:r>
      <w:r w:rsidRPr="00324617">
        <w:rPr>
          <w:rFonts w:eastAsia="Times New Roman" w:cstheme="minorHAnsi"/>
          <w:lang w:eastAsia="hr-HR"/>
        </w:rPr>
        <w:t>Izgrađena šumska cesta u m</w:t>
      </w:r>
      <w:r>
        <w:rPr>
          <w:rFonts w:eastAsia="Times New Roman" w:cstheme="minorHAnsi"/>
          <w:lang w:eastAsia="hr-HR"/>
        </w:rPr>
        <w:t xml:space="preserve">, </w:t>
      </w:r>
      <w:r w:rsidRPr="00324617">
        <w:rPr>
          <w:rFonts w:eastAsia="Times New Roman" w:cstheme="minorHAnsi"/>
          <w:lang w:eastAsia="hr-HR"/>
        </w:rPr>
        <w:t>Broj uređenih sportsko-rekreacijskih centara</w:t>
      </w:r>
      <w:r>
        <w:rPr>
          <w:rFonts w:eastAsia="Times New Roman" w:cstheme="minorHAnsi"/>
          <w:lang w:eastAsia="hr-HR"/>
        </w:rPr>
        <w:t xml:space="preserve">, </w:t>
      </w:r>
      <w:r w:rsidRPr="00324617">
        <w:rPr>
          <w:rFonts w:eastAsia="Times New Roman" w:cstheme="minorHAnsi"/>
          <w:lang w:eastAsia="hr-HR"/>
        </w:rPr>
        <w:t>Broj izrađenih dokumenata</w:t>
      </w:r>
      <w:r>
        <w:rPr>
          <w:rFonts w:eastAsia="Times New Roman" w:cstheme="minorHAnsi"/>
          <w:lang w:eastAsia="hr-HR"/>
        </w:rPr>
        <w:t xml:space="preserve">, </w:t>
      </w:r>
      <w:r w:rsidRPr="00324617">
        <w:rPr>
          <w:rFonts w:eastAsia="Times New Roman" w:cstheme="minorHAnsi"/>
          <w:lang w:eastAsia="hr-HR"/>
        </w:rPr>
        <w:t>Broj investicija provedenih na grobljima</w:t>
      </w:r>
      <w:r>
        <w:rPr>
          <w:rFonts w:eastAsia="Times New Roman" w:cstheme="minorHAnsi"/>
          <w:lang w:eastAsia="hr-HR"/>
        </w:rPr>
        <w:t xml:space="preserve">, </w:t>
      </w:r>
      <w:r w:rsidRPr="00324617">
        <w:rPr>
          <w:rFonts w:eastAsia="Times New Roman" w:cstheme="minorHAnsi"/>
          <w:lang w:eastAsia="hr-HR"/>
        </w:rPr>
        <w:t>Broj postavljenih novih lampi javne rasvjete</w:t>
      </w:r>
      <w:r>
        <w:rPr>
          <w:rFonts w:eastAsia="Times New Roman" w:cstheme="minorHAnsi"/>
          <w:lang w:eastAsia="hr-HR"/>
        </w:rPr>
        <w:t xml:space="preserve">, </w:t>
      </w:r>
      <w:r w:rsidRPr="00324617">
        <w:rPr>
          <w:rFonts w:eastAsia="Times New Roman" w:cstheme="minorHAnsi"/>
          <w:lang w:eastAsia="hr-HR"/>
        </w:rPr>
        <w:t>Izgrađen sustav odvodnje otpadnih voda u m</w:t>
      </w:r>
      <w:r>
        <w:rPr>
          <w:rFonts w:eastAsia="Times New Roman" w:cstheme="minorHAnsi"/>
          <w:lang w:eastAsia="hr-HR"/>
        </w:rPr>
        <w:t>.</w:t>
      </w:r>
    </w:p>
    <w:p w14:paraId="08B8813B" w14:textId="3F01DBAF" w:rsidR="00324617" w:rsidRDefault="0032461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5558EC8" w14:textId="77777777" w:rsidR="00D50CEB" w:rsidRPr="00324617" w:rsidRDefault="00D50CEB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217CBA2" w14:textId="235CBCDE" w:rsidR="00383781" w:rsidRPr="007D7591" w:rsidRDefault="00383781" w:rsidP="00FB114E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7D7591">
        <w:rPr>
          <w:rFonts w:eastAsia="Times New Roman" w:cstheme="minorHAnsi"/>
          <w:b/>
          <w:bCs/>
          <w:u w:val="single"/>
          <w:lang w:eastAsia="hr-HR"/>
        </w:rPr>
        <w:t>Program 1006 PROGRAM JAVNIH POTREBA U KULTURI</w:t>
      </w:r>
    </w:p>
    <w:p w14:paraId="37C65043" w14:textId="121B600A" w:rsidR="00383781" w:rsidRDefault="0038378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Sredstva za realizaciju programa planiraju se za 202</w:t>
      </w:r>
      <w:r w:rsidR="00FF22AB">
        <w:rPr>
          <w:rFonts w:eastAsia="Times New Roman" w:cstheme="minorHAnsi"/>
          <w:lang w:eastAsia="hr-HR"/>
        </w:rPr>
        <w:t>4</w:t>
      </w:r>
      <w:r>
        <w:rPr>
          <w:rFonts w:eastAsia="Times New Roman" w:cstheme="minorHAnsi"/>
          <w:lang w:eastAsia="hr-HR"/>
        </w:rPr>
        <w:t xml:space="preserve">. godinu u iznosu od </w:t>
      </w:r>
      <w:r w:rsidR="00324617">
        <w:rPr>
          <w:rFonts w:eastAsia="Times New Roman" w:cstheme="minorHAnsi"/>
          <w:lang w:eastAsia="hr-HR"/>
        </w:rPr>
        <w:t>13.500 €</w:t>
      </w:r>
      <w:r>
        <w:rPr>
          <w:rFonts w:eastAsia="Times New Roman" w:cstheme="minorHAnsi"/>
          <w:lang w:eastAsia="hr-HR"/>
        </w:rPr>
        <w:t xml:space="preserve">, </w:t>
      </w:r>
      <w:r w:rsidR="00FF22AB">
        <w:rPr>
          <w:rFonts w:eastAsia="Times New Roman" w:cstheme="minorHAnsi"/>
          <w:lang w:eastAsia="hr-HR"/>
        </w:rPr>
        <w:t>isto kao i za 2025. i 2026. godinu.</w:t>
      </w:r>
    </w:p>
    <w:p w14:paraId="74D5A82E" w14:textId="43A1DE01" w:rsidR="00383781" w:rsidRDefault="0038378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3CE986B" w14:textId="12D38EA4" w:rsidR="00383781" w:rsidRDefault="0038378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3839ADEE" w14:textId="3059D4AE" w:rsidR="00055CB3" w:rsidRDefault="0038378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83781">
        <w:rPr>
          <w:rFonts w:eastAsia="Times New Roman" w:cstheme="minorHAnsi"/>
          <w:b/>
          <w:bCs/>
          <w:lang w:eastAsia="hr-HR"/>
        </w:rPr>
        <w:t>A100601 Financiranje redovne djelatnosti udruga i projekata u kulturi</w:t>
      </w:r>
      <w:r>
        <w:rPr>
          <w:rFonts w:eastAsia="Times New Roman" w:cstheme="minorHAnsi"/>
          <w:lang w:eastAsia="hr-HR"/>
        </w:rPr>
        <w:t>: obuhvaća tekuće donacije udrugama u kulturi, te vjerskim zajednicama. Sredstva se raspoređuju temeljem pristiglih prijava na Javni poziv za sufinanciranje projekata udruga, odnosno iznimno temeljem Odluke načelnika.</w:t>
      </w:r>
    </w:p>
    <w:p w14:paraId="61FEF4BF" w14:textId="77777777" w:rsidR="00D50CEB" w:rsidRDefault="00D50CEB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140D674" w14:textId="7E53700F" w:rsidR="00324617" w:rsidRDefault="0032461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Ciljevi programa: </w:t>
      </w:r>
    </w:p>
    <w:p w14:paraId="3ACA064F" w14:textId="7AA727B2" w:rsidR="00324617" w:rsidRDefault="0032461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24617">
        <w:rPr>
          <w:rFonts w:eastAsia="Times New Roman" w:cstheme="minorHAnsi"/>
          <w:lang w:eastAsia="hr-HR"/>
        </w:rPr>
        <w:t>Strateški cilj 12. Razvoj potpomognutih područja i područja s razvojnim posebnostima</w:t>
      </w:r>
    </w:p>
    <w:p w14:paraId="79AAE20E" w14:textId="2BAF1FCF" w:rsidR="00324617" w:rsidRDefault="0032461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8641140" w14:textId="0614CAC2" w:rsidR="00324617" w:rsidRDefault="0032461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Pokazatelji rezultata: Broj dodijeljenih potpora.</w:t>
      </w:r>
    </w:p>
    <w:p w14:paraId="66B32A59" w14:textId="77777777" w:rsidR="00324617" w:rsidRDefault="0032461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2B18979" w14:textId="285DA4EE" w:rsidR="00383781" w:rsidRDefault="0038378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B8D04E5" w14:textId="03EBD505" w:rsidR="00383781" w:rsidRPr="007D7591" w:rsidRDefault="00383781" w:rsidP="00FB114E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7D7591">
        <w:rPr>
          <w:rFonts w:eastAsia="Times New Roman" w:cstheme="minorHAnsi"/>
          <w:b/>
          <w:bCs/>
          <w:u w:val="single"/>
          <w:lang w:eastAsia="hr-HR"/>
        </w:rPr>
        <w:t xml:space="preserve">Program </w:t>
      </w:r>
      <w:r w:rsidR="007D7591" w:rsidRPr="007D7591">
        <w:rPr>
          <w:rFonts w:eastAsia="Times New Roman" w:cstheme="minorHAnsi"/>
          <w:b/>
          <w:bCs/>
          <w:u w:val="single"/>
          <w:lang w:eastAsia="hr-HR"/>
        </w:rPr>
        <w:t>1007 PROGRAM JAVNIH POTREBA U SPORTU</w:t>
      </w:r>
    </w:p>
    <w:p w14:paraId="0957E215" w14:textId="4D0D7C36" w:rsidR="007D7591" w:rsidRDefault="007D759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Sredstva za realizaciju programa planiraju se za 202</w:t>
      </w:r>
      <w:r w:rsidR="00FF22AB">
        <w:rPr>
          <w:rFonts w:eastAsia="Times New Roman" w:cstheme="minorHAnsi"/>
          <w:lang w:eastAsia="hr-HR"/>
        </w:rPr>
        <w:t>4</w:t>
      </w:r>
      <w:r>
        <w:rPr>
          <w:rFonts w:eastAsia="Times New Roman" w:cstheme="minorHAnsi"/>
          <w:lang w:eastAsia="hr-HR"/>
        </w:rPr>
        <w:t xml:space="preserve">. godinu u iznosu od </w:t>
      </w:r>
      <w:r w:rsidR="00FF22AB">
        <w:rPr>
          <w:rFonts w:eastAsia="Times New Roman" w:cstheme="minorHAnsi"/>
          <w:lang w:eastAsia="hr-HR"/>
        </w:rPr>
        <w:t xml:space="preserve">9.000,00 </w:t>
      </w:r>
      <w:r w:rsidR="001D6ADC">
        <w:rPr>
          <w:rFonts w:eastAsia="Times New Roman" w:cstheme="minorHAnsi"/>
          <w:lang w:eastAsia="hr-HR"/>
        </w:rPr>
        <w:t>€</w:t>
      </w:r>
      <w:r>
        <w:rPr>
          <w:rFonts w:eastAsia="Times New Roman" w:cstheme="minorHAnsi"/>
          <w:lang w:eastAsia="hr-HR"/>
        </w:rPr>
        <w:t xml:space="preserve">, </w:t>
      </w:r>
      <w:r w:rsidR="001D6ADC">
        <w:rPr>
          <w:rFonts w:eastAsia="Times New Roman" w:cstheme="minorHAnsi"/>
          <w:lang w:eastAsia="hr-HR"/>
        </w:rPr>
        <w:t>za 202</w:t>
      </w:r>
      <w:r w:rsidR="00FF22AB">
        <w:rPr>
          <w:rFonts w:eastAsia="Times New Roman" w:cstheme="minorHAnsi"/>
          <w:lang w:eastAsia="hr-HR"/>
        </w:rPr>
        <w:t>5</w:t>
      </w:r>
      <w:r w:rsidR="001D6ADC">
        <w:rPr>
          <w:rFonts w:eastAsia="Times New Roman" w:cstheme="minorHAnsi"/>
          <w:lang w:eastAsia="hr-HR"/>
        </w:rPr>
        <w:t xml:space="preserve">. godinu projiciraju se u iznosu od </w:t>
      </w:r>
      <w:r w:rsidR="00FF22AB">
        <w:rPr>
          <w:rFonts w:eastAsia="Times New Roman" w:cstheme="minorHAnsi"/>
          <w:lang w:eastAsia="hr-HR"/>
        </w:rPr>
        <w:t>9.000,00</w:t>
      </w:r>
      <w:r w:rsidR="001D6ADC">
        <w:rPr>
          <w:rFonts w:eastAsia="Times New Roman" w:cstheme="minorHAnsi"/>
          <w:lang w:eastAsia="hr-HR"/>
        </w:rPr>
        <w:t xml:space="preserve"> € isto kao i za 202</w:t>
      </w:r>
      <w:r w:rsidR="00FF22AB">
        <w:rPr>
          <w:rFonts w:eastAsia="Times New Roman" w:cstheme="minorHAnsi"/>
          <w:lang w:eastAsia="hr-HR"/>
        </w:rPr>
        <w:t>6</w:t>
      </w:r>
      <w:r w:rsidR="001D6ADC">
        <w:rPr>
          <w:rFonts w:eastAsia="Times New Roman" w:cstheme="minorHAnsi"/>
          <w:lang w:eastAsia="hr-HR"/>
        </w:rPr>
        <w:t>. godinu.</w:t>
      </w:r>
    </w:p>
    <w:p w14:paraId="17974FC5" w14:textId="22DBF5B6" w:rsidR="007D7591" w:rsidRDefault="007D759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B6E02FC" w14:textId="6C25E723" w:rsidR="007D7591" w:rsidRDefault="007D759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0521214E" w14:textId="4219C05B" w:rsidR="007D7591" w:rsidRDefault="007D759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7D7591">
        <w:rPr>
          <w:rFonts w:eastAsia="Times New Roman" w:cstheme="minorHAnsi"/>
          <w:b/>
          <w:bCs/>
          <w:lang w:eastAsia="hr-HR"/>
        </w:rPr>
        <w:t>A100701 Financiranje redovne djelatnosti udruga i projekata u sportu</w:t>
      </w:r>
      <w:r>
        <w:rPr>
          <w:rFonts w:eastAsia="Times New Roman" w:cstheme="minorHAnsi"/>
          <w:lang w:eastAsia="hr-HR"/>
        </w:rPr>
        <w:t xml:space="preserve">- Obuhvaća tekuće donacije udruga u sportu. </w:t>
      </w:r>
      <w:r w:rsidRPr="007D7591">
        <w:rPr>
          <w:rFonts w:eastAsia="Times New Roman" w:cstheme="minorHAnsi"/>
          <w:lang w:eastAsia="hr-HR"/>
        </w:rPr>
        <w:t>Sredstva se raspoređuju temeljem pristiglih prijava na Javni poziv za sufinanciranje projekata udruga, odnosno iznimno temeljem Odluke načelnika.</w:t>
      </w:r>
    </w:p>
    <w:p w14:paraId="70F52ECF" w14:textId="0911AD8B" w:rsidR="001D6ADC" w:rsidRDefault="001D6AD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63B682B" w14:textId="0D8F382C" w:rsidR="001D6ADC" w:rsidRDefault="001D6AD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Ciljevi programa:</w:t>
      </w:r>
    </w:p>
    <w:p w14:paraId="4A6A9A18" w14:textId="37803DBD" w:rsidR="001D6ADC" w:rsidRDefault="001D6AD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D6ADC">
        <w:rPr>
          <w:rFonts w:eastAsia="Times New Roman" w:cstheme="minorHAnsi"/>
          <w:lang w:eastAsia="hr-HR"/>
        </w:rPr>
        <w:t>Strateški cilj 5. Zdrav, aktivan i kvalitetan život</w:t>
      </w:r>
    </w:p>
    <w:p w14:paraId="4DCD4C82" w14:textId="57FCF0B1" w:rsidR="001D6ADC" w:rsidRDefault="001D6AD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DAA8B7F" w14:textId="2C8B34D4" w:rsidR="001D6ADC" w:rsidRDefault="001D6AD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Pokazatelji rezultata: Broj dodijeljenih potpora.</w:t>
      </w:r>
    </w:p>
    <w:p w14:paraId="7376839A" w14:textId="77777777" w:rsidR="001D6ADC" w:rsidRDefault="001D6AD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3D1FFA8" w14:textId="77777777" w:rsidR="0096179B" w:rsidRDefault="0096179B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28FFA44" w14:textId="6E198FE9" w:rsidR="00A002F2" w:rsidRPr="00C72B38" w:rsidRDefault="00A002F2" w:rsidP="00A002F2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C72B38">
        <w:rPr>
          <w:rFonts w:eastAsia="Times New Roman" w:cstheme="minorHAnsi"/>
          <w:b/>
          <w:bCs/>
          <w:u w:val="single"/>
          <w:lang w:eastAsia="hr-HR"/>
        </w:rPr>
        <w:t>Program 10</w:t>
      </w:r>
      <w:r>
        <w:rPr>
          <w:rFonts w:eastAsia="Times New Roman" w:cstheme="minorHAnsi"/>
          <w:b/>
          <w:bCs/>
          <w:u w:val="single"/>
          <w:lang w:eastAsia="hr-HR"/>
        </w:rPr>
        <w:t>08</w:t>
      </w:r>
      <w:r w:rsidRPr="00C72B38">
        <w:rPr>
          <w:rFonts w:eastAsia="Times New Roman" w:cstheme="minorHAnsi"/>
          <w:b/>
          <w:bCs/>
          <w:u w:val="single"/>
          <w:lang w:eastAsia="hr-HR"/>
        </w:rPr>
        <w:t xml:space="preserve"> RAZVOJ CIVILNOG DRUŠTVA</w:t>
      </w:r>
    </w:p>
    <w:p w14:paraId="5880BF2B" w14:textId="2CD5A2E4" w:rsidR="00A002F2" w:rsidRPr="0033011F" w:rsidRDefault="00A002F2" w:rsidP="00A002F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A7573">
        <w:rPr>
          <w:rFonts w:eastAsia="Times New Roman" w:cstheme="minorHAnsi"/>
          <w:lang w:eastAsia="hr-HR"/>
        </w:rPr>
        <w:t>Sredstva za realizaciju programa planiraju se za 202</w:t>
      </w:r>
      <w:r>
        <w:rPr>
          <w:rFonts w:eastAsia="Times New Roman" w:cstheme="minorHAnsi"/>
          <w:lang w:eastAsia="hr-HR"/>
        </w:rPr>
        <w:t>4</w:t>
      </w:r>
      <w:r w:rsidRPr="00FA7573">
        <w:rPr>
          <w:rFonts w:eastAsia="Times New Roman" w:cstheme="minorHAnsi"/>
          <w:lang w:eastAsia="hr-HR"/>
        </w:rPr>
        <w:t xml:space="preserve">. godinu u iznosu od </w:t>
      </w:r>
      <w:r>
        <w:rPr>
          <w:rFonts w:eastAsia="Times New Roman" w:cstheme="minorHAnsi"/>
          <w:lang w:eastAsia="hr-HR"/>
        </w:rPr>
        <w:t>15.200,00 €</w:t>
      </w:r>
      <w:r w:rsidRPr="00FA7573">
        <w:rPr>
          <w:rFonts w:eastAsia="Times New Roman" w:cstheme="minorHAnsi"/>
          <w:lang w:eastAsia="hr-HR"/>
        </w:rPr>
        <w:t>, za 202</w:t>
      </w:r>
      <w:r>
        <w:rPr>
          <w:rFonts w:eastAsia="Times New Roman" w:cstheme="minorHAnsi"/>
          <w:lang w:eastAsia="hr-HR"/>
        </w:rPr>
        <w:t>5</w:t>
      </w:r>
      <w:r w:rsidRPr="00FA7573">
        <w:rPr>
          <w:rFonts w:eastAsia="Times New Roman" w:cstheme="minorHAnsi"/>
          <w:lang w:eastAsia="hr-HR"/>
        </w:rPr>
        <w:t xml:space="preserve">. godinu projicira se iznos od </w:t>
      </w:r>
      <w:r>
        <w:rPr>
          <w:rFonts w:eastAsia="Times New Roman" w:cstheme="minorHAnsi"/>
          <w:lang w:eastAsia="hr-HR"/>
        </w:rPr>
        <w:t>12.200,00 €</w:t>
      </w:r>
      <w:r w:rsidRPr="00FA7573">
        <w:rPr>
          <w:rFonts w:eastAsia="Times New Roman" w:cstheme="minorHAnsi"/>
          <w:lang w:eastAsia="hr-HR"/>
        </w:rPr>
        <w:t xml:space="preserve"> te </w:t>
      </w:r>
      <w:r>
        <w:rPr>
          <w:rFonts w:eastAsia="Times New Roman" w:cstheme="minorHAnsi"/>
          <w:lang w:eastAsia="hr-HR"/>
        </w:rPr>
        <w:t>12.200,00 €</w:t>
      </w:r>
      <w:r w:rsidRPr="00FA7573">
        <w:rPr>
          <w:rFonts w:eastAsia="Times New Roman" w:cstheme="minorHAnsi"/>
          <w:lang w:eastAsia="hr-HR"/>
        </w:rPr>
        <w:t xml:space="preserve"> za 202</w:t>
      </w:r>
      <w:r>
        <w:rPr>
          <w:rFonts w:eastAsia="Times New Roman" w:cstheme="minorHAnsi"/>
          <w:lang w:eastAsia="hr-HR"/>
        </w:rPr>
        <w:t>6</w:t>
      </w:r>
      <w:r w:rsidRPr="00FA7573">
        <w:rPr>
          <w:rFonts w:eastAsia="Times New Roman" w:cstheme="minorHAnsi"/>
          <w:lang w:eastAsia="hr-HR"/>
        </w:rPr>
        <w:t>. godinu.</w:t>
      </w:r>
    </w:p>
    <w:p w14:paraId="5E32C4DD" w14:textId="77777777" w:rsidR="00A002F2" w:rsidRPr="00DC7F02" w:rsidRDefault="00A002F2" w:rsidP="00A002F2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5CB72FDF" w14:textId="77777777" w:rsidR="00A002F2" w:rsidRPr="00FA7573" w:rsidRDefault="00A002F2" w:rsidP="00A002F2">
      <w:pPr>
        <w:spacing w:after="0" w:line="240" w:lineRule="auto"/>
        <w:ind w:right="-475"/>
        <w:jc w:val="both"/>
        <w:rPr>
          <w:rFonts w:eastAsia="Times New Roman" w:cstheme="minorHAnsi"/>
          <w:lang w:eastAsia="hr-HR"/>
        </w:rPr>
      </w:pPr>
      <w:r w:rsidRPr="00FA7573">
        <w:rPr>
          <w:rFonts w:eastAsia="Times New Roman" w:cstheme="minorHAnsi"/>
          <w:lang w:eastAsia="hr-HR"/>
        </w:rPr>
        <w:t>Program obuhvaća slijedeće aktivnosti:</w:t>
      </w:r>
    </w:p>
    <w:p w14:paraId="7AB452D4" w14:textId="77777777" w:rsidR="00A002F2" w:rsidRDefault="00A002F2" w:rsidP="00A002F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72B38">
        <w:rPr>
          <w:rFonts w:eastAsia="Times New Roman" w:cstheme="minorHAnsi"/>
          <w:b/>
          <w:bCs/>
          <w:lang w:eastAsia="hr-HR"/>
        </w:rPr>
        <w:t>A101901 Gradsko društvo Crvenog križa Ozalj</w:t>
      </w:r>
      <w:r>
        <w:rPr>
          <w:rFonts w:eastAsia="Times New Roman" w:cstheme="minorHAnsi"/>
          <w:lang w:eastAsia="hr-HR"/>
        </w:rPr>
        <w:t>- obuhvaća sufinanciranje redovnog poslovanja GDCK Ozalj sukladno Zakonu o Hrvatskom crvenom križu.</w:t>
      </w:r>
    </w:p>
    <w:p w14:paraId="72DA8087" w14:textId="77777777" w:rsidR="00A002F2" w:rsidRDefault="00A002F2" w:rsidP="00A002F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72B38">
        <w:rPr>
          <w:rFonts w:eastAsia="Times New Roman" w:cstheme="minorHAnsi"/>
          <w:b/>
          <w:bCs/>
          <w:lang w:eastAsia="hr-HR"/>
        </w:rPr>
        <w:t>A101903 Sufinanciranje rekonstrukcije objekata društvene namjene</w:t>
      </w:r>
      <w:r>
        <w:rPr>
          <w:rFonts w:eastAsia="Times New Roman" w:cstheme="minorHAnsi"/>
          <w:lang w:eastAsia="hr-HR"/>
        </w:rPr>
        <w:t xml:space="preserve">- obuhvaća rashode za sufinanciranje projekata usmjerenih na uređenje objekata društvene namjene. </w:t>
      </w:r>
    </w:p>
    <w:p w14:paraId="4381C270" w14:textId="77777777" w:rsidR="00A002F2" w:rsidRDefault="00A002F2" w:rsidP="00A002F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72B38">
        <w:rPr>
          <w:rFonts w:eastAsia="Times New Roman" w:cstheme="minorHAnsi"/>
          <w:b/>
          <w:bCs/>
          <w:lang w:eastAsia="hr-HR"/>
        </w:rPr>
        <w:lastRenderedPageBreak/>
        <w:t>A101904 Tekuće pomoći organizacijama civilnog društva</w:t>
      </w:r>
      <w:r>
        <w:rPr>
          <w:rFonts w:eastAsia="Times New Roman" w:cstheme="minorHAnsi"/>
          <w:lang w:eastAsia="hr-HR"/>
        </w:rPr>
        <w:t>- obuhvaća rashode za sufinanciranje projekata udruga usmjerene na unapređenje društvenog života na području općine Žakanje a raspoređuju se temeljem Javnog poziva za sufinanciranje projekata koje provode udruge na području općine Žakanje.</w:t>
      </w:r>
    </w:p>
    <w:p w14:paraId="640D2537" w14:textId="77777777" w:rsidR="00A002F2" w:rsidRDefault="00A002F2" w:rsidP="00A002F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759A9B6" w14:textId="77777777" w:rsidR="00A002F2" w:rsidRDefault="00A002F2" w:rsidP="00A002F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Ciljevi programa: </w:t>
      </w:r>
    </w:p>
    <w:p w14:paraId="5E9199C2" w14:textId="2A4973EC" w:rsidR="00A002F2" w:rsidRDefault="00A002F2" w:rsidP="00A002F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01189B">
        <w:rPr>
          <w:rFonts w:eastAsia="Times New Roman" w:cstheme="minorHAnsi"/>
          <w:lang w:eastAsia="hr-HR"/>
        </w:rPr>
        <w:t>Strateški cilj 12. Razvoj potpomognutih područja i područja s razvojnim posebnostima</w:t>
      </w:r>
    </w:p>
    <w:p w14:paraId="5E6BBEAF" w14:textId="77777777" w:rsidR="0096179B" w:rsidRPr="0001189B" w:rsidRDefault="0096179B" w:rsidP="00A002F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2C480B8" w14:textId="77777777" w:rsidR="00A002F2" w:rsidRPr="0001189B" w:rsidRDefault="00A002F2" w:rsidP="00A002F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Pokazatelji rezultata: </w:t>
      </w:r>
      <w:r w:rsidRPr="0001189B">
        <w:rPr>
          <w:rFonts w:eastAsia="Times New Roman" w:cstheme="minorHAnsi"/>
          <w:lang w:eastAsia="hr-HR"/>
        </w:rPr>
        <w:t>broj isplaćenih pomoći</w:t>
      </w:r>
      <w:r>
        <w:rPr>
          <w:rFonts w:eastAsia="Times New Roman" w:cstheme="minorHAnsi"/>
          <w:lang w:eastAsia="hr-HR"/>
        </w:rPr>
        <w:t xml:space="preserve">, </w:t>
      </w:r>
      <w:r w:rsidRPr="0001189B">
        <w:rPr>
          <w:rFonts w:eastAsia="Times New Roman" w:cstheme="minorHAnsi"/>
          <w:lang w:eastAsia="hr-HR"/>
        </w:rPr>
        <w:t>broj sufinanciranih projekata</w:t>
      </w:r>
    </w:p>
    <w:p w14:paraId="7D27CCFE" w14:textId="77777777" w:rsidR="00A002F2" w:rsidRDefault="00A002F2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7BAD9B4" w14:textId="70D0658C" w:rsidR="007D7591" w:rsidRDefault="007D759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5D49FDA" w14:textId="0367BD58" w:rsidR="007D7591" w:rsidRPr="007D7591" w:rsidRDefault="007D7591" w:rsidP="00FB114E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7D7591">
        <w:rPr>
          <w:rFonts w:eastAsia="Times New Roman" w:cstheme="minorHAnsi"/>
          <w:b/>
          <w:bCs/>
          <w:u w:val="single"/>
          <w:lang w:eastAsia="hr-HR"/>
        </w:rPr>
        <w:t>Program 1015 PROGRAM PREDŠKOLKOG ODGOJA I OBRAZOVANJA</w:t>
      </w:r>
    </w:p>
    <w:p w14:paraId="3DD780FB" w14:textId="0D074341" w:rsidR="007D7591" w:rsidRDefault="007D759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Sredstva za realizaciju programa planiraju se za 202</w:t>
      </w:r>
      <w:r w:rsidR="00FF22AB">
        <w:rPr>
          <w:rFonts w:eastAsia="Times New Roman" w:cstheme="minorHAnsi"/>
          <w:lang w:eastAsia="hr-HR"/>
        </w:rPr>
        <w:t>4</w:t>
      </w:r>
      <w:r>
        <w:rPr>
          <w:rFonts w:eastAsia="Times New Roman" w:cstheme="minorHAnsi"/>
          <w:lang w:eastAsia="hr-HR"/>
        </w:rPr>
        <w:t xml:space="preserve">. godinu u iznosu od </w:t>
      </w:r>
      <w:r w:rsidR="00FF22AB">
        <w:rPr>
          <w:rFonts w:eastAsia="Times New Roman" w:cstheme="minorHAnsi"/>
          <w:lang w:eastAsia="hr-HR"/>
        </w:rPr>
        <w:t>190.000,00</w:t>
      </w:r>
      <w:r w:rsidR="001D6ADC">
        <w:rPr>
          <w:rFonts w:eastAsia="Times New Roman" w:cstheme="minorHAnsi"/>
          <w:lang w:eastAsia="hr-HR"/>
        </w:rPr>
        <w:t xml:space="preserve"> €</w:t>
      </w:r>
      <w:r>
        <w:rPr>
          <w:rFonts w:eastAsia="Times New Roman" w:cstheme="minorHAnsi"/>
          <w:lang w:eastAsia="hr-HR"/>
        </w:rPr>
        <w:t>, a za 202</w:t>
      </w:r>
      <w:r w:rsidR="00FF22AB">
        <w:rPr>
          <w:rFonts w:eastAsia="Times New Roman" w:cstheme="minorHAnsi"/>
          <w:lang w:eastAsia="hr-HR"/>
        </w:rPr>
        <w:t>5</w:t>
      </w:r>
      <w:r>
        <w:rPr>
          <w:rFonts w:eastAsia="Times New Roman" w:cstheme="minorHAnsi"/>
          <w:lang w:eastAsia="hr-HR"/>
        </w:rPr>
        <w:t xml:space="preserve">. </w:t>
      </w:r>
      <w:r w:rsidR="00FF22AB">
        <w:rPr>
          <w:rFonts w:eastAsia="Times New Roman" w:cstheme="minorHAnsi"/>
          <w:lang w:eastAsia="hr-HR"/>
        </w:rPr>
        <w:t>i 2026. godinu se ne planiraju.</w:t>
      </w:r>
    </w:p>
    <w:p w14:paraId="7BA419E0" w14:textId="6181B257" w:rsidR="007D7591" w:rsidRDefault="007D759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7A39922" w14:textId="5F28C2EB" w:rsidR="007D7591" w:rsidRDefault="007D759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39CAA104" w14:textId="46DCE9EA" w:rsidR="007D7591" w:rsidRDefault="007D759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7D7591">
        <w:rPr>
          <w:rFonts w:eastAsia="Times New Roman" w:cstheme="minorHAnsi"/>
          <w:b/>
          <w:bCs/>
          <w:lang w:eastAsia="hr-HR"/>
        </w:rPr>
        <w:t xml:space="preserve">K101504 </w:t>
      </w:r>
      <w:r w:rsidR="001D6ADC">
        <w:rPr>
          <w:rFonts w:eastAsia="Times New Roman" w:cstheme="minorHAnsi"/>
          <w:b/>
          <w:bCs/>
          <w:lang w:eastAsia="hr-HR"/>
        </w:rPr>
        <w:t>Proširenje dječjeg vrtića</w:t>
      </w:r>
      <w:r>
        <w:rPr>
          <w:rFonts w:eastAsia="Times New Roman" w:cstheme="minorHAnsi"/>
          <w:lang w:eastAsia="hr-HR"/>
        </w:rPr>
        <w:t>- planiraju se sredstva za</w:t>
      </w:r>
      <w:r w:rsidR="001D6ADC">
        <w:rPr>
          <w:rFonts w:eastAsia="Times New Roman" w:cstheme="minorHAnsi"/>
          <w:lang w:eastAsia="hr-HR"/>
        </w:rPr>
        <w:t xml:space="preserve"> </w:t>
      </w:r>
      <w:r w:rsidR="00FF22AB">
        <w:rPr>
          <w:rFonts w:eastAsia="Times New Roman" w:cstheme="minorHAnsi"/>
          <w:lang w:eastAsia="hr-HR"/>
        </w:rPr>
        <w:t xml:space="preserve">rekonstrukciju, </w:t>
      </w:r>
      <w:r w:rsidR="001D6ADC">
        <w:rPr>
          <w:rFonts w:eastAsia="Times New Roman" w:cstheme="minorHAnsi"/>
          <w:lang w:eastAsia="hr-HR"/>
        </w:rPr>
        <w:t xml:space="preserve">adaptaciju i opremanje </w:t>
      </w:r>
      <w:r>
        <w:rPr>
          <w:rFonts w:eastAsia="Times New Roman" w:cstheme="minorHAnsi"/>
          <w:lang w:eastAsia="hr-HR"/>
        </w:rPr>
        <w:t>u svrhu proširenje dječjeg vrtića.</w:t>
      </w:r>
    </w:p>
    <w:p w14:paraId="289E8277" w14:textId="77777777" w:rsidR="00FF22AB" w:rsidRDefault="00FF22AB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8FBF40C" w14:textId="77777777" w:rsidR="001D6ADC" w:rsidRDefault="001D6ADC" w:rsidP="001D6ADC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Ciljevi programa: </w:t>
      </w:r>
    </w:p>
    <w:p w14:paraId="7F1E75F8" w14:textId="4EA09A10" w:rsidR="001D6ADC" w:rsidRDefault="001D6ADC" w:rsidP="001D6ADC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D6ADC">
        <w:rPr>
          <w:rFonts w:eastAsia="Times New Roman" w:cstheme="minorHAnsi"/>
          <w:lang w:eastAsia="hr-HR"/>
        </w:rPr>
        <w:t>Strateški cilj 6. Demografska revitalizacija i bolji</w:t>
      </w:r>
      <w:r>
        <w:rPr>
          <w:rFonts w:eastAsia="Times New Roman" w:cstheme="minorHAnsi"/>
          <w:lang w:eastAsia="hr-HR"/>
        </w:rPr>
        <w:t xml:space="preserve"> </w:t>
      </w:r>
      <w:r w:rsidRPr="001D6ADC">
        <w:rPr>
          <w:rFonts w:eastAsia="Times New Roman" w:cstheme="minorHAnsi"/>
          <w:lang w:eastAsia="hr-HR"/>
        </w:rPr>
        <w:t xml:space="preserve">položaj obitelji </w:t>
      </w:r>
    </w:p>
    <w:p w14:paraId="46E114FC" w14:textId="7688F4A6" w:rsidR="001D6ADC" w:rsidRPr="001D6ADC" w:rsidRDefault="001D6ADC" w:rsidP="001D6ADC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D6ADC">
        <w:rPr>
          <w:rFonts w:eastAsia="Times New Roman" w:cstheme="minorHAnsi"/>
          <w:lang w:eastAsia="hr-HR"/>
        </w:rPr>
        <w:t>Strateški cilj 2. Obrazovani i zaposleni ljudi</w:t>
      </w:r>
    </w:p>
    <w:p w14:paraId="43EEDEFD" w14:textId="0243321B" w:rsidR="001D6ADC" w:rsidRDefault="001D6ADC" w:rsidP="001D6ADC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910F2C2" w14:textId="778BB2AA" w:rsidR="001D6ADC" w:rsidRPr="001D6ADC" w:rsidRDefault="001D6ADC" w:rsidP="001D6ADC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Pokazatelji rezultata: </w:t>
      </w:r>
      <w:r w:rsidRPr="001D6ADC">
        <w:rPr>
          <w:rFonts w:eastAsia="Times New Roman" w:cstheme="minorHAnsi"/>
          <w:lang w:eastAsia="hr-HR"/>
        </w:rPr>
        <w:t>novouređeni prostor u m2</w:t>
      </w:r>
      <w:r>
        <w:rPr>
          <w:rFonts w:eastAsia="Times New Roman" w:cstheme="minorHAnsi"/>
          <w:lang w:eastAsia="hr-HR"/>
        </w:rPr>
        <w:t xml:space="preserve">, </w:t>
      </w:r>
      <w:r w:rsidRPr="001D6ADC">
        <w:rPr>
          <w:rFonts w:eastAsia="Times New Roman" w:cstheme="minorHAnsi"/>
          <w:lang w:eastAsia="hr-HR"/>
        </w:rPr>
        <w:t>broj odgojno-obrazovnih skupina</w:t>
      </w:r>
    </w:p>
    <w:p w14:paraId="66E5E490" w14:textId="7A3DDC15" w:rsidR="001D6ADC" w:rsidRPr="001D6ADC" w:rsidRDefault="001D6ADC" w:rsidP="001D6ADC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1503289" w14:textId="03FD7F1F" w:rsidR="007D7591" w:rsidRDefault="007D759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F028A46" w14:textId="739D2D5C" w:rsidR="007D7591" w:rsidRPr="00E978BD" w:rsidRDefault="007D7591" w:rsidP="00FB114E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E978BD">
        <w:rPr>
          <w:rFonts w:eastAsia="Times New Roman" w:cstheme="minorHAnsi"/>
          <w:b/>
          <w:bCs/>
          <w:u w:val="single"/>
          <w:lang w:eastAsia="hr-HR"/>
        </w:rPr>
        <w:t>Program 1016 OSNOVNO, SREDNJOŠKOLSKO I VISOKO OBRAZOVANJE</w:t>
      </w:r>
    </w:p>
    <w:p w14:paraId="6FE226D1" w14:textId="7518F7DD" w:rsidR="007D7591" w:rsidRDefault="007D759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Sredstva za realizaciju programa </w:t>
      </w:r>
      <w:r w:rsidR="0051520E">
        <w:rPr>
          <w:rFonts w:eastAsia="Times New Roman" w:cstheme="minorHAnsi"/>
          <w:lang w:eastAsia="hr-HR"/>
        </w:rPr>
        <w:t>planiraju se za 202</w:t>
      </w:r>
      <w:r w:rsidR="00FF22AB">
        <w:rPr>
          <w:rFonts w:eastAsia="Times New Roman" w:cstheme="minorHAnsi"/>
          <w:lang w:eastAsia="hr-HR"/>
        </w:rPr>
        <w:t>4.</w:t>
      </w:r>
      <w:r w:rsidR="0051520E">
        <w:rPr>
          <w:rFonts w:eastAsia="Times New Roman" w:cstheme="minorHAnsi"/>
          <w:lang w:eastAsia="hr-HR"/>
        </w:rPr>
        <w:t xml:space="preserve"> godinu u iznosu od </w:t>
      </w:r>
      <w:r w:rsidR="00FF22AB">
        <w:rPr>
          <w:rFonts w:eastAsia="Times New Roman" w:cstheme="minorHAnsi"/>
          <w:lang w:eastAsia="hr-HR"/>
        </w:rPr>
        <w:t>61.950,00</w:t>
      </w:r>
      <w:r w:rsidR="003D2B97">
        <w:rPr>
          <w:rFonts w:eastAsia="Times New Roman" w:cstheme="minorHAnsi"/>
          <w:lang w:eastAsia="hr-HR"/>
        </w:rPr>
        <w:t xml:space="preserve"> €</w:t>
      </w:r>
      <w:r w:rsidR="0051520E">
        <w:rPr>
          <w:rFonts w:eastAsia="Times New Roman" w:cstheme="minorHAnsi"/>
          <w:lang w:eastAsia="hr-HR"/>
        </w:rPr>
        <w:t>, za 202</w:t>
      </w:r>
      <w:r w:rsidR="00FF22AB">
        <w:rPr>
          <w:rFonts w:eastAsia="Times New Roman" w:cstheme="minorHAnsi"/>
          <w:lang w:eastAsia="hr-HR"/>
        </w:rPr>
        <w:t>5</w:t>
      </w:r>
      <w:r w:rsidR="0051520E">
        <w:rPr>
          <w:rFonts w:eastAsia="Times New Roman" w:cstheme="minorHAnsi"/>
          <w:lang w:eastAsia="hr-HR"/>
        </w:rPr>
        <w:t xml:space="preserve">. godinu projicira se iznos od </w:t>
      </w:r>
      <w:r w:rsidR="00FF22AB">
        <w:rPr>
          <w:rFonts w:eastAsia="Times New Roman" w:cstheme="minorHAnsi"/>
          <w:lang w:eastAsia="hr-HR"/>
        </w:rPr>
        <w:t>63.450,00</w:t>
      </w:r>
      <w:r w:rsidR="003D2B97">
        <w:rPr>
          <w:rFonts w:eastAsia="Times New Roman" w:cstheme="minorHAnsi"/>
          <w:lang w:eastAsia="hr-HR"/>
        </w:rPr>
        <w:t xml:space="preserve"> €</w:t>
      </w:r>
      <w:r w:rsidR="0051520E">
        <w:rPr>
          <w:rFonts w:eastAsia="Times New Roman" w:cstheme="minorHAnsi"/>
          <w:lang w:eastAsia="hr-HR"/>
        </w:rPr>
        <w:t xml:space="preserve">, te </w:t>
      </w:r>
      <w:r w:rsidR="00FF22AB">
        <w:rPr>
          <w:rFonts w:eastAsia="Times New Roman" w:cstheme="minorHAnsi"/>
          <w:lang w:eastAsia="hr-HR"/>
        </w:rPr>
        <w:t>64.450,00</w:t>
      </w:r>
      <w:r w:rsidR="003D2B97">
        <w:rPr>
          <w:rFonts w:eastAsia="Times New Roman" w:cstheme="minorHAnsi"/>
          <w:lang w:eastAsia="hr-HR"/>
        </w:rPr>
        <w:t xml:space="preserve"> €</w:t>
      </w:r>
      <w:r w:rsidR="0051520E">
        <w:rPr>
          <w:rFonts w:eastAsia="Times New Roman" w:cstheme="minorHAnsi"/>
          <w:lang w:eastAsia="hr-HR"/>
        </w:rPr>
        <w:t xml:space="preserve"> za 202</w:t>
      </w:r>
      <w:r w:rsidR="00FF22AB">
        <w:rPr>
          <w:rFonts w:eastAsia="Times New Roman" w:cstheme="minorHAnsi"/>
          <w:lang w:eastAsia="hr-HR"/>
        </w:rPr>
        <w:t>6</w:t>
      </w:r>
      <w:r w:rsidR="0051520E">
        <w:rPr>
          <w:rFonts w:eastAsia="Times New Roman" w:cstheme="minorHAnsi"/>
          <w:lang w:eastAsia="hr-HR"/>
        </w:rPr>
        <w:t>. godinu.</w:t>
      </w:r>
    </w:p>
    <w:p w14:paraId="62B74C4F" w14:textId="2CF76677" w:rsidR="0051520E" w:rsidRDefault="0051520E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A22AF0F" w14:textId="17ED3BAF" w:rsidR="0051520E" w:rsidRDefault="0051520E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031758AF" w14:textId="63E58E53" w:rsidR="0051520E" w:rsidRDefault="0051520E" w:rsidP="0051520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1520E">
        <w:rPr>
          <w:rFonts w:eastAsia="Times New Roman" w:cstheme="minorHAnsi"/>
          <w:b/>
          <w:bCs/>
          <w:lang w:eastAsia="hr-HR"/>
        </w:rPr>
        <w:t xml:space="preserve">A1016010 Sufinanciranje prijevoza učenika- </w:t>
      </w:r>
      <w:r w:rsidRPr="0051520E">
        <w:rPr>
          <w:rFonts w:eastAsia="Times New Roman" w:cstheme="minorHAnsi"/>
          <w:lang w:eastAsia="hr-HR"/>
        </w:rPr>
        <w:t>Učenici srednjih škola koji se za put do škole koriste javnim prijevozom (autobus, željeznica), ostvaruju pravo na subvencionirani prijevoz u visini od 12,5 % od prosječne cijene mjesečne karte određene Odlukom Vlade RH o kriterijima i načinu financiranja troškova javnog prijevoza redovitih učenika srednjih škola.</w:t>
      </w:r>
      <w:r>
        <w:rPr>
          <w:rFonts w:eastAsia="Times New Roman" w:cstheme="minorHAnsi"/>
          <w:lang w:eastAsia="hr-HR"/>
        </w:rPr>
        <w:t xml:space="preserve"> </w:t>
      </w:r>
      <w:r w:rsidRPr="0051520E">
        <w:rPr>
          <w:rFonts w:eastAsia="Times New Roman" w:cstheme="minorHAnsi"/>
          <w:lang w:eastAsia="hr-HR"/>
        </w:rPr>
        <w:t xml:space="preserve">Općina Žakanje </w:t>
      </w:r>
      <w:r>
        <w:rPr>
          <w:rFonts w:eastAsia="Times New Roman" w:cstheme="minorHAnsi"/>
          <w:lang w:eastAsia="hr-HR"/>
        </w:rPr>
        <w:t>podmiruje</w:t>
      </w:r>
      <w:r w:rsidRPr="0051520E">
        <w:rPr>
          <w:rFonts w:eastAsia="Times New Roman" w:cstheme="minorHAnsi"/>
          <w:lang w:eastAsia="hr-HR"/>
        </w:rPr>
        <w:t xml:space="preserve"> i troškove prijevoza učenicima osnovne škole Žakanje koji prema važećim zakonskim propisima ne ostvaruju pravo na besplatan prijevoz autobusom</w:t>
      </w:r>
      <w:r>
        <w:rPr>
          <w:rFonts w:eastAsia="Times New Roman" w:cstheme="minorHAnsi"/>
          <w:lang w:eastAsia="hr-HR"/>
        </w:rPr>
        <w:t>.</w:t>
      </w:r>
    </w:p>
    <w:p w14:paraId="789202C1" w14:textId="6073966D" w:rsidR="0051520E" w:rsidRDefault="0051520E" w:rsidP="0051520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1520E">
        <w:rPr>
          <w:rFonts w:eastAsia="Times New Roman" w:cstheme="minorHAnsi"/>
          <w:b/>
          <w:bCs/>
          <w:lang w:eastAsia="hr-HR"/>
        </w:rPr>
        <w:t>A101602 Sufinanciranje nabave školskog pribora učenicima-</w:t>
      </w:r>
      <w:r>
        <w:rPr>
          <w:rFonts w:eastAsia="Times New Roman" w:cstheme="minorHAnsi"/>
          <w:lang w:eastAsia="hr-HR"/>
        </w:rPr>
        <w:t xml:space="preserve"> </w:t>
      </w:r>
      <w:r w:rsidRPr="0051520E">
        <w:rPr>
          <w:rFonts w:eastAsia="Times New Roman" w:cstheme="minorHAnsi"/>
          <w:lang w:eastAsia="hr-HR"/>
        </w:rPr>
        <w:t xml:space="preserve">Pravo na podmirenje troškova nabave knjiga imaju učenici </w:t>
      </w:r>
      <w:r>
        <w:rPr>
          <w:rFonts w:eastAsia="Times New Roman" w:cstheme="minorHAnsi"/>
          <w:lang w:eastAsia="hr-HR"/>
        </w:rPr>
        <w:t xml:space="preserve">koji imaju prebivalište na području Općine Žaknaje i </w:t>
      </w:r>
      <w:r w:rsidRPr="0051520E">
        <w:rPr>
          <w:rFonts w:eastAsia="Times New Roman" w:cstheme="minorHAnsi"/>
          <w:lang w:eastAsia="hr-HR"/>
        </w:rPr>
        <w:t>koji pohađaju nastavni program u Osnovnoj školi Žakanje.</w:t>
      </w:r>
    </w:p>
    <w:p w14:paraId="4D5EB827" w14:textId="314795CC" w:rsidR="0051520E" w:rsidRPr="0051520E" w:rsidRDefault="0051520E" w:rsidP="0051520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36D4B">
        <w:rPr>
          <w:rFonts w:eastAsia="Times New Roman" w:cstheme="minorHAnsi"/>
          <w:b/>
          <w:bCs/>
          <w:lang w:eastAsia="hr-HR"/>
        </w:rPr>
        <w:t>A101603 Sufinanciranje programa „Škola u prirodi“-</w:t>
      </w:r>
      <w:r>
        <w:rPr>
          <w:rFonts w:eastAsia="Times New Roman" w:cstheme="minorHAnsi"/>
          <w:lang w:eastAsia="hr-HR"/>
        </w:rPr>
        <w:t xml:space="preserve"> </w:t>
      </w:r>
      <w:r w:rsidR="00336D4B" w:rsidRPr="00336D4B">
        <w:rPr>
          <w:rFonts w:eastAsia="Times New Roman" w:cstheme="minorHAnsi"/>
          <w:lang w:eastAsia="hr-HR"/>
        </w:rPr>
        <w:t>Općina Žakanje sufinancirat će program „Škola u prirodi“ za učenike 4. razreda Osnovne škole Žakanje, koji imaju prebivalište na području općine Žakanje.</w:t>
      </w:r>
    </w:p>
    <w:p w14:paraId="1407A2CE" w14:textId="0EFEB214" w:rsidR="007D7591" w:rsidRDefault="00336D4B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D2B97">
        <w:rPr>
          <w:rFonts w:eastAsia="Times New Roman" w:cstheme="minorHAnsi"/>
          <w:b/>
          <w:bCs/>
          <w:lang w:eastAsia="hr-HR"/>
        </w:rPr>
        <w:t>A101604 Sufinanciranje produženog boravka</w:t>
      </w:r>
      <w:r>
        <w:rPr>
          <w:rFonts w:eastAsia="Times New Roman" w:cstheme="minorHAnsi"/>
          <w:lang w:eastAsia="hr-HR"/>
        </w:rPr>
        <w:t xml:space="preserve">- </w:t>
      </w:r>
      <w:r w:rsidR="00ED6652" w:rsidRPr="00ED6652">
        <w:rPr>
          <w:rFonts w:eastAsia="Times New Roman" w:cstheme="minorHAnsi"/>
          <w:lang w:eastAsia="hr-HR"/>
        </w:rPr>
        <w:t>Općina Žakanje sufinancirat program produženog boravka u Osnovnoj školi Žakanje na način da sufinancira materijalne troškove (plaća za nepuno radno vrijeme u trajanju 30 sati tjedno i druga materijalna prava) jedne osobe zaposlene u Osnovnoj školi Žakanje,  koja provodi program produženog boravka.</w:t>
      </w:r>
    </w:p>
    <w:p w14:paraId="5C02588B" w14:textId="384605CE" w:rsidR="00E3068A" w:rsidRDefault="00E3068A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3068A">
        <w:rPr>
          <w:rFonts w:eastAsia="Times New Roman" w:cstheme="minorHAnsi"/>
          <w:b/>
          <w:bCs/>
          <w:lang w:eastAsia="hr-HR"/>
        </w:rPr>
        <w:t>A101605 Stipendije</w:t>
      </w:r>
      <w:r>
        <w:rPr>
          <w:rFonts w:eastAsia="Times New Roman" w:cstheme="minorHAnsi"/>
          <w:lang w:eastAsia="hr-HR"/>
        </w:rPr>
        <w:t>- Općina Žakanje isplaćuje stipendije; 5 stipendija učenicima srednjih škola te 5 stipendija studentima, a temeljem natječaja za dodjelu stipendija.</w:t>
      </w:r>
    </w:p>
    <w:p w14:paraId="234682F5" w14:textId="17C12E6D" w:rsidR="00E3068A" w:rsidRDefault="00E3068A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978BD">
        <w:rPr>
          <w:rFonts w:eastAsia="Times New Roman" w:cstheme="minorHAnsi"/>
          <w:b/>
          <w:bCs/>
          <w:lang w:eastAsia="hr-HR"/>
        </w:rPr>
        <w:t>A101606 Tekuće pomoći Osnovnoj školi Žakanje</w:t>
      </w:r>
      <w:r>
        <w:rPr>
          <w:rFonts w:eastAsia="Times New Roman" w:cstheme="minorHAnsi"/>
          <w:lang w:eastAsia="hr-HR"/>
        </w:rPr>
        <w:t xml:space="preserve">- obuhvaća tekuće </w:t>
      </w:r>
      <w:r w:rsidR="00E978BD">
        <w:rPr>
          <w:rFonts w:eastAsia="Times New Roman" w:cstheme="minorHAnsi"/>
          <w:lang w:eastAsia="hr-HR"/>
        </w:rPr>
        <w:t>pomoći</w:t>
      </w:r>
      <w:r>
        <w:rPr>
          <w:rFonts w:eastAsia="Times New Roman" w:cstheme="minorHAnsi"/>
          <w:lang w:eastAsia="hr-HR"/>
        </w:rPr>
        <w:t xml:space="preserve"> za provedbu projekata kako bi se podigao obrazovno-pedagoški standard. </w:t>
      </w:r>
    </w:p>
    <w:p w14:paraId="691EC19E" w14:textId="5BF6C92D" w:rsidR="003D2B97" w:rsidRDefault="003D2B9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2AF66C9" w14:textId="77777777" w:rsidR="003D2B97" w:rsidRDefault="003D2B97" w:rsidP="003D2B97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Ciljevi programa: </w:t>
      </w:r>
    </w:p>
    <w:p w14:paraId="0D905076" w14:textId="230F72AF" w:rsidR="003D2B97" w:rsidRPr="003D2B97" w:rsidRDefault="003D2B97" w:rsidP="003D2B97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D2B97">
        <w:rPr>
          <w:rFonts w:eastAsia="Times New Roman" w:cstheme="minorHAnsi"/>
          <w:lang w:eastAsia="hr-HR"/>
        </w:rPr>
        <w:t>Strateški cilj 2. Obrazovani i zaposleni ljudi</w:t>
      </w:r>
    </w:p>
    <w:p w14:paraId="746B8A51" w14:textId="77777777" w:rsidR="003D2B97" w:rsidRPr="003D2B97" w:rsidRDefault="003D2B97" w:rsidP="003D2B97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3D74C24" w14:textId="509C6443" w:rsidR="003D2B97" w:rsidRDefault="003D2B97" w:rsidP="003D2B97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lastRenderedPageBreak/>
        <w:t xml:space="preserve">Pokazatelji rezultata: </w:t>
      </w:r>
      <w:r w:rsidRPr="003D2B97">
        <w:rPr>
          <w:rFonts w:eastAsia="Times New Roman" w:cstheme="minorHAnsi"/>
          <w:lang w:eastAsia="hr-HR"/>
        </w:rPr>
        <w:t>udio učenika kojima se sufinanciraju troškovi prijevoza</w:t>
      </w:r>
      <w:r>
        <w:rPr>
          <w:rFonts w:eastAsia="Times New Roman" w:cstheme="minorHAnsi"/>
          <w:lang w:eastAsia="hr-HR"/>
        </w:rPr>
        <w:t xml:space="preserve">, </w:t>
      </w:r>
      <w:r w:rsidRPr="003D2B97">
        <w:rPr>
          <w:rFonts w:eastAsia="Times New Roman" w:cstheme="minorHAnsi"/>
          <w:lang w:eastAsia="hr-HR"/>
        </w:rPr>
        <w:t>udio učenika kojima se sufinancira nabava školskog pribora</w:t>
      </w:r>
      <w:r>
        <w:rPr>
          <w:rFonts w:eastAsia="Times New Roman" w:cstheme="minorHAnsi"/>
          <w:lang w:eastAsia="hr-HR"/>
        </w:rPr>
        <w:t xml:space="preserve">, </w:t>
      </w:r>
      <w:r w:rsidRPr="003D2B97">
        <w:rPr>
          <w:rFonts w:eastAsia="Times New Roman" w:cstheme="minorHAnsi"/>
          <w:lang w:eastAsia="hr-HR"/>
        </w:rPr>
        <w:t>udio učenika kojima se sufinancira program "Škola u prirodi"</w:t>
      </w:r>
      <w:r>
        <w:rPr>
          <w:rFonts w:eastAsia="Times New Roman" w:cstheme="minorHAnsi"/>
          <w:lang w:eastAsia="hr-HR"/>
        </w:rPr>
        <w:t xml:space="preserve">, </w:t>
      </w:r>
      <w:r w:rsidRPr="003D2B97">
        <w:rPr>
          <w:rFonts w:eastAsia="Times New Roman" w:cstheme="minorHAnsi"/>
          <w:lang w:eastAsia="hr-HR"/>
        </w:rPr>
        <w:t>broj odjeljenja produženog boravka</w:t>
      </w:r>
      <w:r>
        <w:rPr>
          <w:rFonts w:eastAsia="Times New Roman" w:cstheme="minorHAnsi"/>
          <w:lang w:eastAsia="hr-HR"/>
        </w:rPr>
        <w:t xml:space="preserve">, </w:t>
      </w:r>
      <w:r w:rsidRPr="003D2B97">
        <w:rPr>
          <w:rFonts w:eastAsia="Times New Roman" w:cstheme="minorHAnsi"/>
          <w:lang w:eastAsia="hr-HR"/>
        </w:rPr>
        <w:t>broj učenika/studenata koji primaju stipendiju</w:t>
      </w:r>
      <w:r>
        <w:rPr>
          <w:rFonts w:eastAsia="Times New Roman" w:cstheme="minorHAnsi"/>
          <w:lang w:eastAsia="hr-HR"/>
        </w:rPr>
        <w:t xml:space="preserve">, </w:t>
      </w:r>
      <w:r w:rsidRPr="003D2B97">
        <w:rPr>
          <w:rFonts w:eastAsia="Times New Roman" w:cstheme="minorHAnsi"/>
          <w:lang w:eastAsia="hr-HR"/>
        </w:rPr>
        <w:t>broj sufinanciranih projekata</w:t>
      </w:r>
      <w:r>
        <w:rPr>
          <w:rFonts w:eastAsia="Times New Roman" w:cstheme="minorHAnsi"/>
          <w:lang w:eastAsia="hr-HR"/>
        </w:rPr>
        <w:t>.</w:t>
      </w:r>
    </w:p>
    <w:p w14:paraId="1ABF400D" w14:textId="3608E0CE" w:rsidR="003D2B97" w:rsidRDefault="003D2B97" w:rsidP="003D2B97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CFBF458" w14:textId="58D98C9D" w:rsidR="00E978BD" w:rsidRDefault="00E978BD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CF4492A" w14:textId="2997A253" w:rsidR="00E978BD" w:rsidRPr="00E978BD" w:rsidRDefault="00E978BD" w:rsidP="00FB114E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E978BD">
        <w:rPr>
          <w:rFonts w:eastAsia="Times New Roman" w:cstheme="minorHAnsi"/>
          <w:b/>
          <w:bCs/>
          <w:u w:val="single"/>
          <w:lang w:eastAsia="hr-HR"/>
        </w:rPr>
        <w:t>Program 1017 ZDRAVSTVO I SOCIJALNA SKRB</w:t>
      </w:r>
    </w:p>
    <w:p w14:paraId="50E72E04" w14:textId="5821D11C" w:rsidR="00E978BD" w:rsidRDefault="00E978BD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Sredstva za realizaciju programa planiraju se za 202</w:t>
      </w:r>
      <w:r w:rsidR="00FF22AB">
        <w:rPr>
          <w:rFonts w:eastAsia="Times New Roman" w:cstheme="minorHAnsi"/>
          <w:lang w:eastAsia="hr-HR"/>
        </w:rPr>
        <w:t>4</w:t>
      </w:r>
      <w:r>
        <w:rPr>
          <w:rFonts w:eastAsia="Times New Roman" w:cstheme="minorHAnsi"/>
          <w:lang w:eastAsia="hr-HR"/>
        </w:rPr>
        <w:t xml:space="preserve">. godinu u iznosu od </w:t>
      </w:r>
      <w:r w:rsidR="00FF22AB">
        <w:rPr>
          <w:rFonts w:eastAsia="Times New Roman" w:cstheme="minorHAnsi"/>
          <w:lang w:eastAsia="hr-HR"/>
        </w:rPr>
        <w:t>19.450,00</w:t>
      </w:r>
      <w:r w:rsidR="00D62972">
        <w:rPr>
          <w:rFonts w:eastAsia="Times New Roman" w:cstheme="minorHAnsi"/>
          <w:lang w:eastAsia="hr-HR"/>
        </w:rPr>
        <w:t xml:space="preserve"> €, </w:t>
      </w:r>
      <w:r w:rsidR="00FF22AB">
        <w:rPr>
          <w:rFonts w:eastAsia="Times New Roman" w:cstheme="minorHAnsi"/>
          <w:lang w:eastAsia="hr-HR"/>
        </w:rPr>
        <w:t xml:space="preserve">te se </w:t>
      </w:r>
      <w:r w:rsidR="00D62972">
        <w:rPr>
          <w:rFonts w:eastAsia="Times New Roman" w:cstheme="minorHAnsi"/>
          <w:lang w:eastAsia="hr-HR"/>
        </w:rPr>
        <w:t>za 202</w:t>
      </w:r>
      <w:r w:rsidR="00FF22AB">
        <w:rPr>
          <w:rFonts w:eastAsia="Times New Roman" w:cstheme="minorHAnsi"/>
          <w:lang w:eastAsia="hr-HR"/>
        </w:rPr>
        <w:t>5</w:t>
      </w:r>
      <w:r w:rsidR="00D62972">
        <w:rPr>
          <w:rFonts w:eastAsia="Times New Roman" w:cstheme="minorHAnsi"/>
          <w:lang w:eastAsia="hr-HR"/>
        </w:rPr>
        <w:t xml:space="preserve">. </w:t>
      </w:r>
      <w:r w:rsidR="00FF22AB">
        <w:rPr>
          <w:rFonts w:eastAsia="Times New Roman" w:cstheme="minorHAnsi"/>
          <w:lang w:eastAsia="hr-HR"/>
        </w:rPr>
        <w:t xml:space="preserve">i 2026. </w:t>
      </w:r>
      <w:r w:rsidR="00D62972">
        <w:rPr>
          <w:rFonts w:eastAsia="Times New Roman" w:cstheme="minorHAnsi"/>
          <w:lang w:eastAsia="hr-HR"/>
        </w:rPr>
        <w:t>godinu projiciraju u</w:t>
      </w:r>
      <w:r w:rsidR="00FF22AB">
        <w:rPr>
          <w:rFonts w:eastAsia="Times New Roman" w:cstheme="minorHAnsi"/>
          <w:lang w:eastAsia="hr-HR"/>
        </w:rPr>
        <w:t xml:space="preserve"> istom</w:t>
      </w:r>
      <w:r w:rsidR="00D62972">
        <w:rPr>
          <w:rFonts w:eastAsia="Times New Roman" w:cstheme="minorHAnsi"/>
          <w:lang w:eastAsia="hr-HR"/>
        </w:rPr>
        <w:t xml:space="preserve"> iznosu</w:t>
      </w:r>
      <w:r w:rsidR="00FF22AB">
        <w:rPr>
          <w:rFonts w:eastAsia="Times New Roman" w:cstheme="minorHAnsi"/>
          <w:lang w:eastAsia="hr-HR"/>
        </w:rPr>
        <w:t>.</w:t>
      </w:r>
    </w:p>
    <w:p w14:paraId="155BA62A" w14:textId="77777777" w:rsidR="00FF22AB" w:rsidRDefault="00FF22AB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53D949E" w14:textId="30455694" w:rsidR="00E978BD" w:rsidRDefault="00E978BD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45DE00C5" w14:textId="4E8F7484" w:rsidR="007D7591" w:rsidRDefault="00E978BD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978BD">
        <w:rPr>
          <w:rFonts w:eastAsia="Times New Roman" w:cstheme="minorHAnsi"/>
          <w:b/>
          <w:bCs/>
          <w:lang w:eastAsia="hr-HR"/>
        </w:rPr>
        <w:t>A101701 Socijalne pomoći, potpore i naknade</w:t>
      </w:r>
      <w:r>
        <w:rPr>
          <w:rFonts w:eastAsia="Times New Roman" w:cstheme="minorHAnsi"/>
          <w:lang w:eastAsia="hr-HR"/>
        </w:rPr>
        <w:t>- obuhvaća pomoći i naknade koje se isplaćuju sukladno Socijalnom programu Općine Žakanje:</w:t>
      </w:r>
      <w:r w:rsidRPr="00E978BD">
        <w:t xml:space="preserve"> </w:t>
      </w:r>
      <w:r w:rsidRPr="00E978BD">
        <w:rPr>
          <w:rFonts w:eastAsia="Times New Roman" w:cstheme="minorHAnsi"/>
          <w:lang w:eastAsia="hr-HR"/>
        </w:rPr>
        <w:t>Pomoć za opremanje novorođenčadi</w:t>
      </w:r>
      <w:r>
        <w:rPr>
          <w:rFonts w:eastAsia="Times New Roman" w:cstheme="minorHAnsi"/>
          <w:lang w:eastAsia="hr-HR"/>
        </w:rPr>
        <w:t>,</w:t>
      </w:r>
      <w:r w:rsidRPr="00E978BD">
        <w:rPr>
          <w:rFonts w:eastAsia="Times New Roman" w:cstheme="minorHAnsi"/>
          <w:lang w:eastAsia="hr-HR"/>
        </w:rPr>
        <w:t xml:space="preserve"> Pomoć za nabavku drva za ogrjev</w:t>
      </w:r>
      <w:r>
        <w:rPr>
          <w:rFonts w:eastAsia="Times New Roman" w:cstheme="minorHAnsi"/>
          <w:lang w:eastAsia="hr-HR"/>
        </w:rPr>
        <w:t xml:space="preserve">, </w:t>
      </w:r>
      <w:r w:rsidRPr="00E978BD">
        <w:rPr>
          <w:rFonts w:eastAsia="Times New Roman" w:cstheme="minorHAnsi"/>
          <w:lang w:eastAsia="hr-HR"/>
        </w:rPr>
        <w:t>Pomoć u troškovima ukopa</w:t>
      </w:r>
      <w:r>
        <w:rPr>
          <w:rFonts w:eastAsia="Times New Roman" w:cstheme="minorHAnsi"/>
          <w:lang w:eastAsia="hr-HR"/>
        </w:rPr>
        <w:t xml:space="preserve">, </w:t>
      </w:r>
      <w:r w:rsidRPr="00E978BD">
        <w:rPr>
          <w:rFonts w:eastAsia="Times New Roman" w:cstheme="minorHAnsi"/>
          <w:lang w:eastAsia="hr-HR"/>
        </w:rPr>
        <w:t>Naknada za troškove stanovanja</w:t>
      </w:r>
      <w:r>
        <w:rPr>
          <w:rFonts w:eastAsia="Times New Roman" w:cstheme="minorHAnsi"/>
          <w:lang w:eastAsia="hr-HR"/>
        </w:rPr>
        <w:t xml:space="preserve">, </w:t>
      </w:r>
      <w:r w:rsidRPr="00E978BD">
        <w:rPr>
          <w:rFonts w:eastAsia="Times New Roman" w:cstheme="minorHAnsi"/>
          <w:lang w:eastAsia="hr-HR"/>
        </w:rPr>
        <w:t>Jednokratna novčana pomoć</w:t>
      </w:r>
      <w:r>
        <w:rPr>
          <w:rFonts w:eastAsia="Times New Roman" w:cstheme="minorHAnsi"/>
          <w:lang w:eastAsia="hr-HR"/>
        </w:rPr>
        <w:t>,</w:t>
      </w:r>
      <w:r w:rsidRPr="00E978BD">
        <w:rPr>
          <w:rFonts w:eastAsia="Times New Roman" w:cstheme="minorHAnsi"/>
          <w:lang w:eastAsia="hr-HR"/>
        </w:rPr>
        <w:t xml:space="preserve"> Prigodne pomoći za blagdane (uskrsne i božićne blagdane)</w:t>
      </w:r>
      <w:r>
        <w:rPr>
          <w:rFonts w:eastAsia="Times New Roman" w:cstheme="minorHAnsi"/>
          <w:lang w:eastAsia="hr-HR"/>
        </w:rPr>
        <w:t>.</w:t>
      </w:r>
    </w:p>
    <w:p w14:paraId="5F82D852" w14:textId="320A9290" w:rsidR="00FF22AB" w:rsidRDefault="00FF22AB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A101702 Sufinanciranje rada liječnika u Ambulanti Žakanje- odnosi se na sufinanciranje dodatka na plaću liječnika obiteljske medicine u Ambulanti Žakanje.</w:t>
      </w:r>
    </w:p>
    <w:p w14:paraId="414B99FF" w14:textId="6CE90537" w:rsidR="00E978BD" w:rsidRDefault="00E978BD" w:rsidP="00FB114E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427A0B36" w14:textId="7CD3E9A2" w:rsidR="00D62972" w:rsidRPr="00D62972" w:rsidRDefault="00D62972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D62972">
        <w:rPr>
          <w:rFonts w:eastAsia="Times New Roman" w:cstheme="minorHAnsi"/>
          <w:lang w:eastAsia="hr-HR"/>
        </w:rPr>
        <w:t xml:space="preserve">Ciljevi programa: </w:t>
      </w:r>
    </w:p>
    <w:p w14:paraId="4A3D2F8A" w14:textId="77777777" w:rsidR="00D62972" w:rsidRPr="00D62972" w:rsidRDefault="00D62972" w:rsidP="00D6297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D62972">
        <w:rPr>
          <w:rFonts w:eastAsia="Times New Roman" w:cstheme="minorHAnsi"/>
          <w:lang w:eastAsia="hr-HR"/>
        </w:rPr>
        <w:t>Strateški cilj 5. Zdrav, aktivan i kvalitetan život</w:t>
      </w:r>
    </w:p>
    <w:p w14:paraId="2D95F51C" w14:textId="3B253C8F" w:rsidR="00D62972" w:rsidRDefault="00D62972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10FAE08" w14:textId="77777777" w:rsidR="00D62972" w:rsidRPr="00D62972" w:rsidRDefault="00D62972" w:rsidP="00D6297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Pokazatelji rezultata: </w:t>
      </w:r>
      <w:r w:rsidRPr="00D62972">
        <w:rPr>
          <w:rFonts w:eastAsia="Times New Roman" w:cstheme="minorHAnsi"/>
          <w:lang w:eastAsia="hr-HR"/>
        </w:rPr>
        <w:t>broj korisnika pomoći i naknada</w:t>
      </w:r>
    </w:p>
    <w:p w14:paraId="79722F01" w14:textId="77777777" w:rsidR="00D62972" w:rsidRDefault="00D62972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C017191" w14:textId="77777777" w:rsidR="00FF22AB" w:rsidRPr="0051520E" w:rsidRDefault="00FF22AB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7490BFC" w14:textId="1D89E9FC" w:rsidR="00383781" w:rsidRPr="00FA7573" w:rsidRDefault="00E978BD" w:rsidP="00FB114E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FA7573">
        <w:rPr>
          <w:rFonts w:eastAsia="Times New Roman" w:cstheme="minorHAnsi"/>
          <w:b/>
          <w:bCs/>
          <w:u w:val="single"/>
          <w:lang w:eastAsia="hr-HR"/>
        </w:rPr>
        <w:t>Program 1018 PROGRAM ORGANIZIRANJA I PROVOĐENJE ZAŠTITE I SPAŠAVANJA</w:t>
      </w:r>
    </w:p>
    <w:p w14:paraId="4EE23CB1" w14:textId="008E3ACD" w:rsidR="00E978BD" w:rsidRDefault="00E978BD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Sredstva za realizaciju programa planiraju se za 202</w:t>
      </w:r>
      <w:r w:rsidR="00FF22AB">
        <w:rPr>
          <w:rFonts w:eastAsia="Times New Roman" w:cstheme="minorHAnsi"/>
          <w:lang w:eastAsia="hr-HR"/>
        </w:rPr>
        <w:t>4</w:t>
      </w:r>
      <w:r>
        <w:rPr>
          <w:rFonts w:eastAsia="Times New Roman" w:cstheme="minorHAnsi"/>
          <w:lang w:eastAsia="hr-HR"/>
        </w:rPr>
        <w:t xml:space="preserve">. godinu u iznosu od </w:t>
      </w:r>
      <w:r w:rsidR="00406FAB">
        <w:rPr>
          <w:rFonts w:eastAsia="Times New Roman" w:cstheme="minorHAnsi"/>
          <w:lang w:eastAsia="hr-HR"/>
        </w:rPr>
        <w:t>35.000,00</w:t>
      </w:r>
      <w:r w:rsidR="00D62972">
        <w:rPr>
          <w:rFonts w:eastAsia="Times New Roman" w:cstheme="minorHAnsi"/>
          <w:lang w:eastAsia="hr-HR"/>
        </w:rPr>
        <w:t xml:space="preserve"> €</w:t>
      </w:r>
      <w:r>
        <w:rPr>
          <w:rFonts w:eastAsia="Times New Roman" w:cstheme="minorHAnsi"/>
          <w:lang w:eastAsia="hr-HR"/>
        </w:rPr>
        <w:t>, za 202</w:t>
      </w:r>
      <w:r w:rsidR="00406FAB">
        <w:rPr>
          <w:rFonts w:eastAsia="Times New Roman" w:cstheme="minorHAnsi"/>
          <w:lang w:eastAsia="hr-HR"/>
        </w:rPr>
        <w:t>5</w:t>
      </w:r>
      <w:r>
        <w:rPr>
          <w:rFonts w:eastAsia="Times New Roman" w:cstheme="minorHAnsi"/>
          <w:lang w:eastAsia="hr-HR"/>
        </w:rPr>
        <w:t xml:space="preserve">. godinu projicira se iznos od </w:t>
      </w:r>
      <w:r w:rsidR="00406FAB">
        <w:rPr>
          <w:rFonts w:eastAsia="Times New Roman" w:cstheme="minorHAnsi"/>
          <w:lang w:eastAsia="hr-HR"/>
        </w:rPr>
        <w:t>35.000,00</w:t>
      </w:r>
      <w:r w:rsidR="00D62972">
        <w:rPr>
          <w:rFonts w:eastAsia="Times New Roman" w:cstheme="minorHAnsi"/>
          <w:lang w:eastAsia="hr-HR"/>
        </w:rPr>
        <w:t xml:space="preserve"> €</w:t>
      </w:r>
      <w:r w:rsidR="00440131">
        <w:rPr>
          <w:rFonts w:eastAsia="Times New Roman" w:cstheme="minorHAnsi"/>
          <w:lang w:eastAsia="hr-HR"/>
        </w:rPr>
        <w:t xml:space="preserve"> te </w:t>
      </w:r>
      <w:r w:rsidR="00406FAB">
        <w:rPr>
          <w:rFonts w:eastAsia="Times New Roman" w:cstheme="minorHAnsi"/>
          <w:lang w:eastAsia="hr-HR"/>
        </w:rPr>
        <w:t>37.000,00</w:t>
      </w:r>
      <w:r w:rsidR="00D62972">
        <w:rPr>
          <w:rFonts w:eastAsia="Times New Roman" w:cstheme="minorHAnsi"/>
          <w:lang w:eastAsia="hr-HR"/>
        </w:rPr>
        <w:t xml:space="preserve"> €</w:t>
      </w:r>
      <w:r w:rsidR="00440131">
        <w:rPr>
          <w:rFonts w:eastAsia="Times New Roman" w:cstheme="minorHAnsi"/>
          <w:lang w:eastAsia="hr-HR"/>
        </w:rPr>
        <w:t xml:space="preserve"> za 202</w:t>
      </w:r>
      <w:r w:rsidR="00D62972">
        <w:rPr>
          <w:rFonts w:eastAsia="Times New Roman" w:cstheme="minorHAnsi"/>
          <w:lang w:eastAsia="hr-HR"/>
        </w:rPr>
        <w:t>5</w:t>
      </w:r>
      <w:r w:rsidR="00440131">
        <w:rPr>
          <w:rFonts w:eastAsia="Times New Roman" w:cstheme="minorHAnsi"/>
          <w:lang w:eastAsia="hr-HR"/>
        </w:rPr>
        <w:t>. godinu.</w:t>
      </w:r>
    </w:p>
    <w:p w14:paraId="029CFF4B" w14:textId="5BFA7FA4" w:rsidR="00440131" w:rsidRDefault="0044013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3FF948B" w14:textId="689FD760" w:rsidR="00440131" w:rsidRDefault="0044013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57167B74" w14:textId="654E7106" w:rsidR="00440131" w:rsidRDefault="002A0AED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A0AED">
        <w:rPr>
          <w:rFonts w:eastAsia="Times New Roman" w:cstheme="minorHAnsi"/>
          <w:b/>
          <w:bCs/>
          <w:lang w:eastAsia="hr-HR"/>
        </w:rPr>
        <w:t>A101801 Vatrogasna zajednica Općine Žakanje</w:t>
      </w:r>
      <w:r>
        <w:rPr>
          <w:rFonts w:eastAsia="Times New Roman" w:cstheme="minorHAnsi"/>
          <w:lang w:eastAsia="hr-HR"/>
        </w:rPr>
        <w:t>- obuhvaća rashode za kapitalne i tekuće pomoći VZ Žakanje, sukladno Zakonu o vatrogastvu.</w:t>
      </w:r>
    </w:p>
    <w:p w14:paraId="668A5E3E" w14:textId="329F33EE" w:rsidR="002A0AED" w:rsidRDefault="002A0AED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A0AED">
        <w:rPr>
          <w:rFonts w:eastAsia="Times New Roman" w:cstheme="minorHAnsi"/>
          <w:b/>
          <w:bCs/>
          <w:lang w:eastAsia="hr-HR"/>
        </w:rPr>
        <w:t>A101802 Dobrovoljna vatrogasna društva</w:t>
      </w:r>
      <w:r>
        <w:rPr>
          <w:rFonts w:eastAsia="Times New Roman" w:cstheme="minorHAnsi"/>
          <w:lang w:eastAsia="hr-HR"/>
        </w:rPr>
        <w:t>- obuhvaća rashode za financiranje projekata DVD-ova s područja općine Žakanje koji doprinose razvoju vatrogastva, a raspoređuju se temeljem Javnog poziva za sufinanciranje projekata udruga na području općine Žakanje.</w:t>
      </w:r>
    </w:p>
    <w:p w14:paraId="018F1C92" w14:textId="6F3AE7C8" w:rsidR="00AF06E1" w:rsidRDefault="006E0873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A7573">
        <w:rPr>
          <w:rFonts w:eastAsia="Times New Roman" w:cstheme="minorHAnsi"/>
          <w:b/>
          <w:bCs/>
          <w:lang w:eastAsia="hr-HR"/>
        </w:rPr>
        <w:t>A101803 Hrvatska gorska služba spašavanja</w:t>
      </w:r>
      <w:r>
        <w:rPr>
          <w:rFonts w:eastAsia="Times New Roman" w:cstheme="minorHAnsi"/>
          <w:lang w:eastAsia="hr-HR"/>
        </w:rPr>
        <w:t xml:space="preserve">- obuhvaća rashode za sufinanciranje redovnog poslovanja HGSS-a sukladno </w:t>
      </w:r>
      <w:r w:rsidR="00FA7573">
        <w:rPr>
          <w:rFonts w:eastAsia="Times New Roman" w:cstheme="minorHAnsi"/>
          <w:lang w:eastAsia="hr-HR"/>
        </w:rPr>
        <w:t>Zakonu o HGSS-u.</w:t>
      </w:r>
    </w:p>
    <w:p w14:paraId="74970861" w14:textId="60732DC7" w:rsidR="00FA7573" w:rsidRDefault="00FA7573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A7573">
        <w:rPr>
          <w:rFonts w:eastAsia="Times New Roman" w:cstheme="minorHAnsi"/>
          <w:b/>
          <w:bCs/>
          <w:lang w:eastAsia="hr-HR"/>
        </w:rPr>
        <w:t>A101804 Javna vatrogasna postrojba Karlovac</w:t>
      </w:r>
      <w:r>
        <w:rPr>
          <w:rFonts w:eastAsia="Times New Roman" w:cstheme="minorHAnsi"/>
          <w:lang w:eastAsia="hr-HR"/>
        </w:rPr>
        <w:t>- obuhvaća rashode za pružanje usluga zaštite od požara na području općine Žakanje sukladno Ugovoru o pružanju usluga.</w:t>
      </w:r>
    </w:p>
    <w:p w14:paraId="3CC8861D" w14:textId="3FADFA48" w:rsidR="00A002F2" w:rsidRDefault="00A002F2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A101805 Revizija procjene ugroženosti od požara i tehnoloških eksplozija- odnosi se na rashode za izradu revizije procjene ugroženosti od požara i tehnoloških eksplozija sukladno Zakonu o vatrogastvu.</w:t>
      </w:r>
    </w:p>
    <w:p w14:paraId="3DB01D09" w14:textId="05113F03" w:rsidR="00D62972" w:rsidRDefault="00D62972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D62972">
        <w:rPr>
          <w:rFonts w:eastAsia="Times New Roman" w:cstheme="minorHAnsi"/>
          <w:b/>
          <w:bCs/>
          <w:lang w:eastAsia="hr-HR"/>
        </w:rPr>
        <w:t>A101806 Naknade dobrovoljnim vatrogascima i načelniku Stožera CZ-</w:t>
      </w:r>
      <w:r>
        <w:rPr>
          <w:rFonts w:eastAsia="Times New Roman" w:cstheme="minorHAnsi"/>
          <w:lang w:eastAsia="hr-HR"/>
        </w:rPr>
        <w:t xml:space="preserve"> obuhvaća trošak naknade dobrovoljnim vatrogascima koji sudjeluju u vatrogasnim  intervencijama te načelniku Stožera CZ koji koordinira aktivnosti civilne zaštite.</w:t>
      </w:r>
    </w:p>
    <w:p w14:paraId="01AB19E7" w14:textId="1D454EA2" w:rsidR="00D62972" w:rsidRDefault="00D62972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D62972">
        <w:rPr>
          <w:rFonts w:eastAsia="Times New Roman" w:cstheme="minorHAnsi"/>
          <w:b/>
          <w:bCs/>
          <w:lang w:eastAsia="hr-HR"/>
        </w:rPr>
        <w:t>A101807 Hitne intervencije</w:t>
      </w:r>
      <w:r>
        <w:rPr>
          <w:rFonts w:eastAsia="Times New Roman" w:cstheme="minorHAnsi"/>
          <w:lang w:eastAsia="hr-HR"/>
        </w:rPr>
        <w:t xml:space="preserve">- obuhvaća troškove koji su nužni za hitne intervencije uslijed elementarnih nepogoda. </w:t>
      </w:r>
    </w:p>
    <w:p w14:paraId="596E8AA1" w14:textId="39542FE5" w:rsidR="00FA7573" w:rsidRDefault="00FA7573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7E516E9" w14:textId="77777777" w:rsidR="0001189B" w:rsidRDefault="0001189B" w:rsidP="0001189B">
      <w:pPr>
        <w:spacing w:after="0" w:line="240" w:lineRule="auto"/>
        <w:jc w:val="both"/>
      </w:pPr>
      <w:r>
        <w:rPr>
          <w:rFonts w:eastAsia="Times New Roman" w:cstheme="minorHAnsi"/>
          <w:lang w:eastAsia="hr-HR"/>
        </w:rPr>
        <w:t>Ciljevi programa:</w:t>
      </w:r>
      <w:r w:rsidRPr="0001189B">
        <w:t xml:space="preserve"> </w:t>
      </w:r>
    </w:p>
    <w:p w14:paraId="2D1C9468" w14:textId="485249C6" w:rsidR="0001189B" w:rsidRPr="0001189B" w:rsidRDefault="0001189B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01189B">
        <w:rPr>
          <w:rFonts w:eastAsia="Times New Roman" w:cstheme="minorHAnsi"/>
          <w:lang w:eastAsia="hr-HR"/>
        </w:rPr>
        <w:t>Strateški cilj 7. Sigurnost za stabilan razvoj</w:t>
      </w:r>
    </w:p>
    <w:p w14:paraId="3C761E57" w14:textId="77777777" w:rsidR="0001189B" w:rsidRPr="0001189B" w:rsidRDefault="0001189B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B42FEC4" w14:textId="181C8B4D" w:rsidR="0001189B" w:rsidRDefault="0001189B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Pokazatelji rezultata: </w:t>
      </w:r>
      <w:r w:rsidRPr="0001189B">
        <w:rPr>
          <w:rFonts w:eastAsia="Times New Roman" w:cstheme="minorHAnsi"/>
          <w:lang w:eastAsia="hr-HR"/>
        </w:rPr>
        <w:t>udio iz osnovice (Zakon o vatrogastvu)</w:t>
      </w:r>
      <w:r>
        <w:rPr>
          <w:rFonts w:eastAsia="Times New Roman" w:cstheme="minorHAnsi"/>
          <w:lang w:eastAsia="hr-HR"/>
        </w:rPr>
        <w:t xml:space="preserve"> isplaćen VZO Žakanje., </w:t>
      </w:r>
      <w:r w:rsidRPr="0001189B">
        <w:rPr>
          <w:rFonts w:eastAsia="Times New Roman" w:cstheme="minorHAnsi"/>
          <w:lang w:eastAsia="hr-HR"/>
        </w:rPr>
        <w:t>broj sufinanciranih projekata DVD-ova</w:t>
      </w:r>
      <w:r>
        <w:rPr>
          <w:rFonts w:eastAsia="Times New Roman" w:cstheme="minorHAnsi"/>
          <w:lang w:eastAsia="hr-HR"/>
        </w:rPr>
        <w:t xml:space="preserve">, </w:t>
      </w:r>
      <w:r w:rsidRPr="0001189B">
        <w:rPr>
          <w:rFonts w:eastAsia="Times New Roman" w:cstheme="minorHAnsi"/>
          <w:lang w:eastAsia="hr-HR"/>
        </w:rPr>
        <w:t>broj isplaćenih pomoći</w:t>
      </w:r>
      <w:r>
        <w:rPr>
          <w:rFonts w:eastAsia="Times New Roman" w:cstheme="minorHAnsi"/>
          <w:lang w:eastAsia="hr-HR"/>
        </w:rPr>
        <w:t>, broj hitnih intervencija, iznos naknada isplaćenih dobrovoljnim vatrogascima i načelniku Stožera CZ, broj hitnih intervencija.</w:t>
      </w:r>
    </w:p>
    <w:p w14:paraId="1A18BC4D" w14:textId="41FC99B5" w:rsidR="0001189B" w:rsidRDefault="0001189B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CA28067" w14:textId="77777777" w:rsidR="00A002F2" w:rsidRDefault="00A002F2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8D2FD15" w14:textId="77777777" w:rsidR="0096179B" w:rsidRDefault="0096179B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B51D2E0" w14:textId="2E8E5061" w:rsidR="00A002F2" w:rsidRPr="00A002F2" w:rsidRDefault="00A002F2" w:rsidP="0001189B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A002F2">
        <w:rPr>
          <w:rFonts w:eastAsia="Times New Roman" w:cstheme="minorHAnsi"/>
          <w:b/>
          <w:bCs/>
          <w:u w:val="single"/>
          <w:lang w:eastAsia="hr-HR"/>
        </w:rPr>
        <w:lastRenderedPageBreak/>
        <w:t>Program 1019 PROJEKTI ENERGETSKE OBNOVE</w:t>
      </w:r>
    </w:p>
    <w:p w14:paraId="4F098B69" w14:textId="644262A1" w:rsidR="00A002F2" w:rsidRDefault="00A002F2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Sredstva za realizaciju programa planiraju se za 2024. godinu u iznosu od 33.000,00 eura, a za 2025. i 2026. godinu u iznosu od 40.000,00 eura.</w:t>
      </w:r>
    </w:p>
    <w:p w14:paraId="5189B93B" w14:textId="77777777" w:rsidR="00A002F2" w:rsidRDefault="00A002F2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7C73121" w14:textId="1E4A0C3A" w:rsidR="00A002F2" w:rsidRDefault="00A002F2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0A2B1995" w14:textId="4EA87B2D" w:rsidR="00A002F2" w:rsidRDefault="00A002F2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A002F2">
        <w:rPr>
          <w:rFonts w:eastAsia="Times New Roman" w:cstheme="minorHAnsi"/>
          <w:b/>
          <w:bCs/>
          <w:lang w:eastAsia="hr-HR"/>
        </w:rPr>
        <w:t>A101901 Energetska obnova obiteljskih kuća</w:t>
      </w:r>
      <w:r>
        <w:rPr>
          <w:rFonts w:eastAsia="Times New Roman" w:cstheme="minorHAnsi"/>
          <w:lang w:eastAsia="hr-HR"/>
        </w:rPr>
        <w:t xml:space="preserve">- </w:t>
      </w:r>
      <w:r w:rsidRPr="00A002F2">
        <w:rPr>
          <w:rFonts w:eastAsia="Times New Roman" w:cstheme="minorHAnsi"/>
          <w:lang w:eastAsia="hr-HR"/>
        </w:rPr>
        <w:t>obuhvaća troškove za isplatu potpora za energetsku obnovu obiteljskih kuća na području općine Žakanje. Zahtjev za isplatu potpora podnosi se na temelju raspisanog Javnog poziva.</w:t>
      </w:r>
    </w:p>
    <w:p w14:paraId="451616E3" w14:textId="1C957592" w:rsidR="00A002F2" w:rsidRDefault="00A002F2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A002F2">
        <w:rPr>
          <w:rFonts w:eastAsia="Times New Roman" w:cstheme="minorHAnsi"/>
          <w:b/>
          <w:bCs/>
          <w:lang w:eastAsia="hr-HR"/>
        </w:rPr>
        <w:t>AK101902 Energetska obnova općinske zgrade</w:t>
      </w:r>
      <w:r>
        <w:rPr>
          <w:rFonts w:eastAsia="Times New Roman" w:cstheme="minorHAnsi"/>
          <w:lang w:eastAsia="hr-HR"/>
        </w:rPr>
        <w:t>- obuhvaća troškove energetske obnove općinske zgrade (zamjena stolarije, krovišta, fasada i sl.).</w:t>
      </w:r>
    </w:p>
    <w:p w14:paraId="0DD19412" w14:textId="77777777" w:rsidR="00A002F2" w:rsidRDefault="00A002F2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7A937FD" w14:textId="17E6F7EC" w:rsidR="00A002F2" w:rsidRDefault="00A002F2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Ciljevi programa: </w:t>
      </w:r>
      <w:r w:rsidR="006C6CB3">
        <w:rPr>
          <w:rFonts w:eastAsia="Times New Roman" w:cstheme="minorHAnsi"/>
          <w:lang w:eastAsia="hr-HR"/>
        </w:rPr>
        <w:t>zaštita okoliša i povećanje energetske učinkovitosti</w:t>
      </w:r>
    </w:p>
    <w:p w14:paraId="418D0C79" w14:textId="77777777" w:rsidR="00A002F2" w:rsidRDefault="00A002F2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CB919BD" w14:textId="0DE26E6B" w:rsidR="00A002F2" w:rsidRDefault="00A002F2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Pokazatelji rezultata: broj isplaćenih potpora za energetsk obnovu obiteljskih kuća, broj energetski obnovljenih zgrada</w:t>
      </w:r>
    </w:p>
    <w:p w14:paraId="2C457BEB" w14:textId="77777777" w:rsidR="00A002F2" w:rsidRDefault="00A002F2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9ABCD46" w14:textId="77777777" w:rsidR="00A002F2" w:rsidRDefault="00A002F2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7999CB0" w14:textId="727E4A87" w:rsidR="00A002F2" w:rsidRPr="00A002F2" w:rsidRDefault="00A002F2" w:rsidP="0001189B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A002F2">
        <w:rPr>
          <w:rFonts w:eastAsia="Times New Roman" w:cstheme="minorHAnsi"/>
          <w:b/>
          <w:bCs/>
          <w:u w:val="single"/>
          <w:lang w:eastAsia="hr-HR"/>
        </w:rPr>
        <w:t>Program 1020 RAZVOJNI PROJEKTI</w:t>
      </w:r>
    </w:p>
    <w:p w14:paraId="39C0CD92" w14:textId="461E4DB9" w:rsidR="00A002F2" w:rsidRDefault="00A002F2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Sredstva za realizaciju projekta za 2024. godinu planiraju se u iznosu od 1.500,00 eura, za 2025. godinu </w:t>
      </w:r>
      <w:r w:rsidR="00442D56">
        <w:rPr>
          <w:rFonts w:eastAsia="Times New Roman" w:cstheme="minorHAnsi"/>
          <w:lang w:eastAsia="hr-HR"/>
        </w:rPr>
        <w:t>91.500,00</w:t>
      </w:r>
      <w:r>
        <w:rPr>
          <w:rFonts w:eastAsia="Times New Roman" w:cstheme="minorHAnsi"/>
          <w:lang w:eastAsia="hr-HR"/>
        </w:rPr>
        <w:t xml:space="preserve"> eura te 125.000,00 eura za 2026. godinu.</w:t>
      </w:r>
    </w:p>
    <w:p w14:paraId="65C68EBC" w14:textId="77777777" w:rsidR="00A002F2" w:rsidRDefault="00A002F2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65B858E" w14:textId="24E6BBAB" w:rsidR="00A002F2" w:rsidRDefault="00A002F2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Program obuhvaća slijedeće aktivnosti: </w:t>
      </w:r>
    </w:p>
    <w:p w14:paraId="7FECE9FD" w14:textId="28813273" w:rsidR="00A002F2" w:rsidRDefault="00A002F2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6C6CB3">
        <w:rPr>
          <w:rFonts w:eastAsia="Times New Roman" w:cstheme="minorHAnsi"/>
          <w:b/>
          <w:bCs/>
          <w:lang w:eastAsia="hr-HR"/>
        </w:rPr>
        <w:t>K102006 Gradnja vidikovca-</w:t>
      </w:r>
      <w:r>
        <w:rPr>
          <w:rFonts w:eastAsia="Times New Roman" w:cstheme="minorHAnsi"/>
          <w:lang w:eastAsia="hr-HR"/>
        </w:rPr>
        <w:t xml:space="preserve"> izgradnja</w:t>
      </w:r>
      <w:r w:rsidR="006C6CB3">
        <w:rPr>
          <w:rFonts w:eastAsia="Times New Roman" w:cstheme="minorHAnsi"/>
          <w:lang w:eastAsia="hr-HR"/>
        </w:rPr>
        <w:t xml:space="preserve">, </w:t>
      </w:r>
      <w:r>
        <w:rPr>
          <w:rFonts w:eastAsia="Times New Roman" w:cstheme="minorHAnsi"/>
          <w:lang w:eastAsia="hr-HR"/>
        </w:rPr>
        <w:t>uređenje</w:t>
      </w:r>
      <w:r w:rsidR="006C6CB3">
        <w:rPr>
          <w:rFonts w:eastAsia="Times New Roman" w:cstheme="minorHAnsi"/>
          <w:lang w:eastAsia="hr-HR"/>
        </w:rPr>
        <w:t xml:space="preserve"> i opremanje</w:t>
      </w:r>
      <w:r>
        <w:rPr>
          <w:rFonts w:eastAsia="Times New Roman" w:cstheme="minorHAnsi"/>
          <w:lang w:eastAsia="hr-HR"/>
        </w:rPr>
        <w:t xml:space="preserve"> vidikovca na Jugovcu</w:t>
      </w:r>
    </w:p>
    <w:p w14:paraId="6881EDF7" w14:textId="2C8AB485" w:rsidR="006C6CB3" w:rsidRDefault="006C6CB3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6C6CB3">
        <w:rPr>
          <w:rFonts w:eastAsia="Times New Roman" w:cstheme="minorHAnsi"/>
          <w:b/>
          <w:bCs/>
          <w:lang w:eastAsia="hr-HR"/>
        </w:rPr>
        <w:t>K102007 Uređenje šumske staze-</w:t>
      </w:r>
      <w:r>
        <w:rPr>
          <w:rFonts w:eastAsia="Times New Roman" w:cstheme="minorHAnsi"/>
          <w:lang w:eastAsia="hr-HR"/>
        </w:rPr>
        <w:t xml:space="preserve"> izgradnja, uređenje i opremanje šumske staze „Veprina“</w:t>
      </w:r>
    </w:p>
    <w:p w14:paraId="71C9A526" w14:textId="3D8886A4" w:rsidR="00A002F2" w:rsidRDefault="006C6CB3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6C6CB3">
        <w:rPr>
          <w:rFonts w:eastAsia="Times New Roman" w:cstheme="minorHAnsi"/>
          <w:b/>
          <w:bCs/>
          <w:lang w:eastAsia="hr-HR"/>
        </w:rPr>
        <w:t>K102008 Vraniczanyeva šetnica</w:t>
      </w:r>
      <w:r>
        <w:rPr>
          <w:rFonts w:eastAsia="Times New Roman" w:cstheme="minorHAnsi"/>
          <w:lang w:eastAsia="hr-HR"/>
        </w:rPr>
        <w:t>- izgradnja, uređenje i opremanje šetnice</w:t>
      </w:r>
    </w:p>
    <w:p w14:paraId="6DBE3C9B" w14:textId="34347C1F" w:rsidR="0001189B" w:rsidRDefault="0001189B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 </w:t>
      </w:r>
    </w:p>
    <w:p w14:paraId="00BE4655" w14:textId="620CF817" w:rsidR="0001189B" w:rsidRDefault="006C6CB3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Ciljevi programa: </w:t>
      </w:r>
    </w:p>
    <w:p w14:paraId="01A0EB08" w14:textId="1A72F097" w:rsidR="0001189B" w:rsidRDefault="006C6CB3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6C6CB3">
        <w:rPr>
          <w:rFonts w:eastAsia="Times New Roman" w:cstheme="minorHAnsi"/>
          <w:lang w:eastAsia="hr-HR"/>
        </w:rPr>
        <w:t>Strateški cilj 5. Zdrav, aktivan i kvalitetan život</w:t>
      </w:r>
    </w:p>
    <w:p w14:paraId="66878F05" w14:textId="77777777" w:rsidR="006C6CB3" w:rsidRDefault="006C6CB3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E3887E1" w14:textId="03F61BDE" w:rsidR="006C6CB3" w:rsidRDefault="006C6CB3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Pokazatelji rezultata: km uređenih šetnica i šumskih staza, broj izgrađenih vidikovaca</w:t>
      </w:r>
    </w:p>
    <w:p w14:paraId="412F0341" w14:textId="77777777" w:rsidR="006C6CB3" w:rsidRDefault="006C6CB3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BB55721" w14:textId="77777777" w:rsidR="006C6CB3" w:rsidRDefault="006C6CB3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41D16F0" w14:textId="1E9CD4EB" w:rsidR="00C72B38" w:rsidRPr="00D116D4" w:rsidRDefault="00C72B38" w:rsidP="00D116D4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D116D4">
        <w:rPr>
          <w:rFonts w:eastAsia="Times New Roman" w:cstheme="minorHAnsi"/>
          <w:b/>
          <w:bCs/>
          <w:u w:val="single"/>
          <w:lang w:eastAsia="hr-HR"/>
        </w:rPr>
        <w:t>Program 1022 PROSTORNO UREĐENJE, UNAPREĐENJE STANOVANJA I ZAŠTITA OKOLIŠA</w:t>
      </w:r>
    </w:p>
    <w:p w14:paraId="5BC09A4B" w14:textId="3C739991" w:rsidR="00C72B38" w:rsidRDefault="00C72B38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72B38">
        <w:rPr>
          <w:rFonts w:eastAsia="Times New Roman" w:cstheme="minorHAnsi"/>
          <w:lang w:eastAsia="hr-HR"/>
        </w:rPr>
        <w:t>Sredstva za realizaciju programa planiraju se za 202</w:t>
      </w:r>
      <w:r w:rsidR="006C6CB3">
        <w:rPr>
          <w:rFonts w:eastAsia="Times New Roman" w:cstheme="minorHAnsi"/>
          <w:lang w:eastAsia="hr-HR"/>
        </w:rPr>
        <w:t>4</w:t>
      </w:r>
      <w:r w:rsidRPr="00C72B38">
        <w:rPr>
          <w:rFonts w:eastAsia="Times New Roman" w:cstheme="minorHAnsi"/>
          <w:lang w:eastAsia="hr-HR"/>
        </w:rPr>
        <w:t xml:space="preserve">. godinu u iznosu od </w:t>
      </w:r>
      <w:r w:rsidR="006C6CB3">
        <w:rPr>
          <w:rFonts w:eastAsia="Times New Roman" w:cstheme="minorHAnsi"/>
          <w:lang w:eastAsia="hr-HR"/>
        </w:rPr>
        <w:t>117.150,00</w:t>
      </w:r>
      <w:r w:rsidR="00B454C3">
        <w:rPr>
          <w:rFonts w:eastAsia="Times New Roman" w:cstheme="minorHAnsi"/>
          <w:lang w:eastAsia="hr-HR"/>
        </w:rPr>
        <w:t xml:space="preserve"> €</w:t>
      </w:r>
      <w:r w:rsidRPr="00C72B38">
        <w:rPr>
          <w:rFonts w:eastAsia="Times New Roman" w:cstheme="minorHAnsi"/>
          <w:lang w:eastAsia="hr-HR"/>
        </w:rPr>
        <w:t>, za 202</w:t>
      </w:r>
      <w:r w:rsidR="006C6CB3">
        <w:rPr>
          <w:rFonts w:eastAsia="Times New Roman" w:cstheme="minorHAnsi"/>
          <w:lang w:eastAsia="hr-HR"/>
        </w:rPr>
        <w:t>5</w:t>
      </w:r>
      <w:r w:rsidRPr="00C72B38">
        <w:rPr>
          <w:rFonts w:eastAsia="Times New Roman" w:cstheme="minorHAnsi"/>
          <w:lang w:eastAsia="hr-HR"/>
        </w:rPr>
        <w:t xml:space="preserve">. godinu projicira se iznos od </w:t>
      </w:r>
      <w:r w:rsidR="006C6CB3">
        <w:rPr>
          <w:rFonts w:eastAsia="Times New Roman" w:cstheme="minorHAnsi"/>
          <w:lang w:eastAsia="hr-HR"/>
        </w:rPr>
        <w:t xml:space="preserve">27.450,00 </w:t>
      </w:r>
      <w:r w:rsidR="00B454C3">
        <w:rPr>
          <w:rFonts w:eastAsia="Times New Roman" w:cstheme="minorHAnsi"/>
          <w:lang w:eastAsia="hr-HR"/>
        </w:rPr>
        <w:t>€</w:t>
      </w:r>
      <w:r w:rsidRPr="00C72B38">
        <w:rPr>
          <w:rFonts w:eastAsia="Times New Roman" w:cstheme="minorHAnsi"/>
          <w:lang w:eastAsia="hr-HR"/>
        </w:rPr>
        <w:t xml:space="preserve"> te </w:t>
      </w:r>
      <w:r w:rsidR="006C6CB3">
        <w:rPr>
          <w:rFonts w:eastAsia="Times New Roman" w:cstheme="minorHAnsi"/>
          <w:lang w:eastAsia="hr-HR"/>
        </w:rPr>
        <w:t>28.450,00</w:t>
      </w:r>
      <w:r w:rsidR="00B454C3">
        <w:rPr>
          <w:rFonts w:eastAsia="Times New Roman" w:cstheme="minorHAnsi"/>
          <w:lang w:eastAsia="hr-HR"/>
        </w:rPr>
        <w:t xml:space="preserve"> €</w:t>
      </w:r>
      <w:r w:rsidRPr="00C72B38">
        <w:rPr>
          <w:rFonts w:eastAsia="Times New Roman" w:cstheme="minorHAnsi"/>
          <w:lang w:eastAsia="hr-HR"/>
        </w:rPr>
        <w:t xml:space="preserve"> za 202</w:t>
      </w:r>
      <w:r w:rsidR="006C6CB3">
        <w:rPr>
          <w:rFonts w:eastAsia="Times New Roman" w:cstheme="minorHAnsi"/>
          <w:lang w:eastAsia="hr-HR"/>
        </w:rPr>
        <w:t>6</w:t>
      </w:r>
      <w:r w:rsidRPr="00C72B38">
        <w:rPr>
          <w:rFonts w:eastAsia="Times New Roman" w:cstheme="minorHAnsi"/>
          <w:lang w:eastAsia="hr-HR"/>
        </w:rPr>
        <w:t>. godinu.</w:t>
      </w:r>
    </w:p>
    <w:p w14:paraId="6A40789B" w14:textId="465FBF54" w:rsidR="00C72B38" w:rsidRDefault="00C72B38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23BDE5E" w14:textId="0B3ED399" w:rsidR="00C72B38" w:rsidRDefault="00C72B38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Program obuhvaća slijedeće aktivnosti: </w:t>
      </w:r>
    </w:p>
    <w:p w14:paraId="19223D8A" w14:textId="43E80659" w:rsidR="006C6CB3" w:rsidRPr="006C6CB3" w:rsidRDefault="006C6CB3" w:rsidP="006C6CB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b/>
          <w:bCs/>
          <w:lang w:eastAsia="hr-HR"/>
        </w:rPr>
        <w:t xml:space="preserve">A102201 Unapređenje javne djelatnosti sakupljanja otpada: </w:t>
      </w:r>
      <w:r>
        <w:rPr>
          <w:rFonts w:eastAsia="Times New Roman" w:cstheme="minorHAnsi"/>
          <w:lang w:eastAsia="hr-HR"/>
        </w:rPr>
        <w:t>obuhvaća rashode za kapitalne pomoći Azeliji eko za unapređenje djelatnosti sakupljanja otpada (nabava kamiona i ostale opreme za zbrinjavanje otpada).</w:t>
      </w:r>
    </w:p>
    <w:p w14:paraId="19890840" w14:textId="0AFA354B" w:rsidR="006C6CB3" w:rsidRPr="006C6CB3" w:rsidRDefault="006C6CB3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D116D4">
        <w:rPr>
          <w:rFonts w:eastAsia="Times New Roman" w:cstheme="minorHAnsi"/>
          <w:b/>
          <w:bCs/>
          <w:lang w:eastAsia="hr-HR"/>
        </w:rPr>
        <w:t xml:space="preserve">A102202 </w:t>
      </w:r>
      <w:r>
        <w:rPr>
          <w:rFonts w:eastAsia="Times New Roman" w:cstheme="minorHAnsi"/>
          <w:b/>
          <w:bCs/>
          <w:lang w:eastAsia="hr-HR"/>
        </w:rPr>
        <w:t xml:space="preserve">Zbrinjavanje </w:t>
      </w:r>
      <w:r w:rsidRPr="00D116D4">
        <w:rPr>
          <w:rFonts w:eastAsia="Times New Roman" w:cstheme="minorHAnsi"/>
          <w:b/>
          <w:bCs/>
          <w:lang w:eastAsia="hr-HR"/>
        </w:rPr>
        <w:t>miješanog komunalnog otpada</w:t>
      </w:r>
      <w:r>
        <w:rPr>
          <w:rFonts w:eastAsia="Times New Roman" w:cstheme="minorHAnsi"/>
          <w:lang w:eastAsia="hr-HR"/>
        </w:rPr>
        <w:t>- odnosi se na rashod za naknadu za smanjenje količine miješanog komunalnog otpada, koju obračunava Fond za zaštitu okoliša i energetsku učinkovitost kako bi se što više potaknulo razvrstavanje otpada te na troškove zbrinjavanja otpada na deponiju Ilovac.</w:t>
      </w:r>
    </w:p>
    <w:p w14:paraId="5F889842" w14:textId="0F6B1172" w:rsidR="002B6E46" w:rsidRDefault="002B6E46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D116D4">
        <w:rPr>
          <w:rFonts w:eastAsia="Times New Roman" w:cstheme="minorHAnsi"/>
          <w:b/>
          <w:bCs/>
          <w:lang w:eastAsia="hr-HR"/>
        </w:rPr>
        <w:t>A102203 Unapređenje vodovodne i hidrantske mreže</w:t>
      </w:r>
      <w:r>
        <w:rPr>
          <w:rFonts w:eastAsia="Times New Roman" w:cstheme="minorHAnsi"/>
          <w:lang w:eastAsia="hr-HR"/>
        </w:rPr>
        <w:t>- obuhvaća rashode za rekonstrukciju vodovodne mreže na području općine Žakanje i postavljanje nadzemnih hidranata.</w:t>
      </w:r>
    </w:p>
    <w:p w14:paraId="55CF84BB" w14:textId="515FB8F1" w:rsidR="002B6E46" w:rsidRDefault="002B6E46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D116D4">
        <w:rPr>
          <w:rFonts w:eastAsia="Times New Roman" w:cstheme="minorHAnsi"/>
          <w:b/>
          <w:bCs/>
          <w:lang w:eastAsia="hr-HR"/>
        </w:rPr>
        <w:t>A102204 Unapređenje električne mreže</w:t>
      </w:r>
      <w:r>
        <w:rPr>
          <w:rFonts w:eastAsia="Times New Roman" w:cstheme="minorHAnsi"/>
          <w:lang w:eastAsia="hr-HR"/>
        </w:rPr>
        <w:t>- obuhvaća rashode za usluge tekućeg i investicijskog održavanja električne mreže.</w:t>
      </w:r>
    </w:p>
    <w:p w14:paraId="551AD9D3" w14:textId="17C54F52" w:rsidR="009E55BD" w:rsidRDefault="00D116D4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D116D4">
        <w:rPr>
          <w:rFonts w:eastAsia="Times New Roman" w:cstheme="minorHAnsi"/>
          <w:b/>
          <w:bCs/>
          <w:lang w:eastAsia="hr-HR"/>
        </w:rPr>
        <w:t>A102209 EGTS- revitalizacija željezničke pruge</w:t>
      </w:r>
      <w:r>
        <w:rPr>
          <w:rFonts w:eastAsia="Times New Roman" w:cstheme="minorHAnsi"/>
          <w:lang w:eastAsia="hr-HR"/>
        </w:rPr>
        <w:t>- obuhvaća provedbu aktivnosti u suradnji s partnerima Karlovačkom županijom, susjednim općinama te slovenskim općinama na revitalizaciji željezničke pruge Karlovac-Bubnjarci-Metlika-Novo Mesto.</w:t>
      </w:r>
    </w:p>
    <w:p w14:paraId="6476A7B6" w14:textId="2C34DAED" w:rsidR="006C6CB3" w:rsidRDefault="006C6CB3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6C6CB3">
        <w:rPr>
          <w:rFonts w:eastAsia="Times New Roman" w:cstheme="minorHAnsi"/>
          <w:b/>
          <w:bCs/>
          <w:lang w:eastAsia="hr-HR"/>
        </w:rPr>
        <w:t>A102215 Zaštita životinja-</w:t>
      </w:r>
      <w:r>
        <w:rPr>
          <w:rFonts w:eastAsia="Times New Roman" w:cstheme="minorHAnsi"/>
          <w:lang w:eastAsia="hr-HR"/>
        </w:rPr>
        <w:t xml:space="preserve"> odnosi se na rashode za sufinanciranje djelatnosti skloništa za životinje sukladno Zakonu, te za veterinarske usluge.</w:t>
      </w:r>
    </w:p>
    <w:p w14:paraId="077AF8F6" w14:textId="6D182C32" w:rsidR="006C6CB3" w:rsidRDefault="006C6CB3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6C6CB3">
        <w:rPr>
          <w:rFonts w:eastAsia="Times New Roman" w:cstheme="minorHAnsi"/>
          <w:b/>
          <w:bCs/>
          <w:lang w:eastAsia="hr-HR"/>
        </w:rPr>
        <w:t>A102216 Ažuriranje akata iz područja Civilne zaštite-</w:t>
      </w:r>
      <w:r>
        <w:rPr>
          <w:rFonts w:eastAsia="Times New Roman" w:cstheme="minorHAnsi"/>
          <w:lang w:eastAsia="hr-HR"/>
        </w:rPr>
        <w:t xml:space="preserve"> odnosi se na rashode za ažuriranje dokumenata sukladno Zakonu (Plan djelovanja civilne zaštite i sl.)</w:t>
      </w:r>
    </w:p>
    <w:p w14:paraId="73C5DA0A" w14:textId="55093FBA" w:rsidR="00B454C3" w:rsidRDefault="006C6CB3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6C6CB3">
        <w:rPr>
          <w:rFonts w:eastAsia="Times New Roman" w:cstheme="minorHAnsi"/>
          <w:b/>
          <w:bCs/>
          <w:lang w:eastAsia="hr-HR"/>
        </w:rPr>
        <w:lastRenderedPageBreak/>
        <w:t>A102217 Izrada programa zaštite divljači-</w:t>
      </w:r>
      <w:r>
        <w:rPr>
          <w:rFonts w:eastAsia="Times New Roman" w:cstheme="minorHAnsi"/>
          <w:lang w:eastAsia="hr-HR"/>
        </w:rPr>
        <w:t xml:space="preserve"> rashodi za izradu Programa zaštite divljači sukladno zakonskoj obvezi.</w:t>
      </w:r>
    </w:p>
    <w:p w14:paraId="1E960923" w14:textId="214F047C" w:rsidR="006C6CB3" w:rsidRDefault="006C6CB3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A102214 Izrada projektno-tehničke dokumentacije za IoT sustava općine Žakanje na novoj svjetlovodnoj distribucijskoj mreži nove generacije- izrada projektne dokumentacije sufinancirana je sredstvima EU (NPOO).</w:t>
      </w:r>
    </w:p>
    <w:p w14:paraId="17C0FD97" w14:textId="77777777" w:rsidR="006C6CB3" w:rsidRDefault="006C6CB3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0849F4E" w14:textId="7BAA3E17" w:rsidR="00B454C3" w:rsidRDefault="00B454C3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Ciljevi programa: </w:t>
      </w:r>
    </w:p>
    <w:p w14:paraId="6D4FD535" w14:textId="77777777" w:rsidR="00B454C3" w:rsidRPr="00B454C3" w:rsidRDefault="00B454C3" w:rsidP="00B454C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B454C3">
        <w:rPr>
          <w:rFonts w:eastAsia="Times New Roman" w:cstheme="minorHAnsi"/>
          <w:lang w:eastAsia="hr-HR"/>
        </w:rPr>
        <w:t>Strateški cilj 12. Razvoj potpomognutih područja i područja s razvojnim posebnostima</w:t>
      </w:r>
    </w:p>
    <w:p w14:paraId="51A8E1B4" w14:textId="77777777" w:rsidR="00B454C3" w:rsidRPr="00B454C3" w:rsidRDefault="00B454C3" w:rsidP="00B454C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08BEF12" w14:textId="28704045" w:rsidR="00D116D4" w:rsidRDefault="00B454C3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Pokazatelji rezultata: </w:t>
      </w:r>
      <w:r w:rsidR="00CF5ECD">
        <w:rPr>
          <w:rFonts w:eastAsia="Times New Roman" w:cstheme="minorHAnsi"/>
          <w:lang w:eastAsia="hr-HR"/>
        </w:rPr>
        <w:t>iznos poticajne naknade, r</w:t>
      </w:r>
      <w:r w:rsidR="00CF5ECD" w:rsidRPr="00CF5ECD">
        <w:rPr>
          <w:rFonts w:eastAsia="Times New Roman" w:cstheme="minorHAnsi"/>
          <w:lang w:eastAsia="hr-HR"/>
        </w:rPr>
        <w:t>ekonstruirana vodovodna i hidrantska mreže u m</w:t>
      </w:r>
      <w:r w:rsidR="00CF5ECD">
        <w:rPr>
          <w:rFonts w:eastAsia="Times New Roman" w:cstheme="minorHAnsi"/>
          <w:lang w:eastAsia="hr-HR"/>
        </w:rPr>
        <w:t>, r</w:t>
      </w:r>
      <w:r w:rsidR="00CF5ECD" w:rsidRPr="00CF5ECD">
        <w:rPr>
          <w:rFonts w:eastAsia="Times New Roman" w:cstheme="minorHAnsi"/>
          <w:lang w:eastAsia="hr-HR"/>
        </w:rPr>
        <w:t>ekonstruirana električna mreža u m</w:t>
      </w:r>
      <w:r w:rsidR="00CF5ECD">
        <w:rPr>
          <w:rFonts w:eastAsia="Times New Roman" w:cstheme="minorHAnsi"/>
          <w:lang w:eastAsia="hr-HR"/>
        </w:rPr>
        <w:t xml:space="preserve">, </w:t>
      </w:r>
      <w:r w:rsidR="00E61F45">
        <w:rPr>
          <w:rFonts w:eastAsia="Times New Roman" w:cstheme="minorHAnsi"/>
          <w:lang w:eastAsia="hr-HR"/>
        </w:rPr>
        <w:t>broj izrađenih akata</w:t>
      </w:r>
    </w:p>
    <w:p w14:paraId="121F9F77" w14:textId="623548B5" w:rsidR="00CF5ECD" w:rsidRDefault="00CF5ECD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133359A" w14:textId="77777777" w:rsidR="00CF5ECD" w:rsidRDefault="00CF5ECD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E188A71" w14:textId="77777777" w:rsidR="00AC4CF8" w:rsidRPr="00AC4CF8" w:rsidRDefault="00A41642" w:rsidP="00D116D4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AC4CF8">
        <w:rPr>
          <w:rFonts w:eastAsia="Times New Roman" w:cstheme="minorHAnsi"/>
          <w:b/>
          <w:bCs/>
          <w:u w:val="single"/>
          <w:lang w:eastAsia="hr-HR"/>
        </w:rPr>
        <w:t xml:space="preserve">Program 1023 </w:t>
      </w:r>
      <w:r w:rsidR="00AC4CF8" w:rsidRPr="00AC4CF8">
        <w:rPr>
          <w:rFonts w:eastAsia="Times New Roman" w:cstheme="minorHAnsi"/>
          <w:b/>
          <w:bCs/>
          <w:u w:val="single"/>
          <w:lang w:eastAsia="hr-HR"/>
        </w:rPr>
        <w:t>PROGRAM POTPORA U POLJOPRIVREDI</w:t>
      </w:r>
    </w:p>
    <w:p w14:paraId="2086D39F" w14:textId="5C3EF12E" w:rsidR="00D116D4" w:rsidRDefault="00A41642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 </w:t>
      </w:r>
      <w:r w:rsidR="00AC4CF8" w:rsidRPr="00AC4CF8">
        <w:rPr>
          <w:rFonts w:eastAsia="Times New Roman" w:cstheme="minorHAnsi"/>
          <w:lang w:eastAsia="hr-HR"/>
        </w:rPr>
        <w:t>Sredstva za realizaciju programa planiraju se za 202</w:t>
      </w:r>
      <w:r w:rsidR="00E61F45">
        <w:rPr>
          <w:rFonts w:eastAsia="Times New Roman" w:cstheme="minorHAnsi"/>
          <w:lang w:eastAsia="hr-HR"/>
        </w:rPr>
        <w:t>4</w:t>
      </w:r>
      <w:r w:rsidR="00AC4CF8" w:rsidRPr="00AC4CF8">
        <w:rPr>
          <w:rFonts w:eastAsia="Times New Roman" w:cstheme="minorHAnsi"/>
          <w:lang w:eastAsia="hr-HR"/>
        </w:rPr>
        <w:t xml:space="preserve">. godinu u iznosu od </w:t>
      </w:r>
      <w:r w:rsidR="00E61F45">
        <w:rPr>
          <w:rFonts w:eastAsia="Times New Roman" w:cstheme="minorHAnsi"/>
          <w:lang w:eastAsia="hr-HR"/>
        </w:rPr>
        <w:t>2</w:t>
      </w:r>
      <w:r w:rsidR="00442D56">
        <w:rPr>
          <w:rFonts w:eastAsia="Times New Roman" w:cstheme="minorHAnsi"/>
          <w:lang w:eastAsia="hr-HR"/>
        </w:rPr>
        <w:t>2</w:t>
      </w:r>
      <w:r w:rsidR="00E61F45">
        <w:rPr>
          <w:rFonts w:eastAsia="Times New Roman" w:cstheme="minorHAnsi"/>
          <w:lang w:eastAsia="hr-HR"/>
        </w:rPr>
        <w:t>.300,00</w:t>
      </w:r>
      <w:r w:rsidR="00F67ED0">
        <w:rPr>
          <w:rFonts w:eastAsia="Times New Roman" w:cstheme="minorHAnsi"/>
          <w:lang w:eastAsia="hr-HR"/>
        </w:rPr>
        <w:t xml:space="preserve"> €</w:t>
      </w:r>
      <w:r w:rsidR="00AC4CF8" w:rsidRPr="00AC4CF8">
        <w:rPr>
          <w:rFonts w:eastAsia="Times New Roman" w:cstheme="minorHAnsi"/>
          <w:lang w:eastAsia="hr-HR"/>
        </w:rPr>
        <w:t>, za 202</w:t>
      </w:r>
      <w:r w:rsidR="00E61F45">
        <w:rPr>
          <w:rFonts w:eastAsia="Times New Roman" w:cstheme="minorHAnsi"/>
          <w:lang w:eastAsia="hr-HR"/>
        </w:rPr>
        <w:t>5</w:t>
      </w:r>
      <w:r w:rsidR="00AC4CF8" w:rsidRPr="00AC4CF8">
        <w:rPr>
          <w:rFonts w:eastAsia="Times New Roman" w:cstheme="minorHAnsi"/>
          <w:lang w:eastAsia="hr-HR"/>
        </w:rPr>
        <w:t xml:space="preserve">. godinu projicira se iznos od </w:t>
      </w:r>
      <w:r w:rsidR="00E61F45">
        <w:rPr>
          <w:rFonts w:eastAsia="Times New Roman" w:cstheme="minorHAnsi"/>
          <w:lang w:eastAsia="hr-HR"/>
        </w:rPr>
        <w:t>22.700,00</w:t>
      </w:r>
      <w:r w:rsidR="00F67ED0">
        <w:rPr>
          <w:rFonts w:eastAsia="Times New Roman" w:cstheme="minorHAnsi"/>
          <w:lang w:eastAsia="hr-HR"/>
        </w:rPr>
        <w:t xml:space="preserve"> €</w:t>
      </w:r>
      <w:r w:rsidR="00AC4CF8" w:rsidRPr="00AC4CF8">
        <w:rPr>
          <w:rFonts w:eastAsia="Times New Roman" w:cstheme="minorHAnsi"/>
          <w:lang w:eastAsia="hr-HR"/>
        </w:rPr>
        <w:t xml:space="preserve"> te </w:t>
      </w:r>
      <w:r w:rsidR="00E61F45">
        <w:rPr>
          <w:rFonts w:eastAsia="Times New Roman" w:cstheme="minorHAnsi"/>
          <w:lang w:eastAsia="hr-HR"/>
        </w:rPr>
        <w:t>22.700,00</w:t>
      </w:r>
      <w:r w:rsidR="00F67ED0">
        <w:rPr>
          <w:rFonts w:eastAsia="Times New Roman" w:cstheme="minorHAnsi"/>
          <w:lang w:eastAsia="hr-HR"/>
        </w:rPr>
        <w:t xml:space="preserve"> €</w:t>
      </w:r>
      <w:r w:rsidR="00AC4CF8" w:rsidRPr="00AC4CF8">
        <w:rPr>
          <w:rFonts w:eastAsia="Times New Roman" w:cstheme="minorHAnsi"/>
          <w:lang w:eastAsia="hr-HR"/>
        </w:rPr>
        <w:t xml:space="preserve"> za 202</w:t>
      </w:r>
      <w:r w:rsidR="00E61F45">
        <w:rPr>
          <w:rFonts w:eastAsia="Times New Roman" w:cstheme="minorHAnsi"/>
          <w:lang w:eastAsia="hr-HR"/>
        </w:rPr>
        <w:t>6</w:t>
      </w:r>
      <w:r w:rsidR="00AC4CF8" w:rsidRPr="00AC4CF8">
        <w:rPr>
          <w:rFonts w:eastAsia="Times New Roman" w:cstheme="minorHAnsi"/>
          <w:lang w:eastAsia="hr-HR"/>
        </w:rPr>
        <w:t>. godinu.</w:t>
      </w:r>
    </w:p>
    <w:p w14:paraId="7FC978C9" w14:textId="6F2BB5A5" w:rsidR="00AC4CF8" w:rsidRDefault="00AC4CF8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AE47A3E" w14:textId="0BA00A82" w:rsidR="00AC4CF8" w:rsidRDefault="00AC4CF8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15BFCD12" w14:textId="2C1910DD" w:rsidR="00AC4CF8" w:rsidRDefault="00AC4CF8" w:rsidP="00AC4CF8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AC4CF8">
        <w:rPr>
          <w:rFonts w:eastAsia="Times New Roman" w:cstheme="minorHAnsi"/>
          <w:b/>
          <w:bCs/>
          <w:lang w:eastAsia="hr-HR"/>
        </w:rPr>
        <w:t>A102301 Potpore poljoprivrednicima</w:t>
      </w:r>
      <w:r>
        <w:rPr>
          <w:rFonts w:eastAsia="Times New Roman" w:cstheme="minorHAnsi"/>
          <w:lang w:eastAsia="hr-HR"/>
        </w:rPr>
        <w:t xml:space="preserve">- obuhvaća subvencije poljoprivrednicima za mjere: </w:t>
      </w:r>
      <w:r w:rsidRPr="00AC4CF8">
        <w:rPr>
          <w:rFonts w:eastAsia="Times New Roman" w:cstheme="minorHAnsi"/>
          <w:lang w:eastAsia="hr-HR"/>
        </w:rPr>
        <w:t>Potpore za uzgoj rasplodnih junica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premije osiguranja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umjetno osjemenjivanje krava i krmača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pčelarstvo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izgradnju/ rekonstrukciju/ opremanje višegodišnjih nasada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izgradnju/ rekonstrukciju/ opremanje gospodarskih objekata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nabavu poljoprivredne mehanizacije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tov junadi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izradu sjenaže i silaže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uzgoj ovaca i koza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analizu tla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stručni nadzor u ekološkoj poljoprivrednoj proizvodnji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izradu projektne dokumentacij</w:t>
      </w:r>
      <w:r>
        <w:rPr>
          <w:rFonts w:eastAsia="Times New Roman" w:cstheme="minorHAnsi"/>
          <w:lang w:eastAsia="hr-HR"/>
        </w:rPr>
        <w:t xml:space="preserve">e, </w:t>
      </w:r>
      <w:r w:rsidRPr="00AC4CF8">
        <w:rPr>
          <w:rFonts w:eastAsia="Times New Roman" w:cstheme="minorHAnsi"/>
          <w:lang w:eastAsia="hr-HR"/>
        </w:rPr>
        <w:t>Potpore za okrupnjivanje poljoprivrednog zemljišta</w:t>
      </w:r>
      <w:r>
        <w:rPr>
          <w:rFonts w:eastAsia="Times New Roman" w:cstheme="minorHAnsi"/>
          <w:lang w:eastAsia="hr-HR"/>
        </w:rPr>
        <w:t>.</w:t>
      </w:r>
    </w:p>
    <w:p w14:paraId="02A3064D" w14:textId="433575B7" w:rsidR="00F67ED0" w:rsidRDefault="00F67ED0" w:rsidP="00AC4CF8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4F1BABB" w14:textId="72ED2D14" w:rsidR="00F67ED0" w:rsidRDefault="00F67ED0" w:rsidP="00AC4CF8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Ciljevi programa</w:t>
      </w:r>
      <w:r w:rsidR="002D5626">
        <w:rPr>
          <w:rFonts w:eastAsia="Times New Roman" w:cstheme="minorHAnsi"/>
          <w:lang w:eastAsia="hr-HR"/>
        </w:rPr>
        <w:t>:</w:t>
      </w:r>
    </w:p>
    <w:p w14:paraId="0FE74152" w14:textId="3AB1C2F3" w:rsidR="002D5626" w:rsidRDefault="002D5626" w:rsidP="00AC4CF8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D5626">
        <w:rPr>
          <w:rFonts w:eastAsia="Times New Roman" w:cstheme="minorHAnsi"/>
          <w:lang w:eastAsia="hr-HR"/>
        </w:rPr>
        <w:t>Strateški cilj 9. Samodostatnost u hrani i razvoj biogospodarstva</w:t>
      </w:r>
    </w:p>
    <w:p w14:paraId="5090C589" w14:textId="5CF6E9C4" w:rsidR="002D5626" w:rsidRDefault="002D5626" w:rsidP="00AC4CF8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550901D" w14:textId="40E1B67C" w:rsidR="002D5626" w:rsidRDefault="002D5626" w:rsidP="00AC4CF8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Pokazatelji rezultata: Broj korisnika potpora.</w:t>
      </w:r>
    </w:p>
    <w:p w14:paraId="2E228ACA" w14:textId="77777777" w:rsidR="002D5626" w:rsidRDefault="002D5626" w:rsidP="00AC4CF8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AC31C54" w14:textId="0A22BC21" w:rsidR="00AC4CF8" w:rsidRDefault="00AC4CF8" w:rsidP="00AC4CF8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197E9E5" w14:textId="44B5E526" w:rsidR="00AC4CF8" w:rsidRPr="00042681" w:rsidRDefault="00C662BA" w:rsidP="00AC4CF8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042681">
        <w:rPr>
          <w:rFonts w:eastAsia="Times New Roman" w:cstheme="minorHAnsi"/>
          <w:b/>
          <w:bCs/>
          <w:u w:val="single"/>
          <w:lang w:eastAsia="hr-HR"/>
        </w:rPr>
        <w:t>Program 1024 JAČANJE GOSPODARSTVA</w:t>
      </w:r>
    </w:p>
    <w:p w14:paraId="3A2875BC" w14:textId="06E019D2" w:rsidR="00042681" w:rsidRDefault="00042681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042681">
        <w:rPr>
          <w:rFonts w:eastAsia="Times New Roman" w:cstheme="minorHAnsi"/>
          <w:lang w:eastAsia="hr-HR"/>
        </w:rPr>
        <w:t>Sredstva za realizaciju programa planiraju se za 202</w:t>
      </w:r>
      <w:r w:rsidR="00E61F45">
        <w:rPr>
          <w:rFonts w:eastAsia="Times New Roman" w:cstheme="minorHAnsi"/>
          <w:lang w:eastAsia="hr-HR"/>
        </w:rPr>
        <w:t>4</w:t>
      </w:r>
      <w:r w:rsidRPr="00042681">
        <w:rPr>
          <w:rFonts w:eastAsia="Times New Roman" w:cstheme="minorHAnsi"/>
          <w:lang w:eastAsia="hr-HR"/>
        </w:rPr>
        <w:t xml:space="preserve">. godinu u iznosu od </w:t>
      </w:r>
      <w:r w:rsidR="002D5626">
        <w:rPr>
          <w:rFonts w:eastAsia="Times New Roman" w:cstheme="minorHAnsi"/>
          <w:lang w:eastAsia="hr-HR"/>
        </w:rPr>
        <w:t>6.800 €</w:t>
      </w:r>
      <w:r w:rsidRPr="00042681">
        <w:rPr>
          <w:rFonts w:eastAsia="Times New Roman" w:cstheme="minorHAnsi"/>
          <w:lang w:eastAsia="hr-HR"/>
        </w:rPr>
        <w:t>, za 202</w:t>
      </w:r>
      <w:r w:rsidR="00E61F45">
        <w:rPr>
          <w:rFonts w:eastAsia="Times New Roman" w:cstheme="minorHAnsi"/>
          <w:lang w:eastAsia="hr-HR"/>
        </w:rPr>
        <w:t>5</w:t>
      </w:r>
      <w:r w:rsidRPr="00042681">
        <w:rPr>
          <w:rFonts w:eastAsia="Times New Roman" w:cstheme="minorHAnsi"/>
          <w:lang w:eastAsia="hr-HR"/>
        </w:rPr>
        <w:t xml:space="preserve">. godinu projicira se iznos od </w:t>
      </w:r>
      <w:r w:rsidR="002D5626">
        <w:rPr>
          <w:rFonts w:eastAsia="Times New Roman" w:cstheme="minorHAnsi"/>
          <w:lang w:eastAsia="hr-HR"/>
        </w:rPr>
        <w:t>6.800 €</w:t>
      </w:r>
      <w:r w:rsidRPr="00042681">
        <w:rPr>
          <w:rFonts w:eastAsia="Times New Roman" w:cstheme="minorHAnsi"/>
          <w:lang w:eastAsia="hr-HR"/>
        </w:rPr>
        <w:t xml:space="preserve"> te </w:t>
      </w:r>
      <w:r w:rsidR="002D5626">
        <w:rPr>
          <w:rFonts w:eastAsia="Times New Roman" w:cstheme="minorHAnsi"/>
          <w:lang w:eastAsia="hr-HR"/>
        </w:rPr>
        <w:t>6.800 €</w:t>
      </w:r>
      <w:r w:rsidRPr="00042681">
        <w:rPr>
          <w:rFonts w:eastAsia="Times New Roman" w:cstheme="minorHAnsi"/>
          <w:lang w:eastAsia="hr-HR"/>
        </w:rPr>
        <w:t xml:space="preserve"> za 202</w:t>
      </w:r>
      <w:r w:rsidR="00E61F45">
        <w:rPr>
          <w:rFonts w:eastAsia="Times New Roman" w:cstheme="minorHAnsi"/>
          <w:lang w:eastAsia="hr-HR"/>
        </w:rPr>
        <w:t>6</w:t>
      </w:r>
      <w:r w:rsidRPr="00042681">
        <w:rPr>
          <w:rFonts w:eastAsia="Times New Roman" w:cstheme="minorHAnsi"/>
          <w:lang w:eastAsia="hr-HR"/>
        </w:rPr>
        <w:t>. godinu.</w:t>
      </w:r>
    </w:p>
    <w:p w14:paraId="2A1C9DC9" w14:textId="26DDFD71" w:rsidR="00042681" w:rsidRDefault="00042681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D508E3A" w14:textId="63136ED8" w:rsidR="00042681" w:rsidRDefault="00042681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7B904216" w14:textId="4D323330" w:rsidR="00042681" w:rsidRDefault="00042681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042681">
        <w:rPr>
          <w:rFonts w:eastAsia="Times New Roman" w:cstheme="minorHAnsi"/>
          <w:b/>
          <w:bCs/>
          <w:lang w:eastAsia="hr-HR"/>
        </w:rPr>
        <w:t>A102401 Potpore gospodarskim subjektima</w:t>
      </w:r>
      <w:r>
        <w:rPr>
          <w:rFonts w:eastAsia="Times New Roman" w:cstheme="minorHAnsi"/>
          <w:lang w:eastAsia="hr-HR"/>
        </w:rPr>
        <w:t xml:space="preserve">- </w:t>
      </w:r>
      <w:r w:rsidRPr="00042681">
        <w:rPr>
          <w:rFonts w:eastAsia="Times New Roman" w:cstheme="minorHAnsi"/>
          <w:lang w:eastAsia="hr-HR"/>
        </w:rPr>
        <w:t>obuhvaća subvencije</w:t>
      </w:r>
      <w:r>
        <w:rPr>
          <w:rFonts w:eastAsia="Times New Roman" w:cstheme="minorHAnsi"/>
          <w:lang w:eastAsia="hr-HR"/>
        </w:rPr>
        <w:t xml:space="preserve"> gospodarskim subjektima za mjere: </w:t>
      </w:r>
      <w:r w:rsidRPr="00042681">
        <w:rPr>
          <w:rFonts w:eastAsia="Times New Roman" w:cstheme="minorHAnsi"/>
          <w:lang w:eastAsia="hr-HR"/>
        </w:rPr>
        <w:t>Potpore za osnivanje poduzeća/ obrta/OPG-a</w:t>
      </w:r>
      <w:r>
        <w:rPr>
          <w:rFonts w:eastAsia="Times New Roman" w:cstheme="minorHAnsi"/>
          <w:lang w:eastAsia="hr-HR"/>
        </w:rPr>
        <w:t xml:space="preserve">, </w:t>
      </w:r>
      <w:r w:rsidRPr="00042681">
        <w:rPr>
          <w:rFonts w:eastAsia="Times New Roman" w:cstheme="minorHAnsi"/>
          <w:lang w:eastAsia="hr-HR"/>
        </w:rPr>
        <w:t>Potpore za razvoj seoskog turizma</w:t>
      </w:r>
      <w:r>
        <w:rPr>
          <w:rFonts w:eastAsia="Times New Roman" w:cstheme="minorHAnsi"/>
          <w:lang w:eastAsia="hr-HR"/>
        </w:rPr>
        <w:t xml:space="preserve">, </w:t>
      </w:r>
      <w:r w:rsidRPr="00042681">
        <w:rPr>
          <w:rFonts w:eastAsia="Times New Roman" w:cstheme="minorHAnsi"/>
          <w:lang w:eastAsia="hr-HR"/>
        </w:rPr>
        <w:t>Potpore za pripremu EU projekata</w:t>
      </w:r>
      <w:r>
        <w:rPr>
          <w:rFonts w:eastAsia="Times New Roman" w:cstheme="minorHAnsi"/>
          <w:lang w:eastAsia="hr-HR"/>
        </w:rPr>
        <w:t xml:space="preserve">, </w:t>
      </w:r>
      <w:r w:rsidRPr="00042681">
        <w:rPr>
          <w:rFonts w:eastAsia="Times New Roman" w:cstheme="minorHAnsi"/>
          <w:lang w:eastAsia="hr-HR"/>
        </w:rPr>
        <w:t>Potpore za polaganje stručnih i majstorskih ispita</w:t>
      </w:r>
      <w:r>
        <w:rPr>
          <w:rFonts w:eastAsia="Times New Roman" w:cstheme="minorHAnsi"/>
          <w:lang w:eastAsia="hr-HR"/>
        </w:rPr>
        <w:t xml:space="preserve">, </w:t>
      </w:r>
      <w:r w:rsidRPr="00042681">
        <w:rPr>
          <w:rFonts w:eastAsia="Times New Roman" w:cstheme="minorHAnsi"/>
          <w:lang w:eastAsia="hr-HR"/>
        </w:rPr>
        <w:t>Potpore za izradu projektne dokumentacije</w:t>
      </w:r>
      <w:r>
        <w:rPr>
          <w:rFonts w:eastAsia="Times New Roman" w:cstheme="minorHAnsi"/>
          <w:lang w:eastAsia="hr-HR"/>
        </w:rPr>
        <w:t xml:space="preserve">, </w:t>
      </w:r>
      <w:r w:rsidRPr="00042681">
        <w:rPr>
          <w:rFonts w:eastAsia="Times New Roman" w:cstheme="minorHAnsi"/>
          <w:lang w:eastAsia="hr-HR"/>
        </w:rPr>
        <w:t>Potpore za izgradnju/ rekonstrukciju/ opremanje poslovnih objekata</w:t>
      </w:r>
      <w:r>
        <w:rPr>
          <w:rFonts w:eastAsia="Times New Roman" w:cstheme="minorHAnsi"/>
          <w:lang w:eastAsia="hr-HR"/>
        </w:rPr>
        <w:t>.</w:t>
      </w:r>
    </w:p>
    <w:p w14:paraId="19E29DBE" w14:textId="25CA4BAE" w:rsidR="002D5626" w:rsidRDefault="002D5626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CC61AE4" w14:textId="24995538" w:rsidR="002D5626" w:rsidRDefault="002D5626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Ciljevi programa:</w:t>
      </w:r>
    </w:p>
    <w:p w14:paraId="296715E5" w14:textId="25A1425A" w:rsidR="002D5626" w:rsidRDefault="002D5626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D5626">
        <w:rPr>
          <w:rFonts w:eastAsia="Times New Roman" w:cstheme="minorHAnsi"/>
          <w:lang w:eastAsia="hr-HR"/>
        </w:rPr>
        <w:t>Strateški cilj 1. Konkurentno i inovativno gospodarstvo</w:t>
      </w:r>
    </w:p>
    <w:p w14:paraId="367B448C" w14:textId="32017E22" w:rsidR="002D5626" w:rsidRDefault="002D5626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C4A19D4" w14:textId="03F7677A" w:rsidR="002D5626" w:rsidRPr="00D116D4" w:rsidRDefault="002D5626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Pokazatelji rezultata: Broj korisnika potpora.</w:t>
      </w:r>
    </w:p>
    <w:p w14:paraId="1124BDD9" w14:textId="454963CD" w:rsidR="00C662BA" w:rsidRDefault="00C662BA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B8676F5" w14:textId="77777777" w:rsidR="002D5626" w:rsidRDefault="002D5626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D603590" w14:textId="42BC1432" w:rsidR="00042681" w:rsidRPr="00042681" w:rsidRDefault="00042681" w:rsidP="00042681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042681">
        <w:rPr>
          <w:rFonts w:eastAsia="Times New Roman" w:cstheme="minorHAnsi"/>
          <w:b/>
          <w:bCs/>
          <w:u w:val="single"/>
          <w:lang w:eastAsia="hr-HR"/>
        </w:rPr>
        <w:t>Program 1025 PROGRAM RAZVOJA TURIZMA</w:t>
      </w:r>
    </w:p>
    <w:p w14:paraId="276E0E31" w14:textId="150D1E89" w:rsidR="00042681" w:rsidRDefault="00042681" w:rsidP="00635C7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042681">
        <w:rPr>
          <w:rFonts w:eastAsia="Times New Roman" w:cstheme="minorHAnsi"/>
          <w:lang w:eastAsia="hr-HR"/>
        </w:rPr>
        <w:t>Sredstva za realizaciju programa planiraju se za 202</w:t>
      </w:r>
      <w:r w:rsidR="00E61F45">
        <w:rPr>
          <w:rFonts w:eastAsia="Times New Roman" w:cstheme="minorHAnsi"/>
          <w:lang w:eastAsia="hr-HR"/>
        </w:rPr>
        <w:t>4</w:t>
      </w:r>
      <w:r w:rsidRPr="00042681">
        <w:rPr>
          <w:rFonts w:eastAsia="Times New Roman" w:cstheme="minorHAnsi"/>
          <w:lang w:eastAsia="hr-HR"/>
        </w:rPr>
        <w:t xml:space="preserve">. godinu u iznosu od </w:t>
      </w:r>
      <w:r w:rsidR="0096179B">
        <w:rPr>
          <w:rFonts w:eastAsia="Times New Roman" w:cstheme="minorHAnsi"/>
          <w:lang w:eastAsia="hr-HR"/>
        </w:rPr>
        <w:t>22.500,00</w:t>
      </w:r>
      <w:r w:rsidR="002D5626">
        <w:rPr>
          <w:rFonts w:eastAsia="Times New Roman" w:cstheme="minorHAnsi"/>
          <w:lang w:eastAsia="hr-HR"/>
        </w:rPr>
        <w:t xml:space="preserve"> €</w:t>
      </w:r>
      <w:r w:rsidRPr="00042681">
        <w:rPr>
          <w:rFonts w:eastAsia="Times New Roman" w:cstheme="minorHAnsi"/>
          <w:lang w:eastAsia="hr-HR"/>
        </w:rPr>
        <w:t>, za 202</w:t>
      </w:r>
      <w:r w:rsidR="0096179B">
        <w:rPr>
          <w:rFonts w:eastAsia="Times New Roman" w:cstheme="minorHAnsi"/>
          <w:lang w:eastAsia="hr-HR"/>
        </w:rPr>
        <w:t>5</w:t>
      </w:r>
      <w:r w:rsidRPr="00042681">
        <w:rPr>
          <w:rFonts w:eastAsia="Times New Roman" w:cstheme="minorHAnsi"/>
          <w:lang w:eastAsia="hr-HR"/>
        </w:rPr>
        <w:t xml:space="preserve">. godinu projicira se iznos od </w:t>
      </w:r>
      <w:r w:rsidR="0096179B">
        <w:rPr>
          <w:rFonts w:eastAsia="Times New Roman" w:cstheme="minorHAnsi"/>
          <w:lang w:eastAsia="hr-HR"/>
        </w:rPr>
        <w:t>22.500,00</w:t>
      </w:r>
      <w:r w:rsidR="002D5626">
        <w:rPr>
          <w:rFonts w:eastAsia="Times New Roman" w:cstheme="minorHAnsi"/>
          <w:lang w:eastAsia="hr-HR"/>
        </w:rPr>
        <w:t xml:space="preserve"> €</w:t>
      </w:r>
      <w:r w:rsidRPr="00042681">
        <w:rPr>
          <w:rFonts w:eastAsia="Times New Roman" w:cstheme="minorHAnsi"/>
          <w:lang w:eastAsia="hr-HR"/>
        </w:rPr>
        <w:t xml:space="preserve"> te </w:t>
      </w:r>
      <w:r w:rsidR="002D5626">
        <w:rPr>
          <w:rFonts w:eastAsia="Times New Roman" w:cstheme="minorHAnsi"/>
          <w:lang w:eastAsia="hr-HR"/>
        </w:rPr>
        <w:t>22.500 €</w:t>
      </w:r>
      <w:r w:rsidRPr="00042681">
        <w:rPr>
          <w:rFonts w:eastAsia="Times New Roman" w:cstheme="minorHAnsi"/>
          <w:lang w:eastAsia="hr-HR"/>
        </w:rPr>
        <w:t xml:space="preserve"> za 202</w:t>
      </w:r>
      <w:r w:rsidR="0096179B">
        <w:rPr>
          <w:rFonts w:eastAsia="Times New Roman" w:cstheme="minorHAnsi"/>
          <w:lang w:eastAsia="hr-HR"/>
        </w:rPr>
        <w:t>6</w:t>
      </w:r>
      <w:r w:rsidRPr="00042681">
        <w:rPr>
          <w:rFonts w:eastAsia="Times New Roman" w:cstheme="minorHAnsi"/>
          <w:lang w:eastAsia="hr-HR"/>
        </w:rPr>
        <w:t>. godinu.</w:t>
      </w:r>
    </w:p>
    <w:p w14:paraId="5DFB0984" w14:textId="77777777" w:rsidR="00042681" w:rsidRDefault="00042681" w:rsidP="00042681">
      <w:pPr>
        <w:spacing w:after="0" w:line="240" w:lineRule="auto"/>
        <w:rPr>
          <w:rFonts w:eastAsia="Times New Roman" w:cstheme="minorHAnsi"/>
          <w:lang w:eastAsia="hr-HR"/>
        </w:rPr>
      </w:pPr>
    </w:p>
    <w:p w14:paraId="25814A5E" w14:textId="02A8F8C7" w:rsidR="00042681" w:rsidRDefault="00042681" w:rsidP="00042681">
      <w:pPr>
        <w:spacing w:after="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Program obuhvaća slijedeće aktivnosti: </w:t>
      </w:r>
    </w:p>
    <w:p w14:paraId="275CAC62" w14:textId="2737A7AC" w:rsidR="00042681" w:rsidRDefault="00042681" w:rsidP="00635C7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635C74">
        <w:rPr>
          <w:rFonts w:eastAsia="Times New Roman" w:cstheme="minorHAnsi"/>
          <w:b/>
          <w:bCs/>
          <w:lang w:eastAsia="hr-HR"/>
        </w:rPr>
        <w:t>A102501 Financiranje rada TZP „KUPA“-</w:t>
      </w:r>
      <w:r>
        <w:rPr>
          <w:rFonts w:eastAsia="Times New Roman" w:cstheme="minorHAnsi"/>
          <w:lang w:eastAsia="hr-HR"/>
        </w:rPr>
        <w:t xml:space="preserve"> obuhvaća rashode za sufinanciranje redovnog poslovanja TZP KUPA.</w:t>
      </w:r>
    </w:p>
    <w:p w14:paraId="1D282E41" w14:textId="2604A683" w:rsidR="00042681" w:rsidRDefault="00042681" w:rsidP="00635C7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635C74">
        <w:rPr>
          <w:rFonts w:eastAsia="Times New Roman" w:cstheme="minorHAnsi"/>
          <w:b/>
          <w:bCs/>
          <w:lang w:eastAsia="hr-HR"/>
        </w:rPr>
        <w:lastRenderedPageBreak/>
        <w:t>A102502 Organizacija manifestacija-</w:t>
      </w:r>
      <w:r>
        <w:rPr>
          <w:rFonts w:eastAsia="Times New Roman" w:cstheme="minorHAnsi"/>
          <w:lang w:eastAsia="hr-HR"/>
        </w:rPr>
        <w:t xml:space="preserve"> obuhvaća </w:t>
      </w:r>
      <w:r w:rsidR="00635C74">
        <w:rPr>
          <w:rFonts w:eastAsia="Times New Roman" w:cstheme="minorHAnsi"/>
          <w:lang w:eastAsia="hr-HR"/>
        </w:rPr>
        <w:t>rashode za sufinanciranje organizacije manifestacija na području Općine Žakanje.</w:t>
      </w:r>
    </w:p>
    <w:p w14:paraId="1B74AA43" w14:textId="6AB283F7" w:rsidR="006C66B6" w:rsidRDefault="006C66B6" w:rsidP="00635C7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6C66B6">
        <w:rPr>
          <w:rFonts w:eastAsia="Times New Roman" w:cstheme="minorHAnsi"/>
          <w:b/>
          <w:bCs/>
          <w:lang w:eastAsia="hr-HR"/>
        </w:rPr>
        <w:t>A102506 Uređenje kupališta na rijeci Kupi</w:t>
      </w:r>
      <w:r>
        <w:rPr>
          <w:rFonts w:eastAsia="Times New Roman" w:cstheme="minorHAnsi"/>
          <w:lang w:eastAsia="hr-HR"/>
        </w:rPr>
        <w:t>- obuhvaća troškove usluga uređenja i opremanja kupališta na rijeci Kupi.</w:t>
      </w:r>
    </w:p>
    <w:p w14:paraId="56F7B589" w14:textId="77FC34D0" w:rsidR="002D5626" w:rsidRDefault="002D5626" w:rsidP="00635C7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324CE9C" w14:textId="77777777" w:rsidR="002D5626" w:rsidRDefault="002D5626" w:rsidP="002D562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Ciljevi programa: </w:t>
      </w:r>
    </w:p>
    <w:p w14:paraId="4F25C466" w14:textId="553DE91D" w:rsidR="002D5626" w:rsidRPr="002D5626" w:rsidRDefault="002D5626" w:rsidP="002D562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D5626">
        <w:rPr>
          <w:rFonts w:eastAsia="Times New Roman" w:cstheme="minorHAnsi"/>
          <w:lang w:eastAsia="hr-HR"/>
        </w:rPr>
        <w:t>Strateški cilj 1. Konkurentno i inovativno gospodarstvo</w:t>
      </w:r>
    </w:p>
    <w:p w14:paraId="76EC565E" w14:textId="77777777" w:rsidR="002D5626" w:rsidRPr="002D5626" w:rsidRDefault="002D5626" w:rsidP="002D562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28DC5D6" w14:textId="00AD7E0B" w:rsidR="002D5626" w:rsidRPr="002D5626" w:rsidRDefault="002D5626" w:rsidP="002D562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Pokazatelji rezultata: </w:t>
      </w:r>
      <w:r w:rsidRPr="002D5626">
        <w:rPr>
          <w:rFonts w:eastAsia="Times New Roman" w:cstheme="minorHAnsi"/>
          <w:lang w:eastAsia="hr-HR"/>
        </w:rPr>
        <w:t>Broj potpora TZP</w:t>
      </w:r>
      <w:r w:rsidR="007B3D82">
        <w:rPr>
          <w:rFonts w:eastAsia="Times New Roman" w:cstheme="minorHAnsi"/>
          <w:lang w:eastAsia="hr-HR"/>
        </w:rPr>
        <w:t xml:space="preserve"> „Kupa“, </w:t>
      </w:r>
      <w:r w:rsidRPr="002D5626">
        <w:rPr>
          <w:rFonts w:eastAsia="Times New Roman" w:cstheme="minorHAnsi"/>
          <w:lang w:eastAsia="hr-HR"/>
        </w:rPr>
        <w:t>Broj održanih manifestacija</w:t>
      </w:r>
      <w:r w:rsidR="007B3D82">
        <w:rPr>
          <w:rFonts w:eastAsia="Times New Roman" w:cstheme="minorHAnsi"/>
          <w:lang w:eastAsia="hr-HR"/>
        </w:rPr>
        <w:t xml:space="preserve">, </w:t>
      </w:r>
      <w:r w:rsidRPr="002D5626">
        <w:rPr>
          <w:rFonts w:eastAsia="Times New Roman" w:cstheme="minorHAnsi"/>
          <w:lang w:eastAsia="hr-HR"/>
        </w:rPr>
        <w:t>Broj uređenih kupališta</w:t>
      </w:r>
    </w:p>
    <w:p w14:paraId="7E1A8C7B" w14:textId="77777777" w:rsidR="00CE69F6" w:rsidRDefault="00CE69F6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1885FD0" w14:textId="77777777" w:rsidR="0096179B" w:rsidRDefault="0096179B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609459C" w14:textId="414BCA5C" w:rsidR="00643EE0" w:rsidRPr="0096179B" w:rsidRDefault="0096179B" w:rsidP="00042681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96179B">
        <w:rPr>
          <w:rFonts w:eastAsia="Times New Roman" w:cstheme="minorHAnsi"/>
          <w:b/>
          <w:bCs/>
          <w:u w:val="single"/>
          <w:lang w:eastAsia="hr-HR"/>
        </w:rPr>
        <w:t>Program 1031 KREDITNA ZADUŽENJA</w:t>
      </w:r>
    </w:p>
    <w:p w14:paraId="57EFBD9F" w14:textId="1566ACF0" w:rsidR="0096179B" w:rsidRDefault="0096179B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96179B">
        <w:rPr>
          <w:rFonts w:eastAsia="Times New Roman" w:cstheme="minorHAnsi"/>
          <w:lang w:eastAsia="hr-HR"/>
        </w:rPr>
        <w:t xml:space="preserve">Sredstva za realizaciju programa planiraju se za 2024. godinu u iznosu od </w:t>
      </w:r>
      <w:r>
        <w:rPr>
          <w:rFonts w:eastAsia="Times New Roman" w:cstheme="minorHAnsi"/>
          <w:lang w:eastAsia="hr-HR"/>
        </w:rPr>
        <w:t>177.600,00</w:t>
      </w:r>
      <w:r w:rsidRPr="0096179B">
        <w:rPr>
          <w:rFonts w:eastAsia="Times New Roman" w:cstheme="minorHAnsi"/>
          <w:lang w:eastAsia="hr-HR"/>
        </w:rPr>
        <w:t xml:space="preserve"> €, za 202</w:t>
      </w:r>
      <w:r>
        <w:rPr>
          <w:rFonts w:eastAsia="Times New Roman" w:cstheme="minorHAnsi"/>
          <w:lang w:eastAsia="hr-HR"/>
        </w:rPr>
        <w:t>5</w:t>
      </w:r>
      <w:r w:rsidRPr="0096179B">
        <w:rPr>
          <w:rFonts w:eastAsia="Times New Roman" w:cstheme="minorHAnsi"/>
          <w:lang w:eastAsia="hr-HR"/>
        </w:rPr>
        <w:t xml:space="preserve">. godinu projicira se iznos od </w:t>
      </w:r>
      <w:r>
        <w:rPr>
          <w:rFonts w:eastAsia="Times New Roman" w:cstheme="minorHAnsi"/>
          <w:lang w:eastAsia="hr-HR"/>
        </w:rPr>
        <w:t>15.300,00</w:t>
      </w:r>
      <w:r w:rsidRPr="0096179B">
        <w:rPr>
          <w:rFonts w:eastAsia="Times New Roman" w:cstheme="minorHAnsi"/>
          <w:lang w:eastAsia="hr-HR"/>
        </w:rPr>
        <w:t xml:space="preserve"> </w:t>
      </w:r>
      <w:r>
        <w:rPr>
          <w:rFonts w:eastAsia="Times New Roman" w:cstheme="minorHAnsi"/>
          <w:lang w:eastAsia="hr-HR"/>
        </w:rPr>
        <w:t>€, a za 2026. se sredstva ne planiraju</w:t>
      </w:r>
      <w:r w:rsidRPr="0096179B">
        <w:rPr>
          <w:rFonts w:eastAsia="Times New Roman" w:cstheme="minorHAnsi"/>
          <w:lang w:eastAsia="hr-HR"/>
        </w:rPr>
        <w:t>.</w:t>
      </w:r>
    </w:p>
    <w:p w14:paraId="17125E4B" w14:textId="77777777" w:rsidR="00643EE0" w:rsidRDefault="00643EE0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938C6D1" w14:textId="757FE198" w:rsidR="00643EE0" w:rsidRDefault="00643EE0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96179B">
        <w:rPr>
          <w:rFonts w:eastAsia="Times New Roman" w:cstheme="minorHAnsi"/>
          <w:b/>
          <w:bCs/>
          <w:lang w:eastAsia="hr-HR"/>
        </w:rPr>
        <w:t>A100205 Kreditna zaduženja</w:t>
      </w:r>
      <w:r w:rsidR="0096179B">
        <w:rPr>
          <w:rFonts w:eastAsia="Times New Roman" w:cstheme="minorHAnsi"/>
          <w:lang w:eastAsia="hr-HR"/>
        </w:rPr>
        <w:t xml:space="preserve"> – HBOR </w:t>
      </w:r>
      <w:r w:rsidRPr="00643EE0">
        <w:rPr>
          <w:rFonts w:eastAsia="Times New Roman" w:cstheme="minorHAnsi"/>
          <w:lang w:eastAsia="hr-HR"/>
        </w:rPr>
        <w:t>- plaćanje kamate za primljene kredite, rashodi za otplatu glavnice primljenih kredita- otplata kredita HBOR-u za rekonstrukciju javne rasvjete.</w:t>
      </w:r>
    </w:p>
    <w:p w14:paraId="4D147878" w14:textId="1E771C1A" w:rsidR="0096179B" w:rsidRDefault="0096179B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A103102 Kreditno zaduženje – KABA – otplata kratkoročnog kredita za predfinanciranje projekta „Rekonstrukcija traktorskog puta u šumsku cestu“.</w:t>
      </w:r>
    </w:p>
    <w:p w14:paraId="7D63F176" w14:textId="7E3342E2" w:rsidR="002162FF" w:rsidRDefault="002162FF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6B8FABE" w14:textId="77777777" w:rsidR="0096179B" w:rsidRDefault="0096179B" w:rsidP="00042681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37F3733C" w14:textId="77777777" w:rsidR="0096179B" w:rsidRDefault="0096179B" w:rsidP="00042681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26164FE2" w14:textId="77777777" w:rsidR="0096179B" w:rsidRDefault="0096179B" w:rsidP="00042681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0F99E498" w14:textId="5A7DC9F1" w:rsidR="002162FF" w:rsidRDefault="002162FF" w:rsidP="0096179B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  <w:r w:rsidRPr="00CE69F6">
        <w:rPr>
          <w:rFonts w:eastAsia="Times New Roman" w:cstheme="minorHAnsi"/>
          <w:b/>
          <w:bCs/>
          <w:lang w:eastAsia="hr-HR"/>
        </w:rPr>
        <w:t>PRORAČUNSKI KORISNIK: DJEČJI VRTIĆ PČELICA</w:t>
      </w:r>
    </w:p>
    <w:p w14:paraId="361A0B8D" w14:textId="77777777" w:rsidR="0096179B" w:rsidRPr="00CE69F6" w:rsidRDefault="0096179B" w:rsidP="0096179B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</w:p>
    <w:p w14:paraId="46C950E2" w14:textId="3430DAB6" w:rsidR="002162FF" w:rsidRDefault="002162FF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14349CA" w14:textId="7D206A9C" w:rsidR="002162FF" w:rsidRDefault="002162FF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U Proračunu Općine Žakanje za 202</w:t>
      </w:r>
      <w:r w:rsidR="0096179B">
        <w:rPr>
          <w:rFonts w:eastAsia="Times New Roman" w:cstheme="minorHAnsi"/>
          <w:lang w:eastAsia="hr-HR"/>
        </w:rPr>
        <w:t>4</w:t>
      </w:r>
      <w:r>
        <w:rPr>
          <w:rFonts w:eastAsia="Times New Roman" w:cstheme="minorHAnsi"/>
          <w:lang w:eastAsia="hr-HR"/>
        </w:rPr>
        <w:t>. godinu s projekcijama za 202</w:t>
      </w:r>
      <w:r w:rsidR="0096179B">
        <w:rPr>
          <w:rFonts w:eastAsia="Times New Roman" w:cstheme="minorHAnsi"/>
          <w:lang w:eastAsia="hr-HR"/>
        </w:rPr>
        <w:t>5</w:t>
      </w:r>
      <w:r>
        <w:rPr>
          <w:rFonts w:eastAsia="Times New Roman" w:cstheme="minorHAnsi"/>
          <w:lang w:eastAsia="hr-HR"/>
        </w:rPr>
        <w:t>. i 202</w:t>
      </w:r>
      <w:r w:rsidR="0096179B">
        <w:rPr>
          <w:rFonts w:eastAsia="Times New Roman" w:cstheme="minorHAnsi"/>
          <w:lang w:eastAsia="hr-HR"/>
        </w:rPr>
        <w:t>6</w:t>
      </w:r>
      <w:r>
        <w:rPr>
          <w:rFonts w:eastAsia="Times New Roman" w:cstheme="minorHAnsi"/>
          <w:lang w:eastAsia="hr-HR"/>
        </w:rPr>
        <w:t>. godinu planiraju se prihodi i rashodi proračunskog korisnika</w:t>
      </w:r>
      <w:r w:rsidR="00CE69F6">
        <w:rPr>
          <w:rFonts w:eastAsia="Times New Roman" w:cstheme="minorHAnsi"/>
          <w:lang w:eastAsia="hr-HR"/>
        </w:rPr>
        <w:t xml:space="preserve"> DJEČJEG VRTIĆA PČELICA kako slijedi:</w:t>
      </w:r>
    </w:p>
    <w:p w14:paraId="27CE122F" w14:textId="279C59EF" w:rsidR="00CE69F6" w:rsidRPr="00CE69F6" w:rsidRDefault="00CE69F6" w:rsidP="00CE69F6">
      <w:pPr>
        <w:spacing w:after="0" w:line="240" w:lineRule="auto"/>
        <w:ind w:left="284" w:hanging="284"/>
        <w:jc w:val="both"/>
        <w:rPr>
          <w:rFonts w:eastAsia="Times New Roman" w:cstheme="minorHAnsi"/>
          <w:lang w:eastAsia="hr-HR"/>
        </w:rPr>
      </w:pPr>
    </w:p>
    <w:p w14:paraId="5F1738FA" w14:textId="594D41DC" w:rsidR="00577A16" w:rsidRPr="00BF71DA" w:rsidRDefault="00CE69F6" w:rsidP="00577A16">
      <w:pPr>
        <w:pStyle w:val="Odlomakpopisa"/>
        <w:numPr>
          <w:ilvl w:val="0"/>
          <w:numId w:val="5"/>
        </w:numPr>
        <w:ind w:left="284" w:hanging="284"/>
        <w:jc w:val="both"/>
        <w:rPr>
          <w:rFonts w:asciiTheme="minorHAnsi" w:eastAsia="Times New Roman" w:hAnsiTheme="minorHAnsi" w:cstheme="minorHAnsi"/>
          <w:lang w:eastAsia="hr-HR"/>
        </w:rPr>
      </w:pPr>
      <w:r w:rsidRPr="00BF71DA">
        <w:rPr>
          <w:rFonts w:asciiTheme="minorHAnsi" w:eastAsia="Times New Roman" w:hAnsiTheme="minorHAnsi" w:cstheme="minorHAnsi"/>
          <w:lang w:eastAsia="hr-HR"/>
        </w:rPr>
        <w:t>PRIHODI</w:t>
      </w:r>
      <w:r w:rsidR="00577A16" w:rsidRPr="00BF71DA">
        <w:rPr>
          <w:rFonts w:asciiTheme="minorHAnsi" w:eastAsia="Times New Roman" w:hAnsiTheme="minorHAnsi" w:cstheme="minorHAnsi"/>
          <w:lang w:eastAsia="hr-HR"/>
        </w:rPr>
        <w:t>- prihodi Dječjeg vrtića Pčelica za 202</w:t>
      </w:r>
      <w:r w:rsidR="0096179B">
        <w:rPr>
          <w:rFonts w:asciiTheme="minorHAnsi" w:eastAsia="Times New Roman" w:hAnsiTheme="minorHAnsi" w:cstheme="minorHAnsi"/>
          <w:lang w:eastAsia="hr-HR"/>
        </w:rPr>
        <w:t>4</w:t>
      </w:r>
      <w:r w:rsidR="00577A16" w:rsidRPr="00BF71DA">
        <w:rPr>
          <w:rFonts w:asciiTheme="minorHAnsi" w:eastAsia="Times New Roman" w:hAnsiTheme="minorHAnsi" w:cstheme="minorHAnsi"/>
          <w:lang w:eastAsia="hr-HR"/>
        </w:rPr>
        <w:t>. godinu planiraju se</w:t>
      </w:r>
      <w:r w:rsidR="004A51FB">
        <w:rPr>
          <w:rFonts w:asciiTheme="minorHAnsi" w:eastAsia="Times New Roman" w:hAnsiTheme="minorHAnsi" w:cstheme="minorHAnsi"/>
          <w:lang w:eastAsia="hr-HR"/>
        </w:rPr>
        <w:t xml:space="preserve"> u ukupnom iznosu od </w:t>
      </w:r>
      <w:r w:rsidR="0096179B">
        <w:rPr>
          <w:rFonts w:asciiTheme="minorHAnsi" w:eastAsia="Times New Roman" w:hAnsiTheme="minorHAnsi" w:cstheme="minorHAnsi"/>
          <w:lang w:eastAsia="hr-HR"/>
        </w:rPr>
        <w:t>196.550,00</w:t>
      </w:r>
      <w:r w:rsidR="00B910FD">
        <w:rPr>
          <w:rFonts w:asciiTheme="minorHAnsi" w:eastAsia="Times New Roman" w:hAnsiTheme="minorHAnsi" w:cstheme="minorHAnsi"/>
          <w:lang w:eastAsia="hr-HR"/>
        </w:rPr>
        <w:t xml:space="preserve"> €, za 202</w:t>
      </w:r>
      <w:r w:rsidR="0096179B">
        <w:rPr>
          <w:rFonts w:asciiTheme="minorHAnsi" w:eastAsia="Times New Roman" w:hAnsiTheme="minorHAnsi" w:cstheme="minorHAnsi"/>
          <w:lang w:eastAsia="hr-HR"/>
        </w:rPr>
        <w:t>5</w:t>
      </w:r>
      <w:r w:rsidR="00B910FD">
        <w:rPr>
          <w:rFonts w:asciiTheme="minorHAnsi" w:eastAsia="Times New Roman" w:hAnsiTheme="minorHAnsi" w:cstheme="minorHAnsi"/>
          <w:lang w:eastAsia="hr-HR"/>
        </w:rPr>
        <w:t xml:space="preserve">. godinu projiciraju se u iznosu od </w:t>
      </w:r>
      <w:r w:rsidR="0096179B">
        <w:rPr>
          <w:rFonts w:asciiTheme="minorHAnsi" w:eastAsia="Times New Roman" w:hAnsiTheme="minorHAnsi" w:cstheme="minorHAnsi"/>
          <w:lang w:eastAsia="hr-HR"/>
        </w:rPr>
        <w:t>211.850,00</w:t>
      </w:r>
      <w:r w:rsidR="00B910FD">
        <w:rPr>
          <w:rFonts w:asciiTheme="minorHAnsi" w:eastAsia="Times New Roman" w:hAnsiTheme="minorHAnsi" w:cstheme="minorHAnsi"/>
          <w:lang w:eastAsia="hr-HR"/>
        </w:rPr>
        <w:t xml:space="preserve"> €, a za 202</w:t>
      </w:r>
      <w:r w:rsidR="0096179B">
        <w:rPr>
          <w:rFonts w:asciiTheme="minorHAnsi" w:eastAsia="Times New Roman" w:hAnsiTheme="minorHAnsi" w:cstheme="minorHAnsi"/>
          <w:lang w:eastAsia="hr-HR"/>
        </w:rPr>
        <w:t>6</w:t>
      </w:r>
      <w:r w:rsidR="00B910FD">
        <w:rPr>
          <w:rFonts w:asciiTheme="minorHAnsi" w:eastAsia="Times New Roman" w:hAnsiTheme="minorHAnsi" w:cstheme="minorHAnsi"/>
          <w:lang w:eastAsia="hr-HR"/>
        </w:rPr>
        <w:t xml:space="preserve">. godinu u iznosu od </w:t>
      </w:r>
      <w:r w:rsidR="0096179B">
        <w:rPr>
          <w:rFonts w:asciiTheme="minorHAnsi" w:eastAsia="Times New Roman" w:hAnsiTheme="minorHAnsi" w:cstheme="minorHAnsi"/>
          <w:lang w:eastAsia="hr-HR"/>
        </w:rPr>
        <w:t>221.050,00</w:t>
      </w:r>
      <w:r w:rsidR="00B910FD">
        <w:rPr>
          <w:rFonts w:asciiTheme="minorHAnsi" w:eastAsia="Times New Roman" w:hAnsiTheme="minorHAnsi" w:cstheme="minorHAnsi"/>
          <w:lang w:eastAsia="hr-HR"/>
        </w:rPr>
        <w:t xml:space="preserve"> €, a obuhvaćaju:</w:t>
      </w:r>
    </w:p>
    <w:p w14:paraId="11D73517" w14:textId="081C7DC4" w:rsidR="00577A16" w:rsidRDefault="00577A16" w:rsidP="00577A16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</w:p>
    <w:p w14:paraId="48116EFA" w14:textId="70F7F84A" w:rsidR="00577A16" w:rsidRDefault="00577A16" w:rsidP="00577A16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  <w:r w:rsidRPr="003B0CBC">
        <w:rPr>
          <w:rFonts w:asciiTheme="minorHAnsi" w:eastAsia="Times New Roman" w:hAnsiTheme="minorHAnsi" w:cstheme="minorHAnsi"/>
          <w:b/>
          <w:bCs/>
          <w:lang w:eastAsia="hr-HR"/>
        </w:rPr>
        <w:t>Tekuće pomoći iz držanog proračuna proračunskim korisnicima JPRS</w:t>
      </w:r>
      <w:r>
        <w:rPr>
          <w:rFonts w:asciiTheme="minorHAnsi" w:eastAsia="Times New Roman" w:hAnsiTheme="minorHAnsi" w:cstheme="minorHAnsi"/>
          <w:lang w:eastAsia="hr-HR"/>
        </w:rPr>
        <w:t xml:space="preserve"> za 202</w:t>
      </w:r>
      <w:r w:rsidR="0096179B">
        <w:rPr>
          <w:rFonts w:asciiTheme="minorHAnsi" w:eastAsia="Times New Roman" w:hAnsiTheme="minorHAnsi" w:cstheme="minorHAnsi"/>
          <w:lang w:eastAsia="hr-HR"/>
        </w:rPr>
        <w:t>4</w:t>
      </w:r>
      <w:r>
        <w:rPr>
          <w:rFonts w:asciiTheme="minorHAnsi" w:eastAsia="Times New Roman" w:hAnsiTheme="minorHAnsi" w:cstheme="minorHAnsi"/>
          <w:lang w:eastAsia="hr-HR"/>
        </w:rPr>
        <w:t xml:space="preserve">. godinu planira se u iznosu od </w:t>
      </w:r>
      <w:r w:rsidR="004A51FB">
        <w:rPr>
          <w:rFonts w:asciiTheme="minorHAnsi" w:eastAsia="Times New Roman" w:hAnsiTheme="minorHAnsi" w:cstheme="minorHAnsi"/>
          <w:lang w:eastAsia="hr-HR"/>
        </w:rPr>
        <w:t xml:space="preserve">500 €, </w:t>
      </w:r>
      <w:r>
        <w:rPr>
          <w:rFonts w:asciiTheme="minorHAnsi" w:eastAsia="Times New Roman" w:hAnsiTheme="minorHAnsi" w:cstheme="minorHAnsi"/>
          <w:lang w:eastAsia="hr-HR"/>
        </w:rPr>
        <w:t xml:space="preserve"> a odnose se na sufinanciranje programa predškole iz Državnog proračuna.</w:t>
      </w:r>
    </w:p>
    <w:p w14:paraId="6884AC39" w14:textId="44CFFFCB" w:rsidR="00577A16" w:rsidRDefault="00577A16" w:rsidP="00577A16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</w:p>
    <w:p w14:paraId="3E12DB07" w14:textId="5CC764F2" w:rsidR="00BF71DA" w:rsidRDefault="00577A16" w:rsidP="00BF71DA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  <w:r w:rsidRPr="003B0CBC">
        <w:rPr>
          <w:rFonts w:asciiTheme="minorHAnsi" w:eastAsia="Times New Roman" w:hAnsiTheme="minorHAnsi" w:cstheme="minorHAnsi"/>
          <w:b/>
          <w:bCs/>
          <w:lang w:eastAsia="hr-HR"/>
        </w:rPr>
        <w:t xml:space="preserve">Sufinanciranje cijene usluge </w:t>
      </w:r>
      <w:r>
        <w:rPr>
          <w:rFonts w:asciiTheme="minorHAnsi" w:eastAsia="Times New Roman" w:hAnsiTheme="minorHAnsi" w:cstheme="minorHAnsi"/>
          <w:lang w:eastAsia="hr-HR"/>
        </w:rPr>
        <w:t>za 202</w:t>
      </w:r>
      <w:r w:rsidR="0096179B">
        <w:rPr>
          <w:rFonts w:asciiTheme="minorHAnsi" w:eastAsia="Times New Roman" w:hAnsiTheme="minorHAnsi" w:cstheme="minorHAnsi"/>
          <w:lang w:eastAsia="hr-HR"/>
        </w:rPr>
        <w:t>4</w:t>
      </w:r>
      <w:r>
        <w:rPr>
          <w:rFonts w:asciiTheme="minorHAnsi" w:eastAsia="Times New Roman" w:hAnsiTheme="minorHAnsi" w:cstheme="minorHAnsi"/>
          <w:lang w:eastAsia="hr-HR"/>
        </w:rPr>
        <w:t>. godinu planira se u iznosu od</w:t>
      </w:r>
      <w:r w:rsidR="004A51FB">
        <w:rPr>
          <w:rFonts w:asciiTheme="minorHAnsi" w:eastAsia="Times New Roman" w:hAnsiTheme="minorHAnsi" w:cstheme="minorHAnsi"/>
          <w:lang w:eastAsia="hr-HR"/>
        </w:rPr>
        <w:t xml:space="preserve"> </w:t>
      </w:r>
      <w:r w:rsidR="0096179B">
        <w:rPr>
          <w:rFonts w:asciiTheme="minorHAnsi" w:eastAsia="Times New Roman" w:hAnsiTheme="minorHAnsi" w:cstheme="minorHAnsi"/>
          <w:lang w:eastAsia="hr-HR"/>
        </w:rPr>
        <w:t>54.750,00</w:t>
      </w:r>
      <w:r w:rsidR="004A51FB">
        <w:rPr>
          <w:rFonts w:asciiTheme="minorHAnsi" w:eastAsia="Times New Roman" w:hAnsiTheme="minorHAnsi" w:cstheme="minorHAnsi"/>
          <w:lang w:eastAsia="hr-HR"/>
        </w:rPr>
        <w:t xml:space="preserve"> €</w:t>
      </w:r>
      <w:r>
        <w:rPr>
          <w:rFonts w:asciiTheme="minorHAnsi" w:eastAsia="Times New Roman" w:hAnsiTheme="minorHAnsi" w:cstheme="minorHAnsi"/>
          <w:lang w:eastAsia="hr-HR"/>
        </w:rPr>
        <w:t xml:space="preserve">, a odnosi se na </w:t>
      </w:r>
      <w:r w:rsidR="003B0CBC">
        <w:rPr>
          <w:rFonts w:asciiTheme="minorHAnsi" w:eastAsia="Times New Roman" w:hAnsiTheme="minorHAnsi" w:cstheme="minorHAnsi"/>
          <w:lang w:eastAsia="hr-HR"/>
        </w:rPr>
        <w:t>s</w:t>
      </w:r>
      <w:r w:rsidR="003B0CBC" w:rsidRPr="003B0CBC">
        <w:rPr>
          <w:rFonts w:asciiTheme="minorHAnsi" w:eastAsia="Times New Roman" w:hAnsiTheme="minorHAnsi" w:cstheme="minorHAnsi"/>
          <w:lang w:eastAsia="hr-HR"/>
        </w:rPr>
        <w:t xml:space="preserve">udjelovanjem </w:t>
      </w:r>
      <w:r w:rsidR="003B0CBC">
        <w:rPr>
          <w:rFonts w:asciiTheme="minorHAnsi" w:eastAsia="Times New Roman" w:hAnsiTheme="minorHAnsi" w:cstheme="minorHAnsi"/>
          <w:lang w:eastAsia="hr-HR"/>
        </w:rPr>
        <w:t>drugih općina i</w:t>
      </w:r>
      <w:r w:rsidR="003B0CBC" w:rsidRPr="003B0CBC">
        <w:rPr>
          <w:rFonts w:asciiTheme="minorHAnsi" w:eastAsia="Times New Roman" w:hAnsiTheme="minorHAnsi" w:cstheme="minorHAnsi"/>
          <w:lang w:eastAsia="hr-HR"/>
        </w:rPr>
        <w:t xml:space="preserve"> roditelja- korisnika</w:t>
      </w:r>
      <w:r w:rsidR="003B0CBC">
        <w:rPr>
          <w:rFonts w:asciiTheme="minorHAnsi" w:eastAsia="Times New Roman" w:hAnsiTheme="minorHAnsi" w:cstheme="minorHAnsi"/>
          <w:lang w:eastAsia="hr-HR"/>
        </w:rPr>
        <w:t xml:space="preserve"> </w:t>
      </w:r>
      <w:r w:rsidR="003B0CBC" w:rsidRPr="003B0CBC">
        <w:rPr>
          <w:rFonts w:asciiTheme="minorHAnsi" w:eastAsia="Times New Roman" w:hAnsiTheme="minorHAnsi" w:cstheme="minorHAnsi"/>
          <w:lang w:eastAsia="hr-HR"/>
        </w:rPr>
        <w:t>usluga u financiranju dijela ekonomske cijene programa</w:t>
      </w:r>
      <w:r w:rsidR="003B0CBC">
        <w:rPr>
          <w:rFonts w:asciiTheme="minorHAnsi" w:eastAsia="Times New Roman" w:hAnsiTheme="minorHAnsi" w:cstheme="minorHAnsi"/>
          <w:lang w:eastAsia="hr-HR"/>
        </w:rPr>
        <w:t>.</w:t>
      </w:r>
      <w:r w:rsidR="00BF71DA" w:rsidRPr="00BF71DA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7F537BF1" w14:textId="40C6DA17" w:rsidR="004A51FB" w:rsidRDefault="004A51FB" w:rsidP="00BF71DA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</w:p>
    <w:p w14:paraId="27A982D8" w14:textId="03D6D8CF" w:rsidR="004A51FB" w:rsidRPr="00BF71DA" w:rsidRDefault="004A51FB" w:rsidP="00BF71DA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  <w:r w:rsidRPr="004A51FB">
        <w:rPr>
          <w:rFonts w:asciiTheme="minorHAnsi" w:eastAsia="Times New Roman" w:hAnsiTheme="minorHAnsi" w:cstheme="minorHAnsi"/>
          <w:b/>
          <w:bCs/>
          <w:lang w:eastAsia="hr-HR"/>
        </w:rPr>
        <w:t>Prihodi iz nadležnog proračuna</w:t>
      </w:r>
      <w:r>
        <w:rPr>
          <w:rFonts w:asciiTheme="minorHAnsi" w:eastAsia="Times New Roman" w:hAnsiTheme="minorHAnsi" w:cstheme="minorHAnsi"/>
          <w:lang w:eastAsia="hr-HR"/>
        </w:rPr>
        <w:t xml:space="preserve"> za 202</w:t>
      </w:r>
      <w:r w:rsidR="0096179B">
        <w:rPr>
          <w:rFonts w:asciiTheme="minorHAnsi" w:eastAsia="Times New Roman" w:hAnsiTheme="minorHAnsi" w:cstheme="minorHAnsi"/>
          <w:lang w:eastAsia="hr-HR"/>
        </w:rPr>
        <w:t>4</w:t>
      </w:r>
      <w:r>
        <w:rPr>
          <w:rFonts w:asciiTheme="minorHAnsi" w:eastAsia="Times New Roman" w:hAnsiTheme="minorHAnsi" w:cstheme="minorHAnsi"/>
          <w:lang w:eastAsia="hr-HR"/>
        </w:rPr>
        <w:t xml:space="preserve">. godinu planiraju se u iznosu od </w:t>
      </w:r>
      <w:r w:rsidR="0096179B">
        <w:rPr>
          <w:rFonts w:asciiTheme="minorHAnsi" w:eastAsia="Times New Roman" w:hAnsiTheme="minorHAnsi" w:cstheme="minorHAnsi"/>
          <w:lang w:eastAsia="hr-HR"/>
        </w:rPr>
        <w:t>141.300,00</w:t>
      </w:r>
      <w:r>
        <w:rPr>
          <w:rFonts w:asciiTheme="minorHAnsi" w:eastAsia="Times New Roman" w:hAnsiTheme="minorHAnsi" w:cstheme="minorHAnsi"/>
          <w:lang w:eastAsia="hr-HR"/>
        </w:rPr>
        <w:t xml:space="preserve"> €</w:t>
      </w:r>
    </w:p>
    <w:p w14:paraId="2F4FE1BB" w14:textId="0631AC47" w:rsidR="00CE69F6" w:rsidRPr="00CE69F6" w:rsidRDefault="00CE69F6" w:rsidP="00CE69F6">
      <w:pPr>
        <w:spacing w:after="0" w:line="240" w:lineRule="auto"/>
        <w:ind w:left="284" w:hanging="284"/>
        <w:jc w:val="both"/>
        <w:rPr>
          <w:rFonts w:eastAsia="Times New Roman" w:cstheme="minorHAnsi"/>
          <w:lang w:eastAsia="hr-HR"/>
        </w:rPr>
      </w:pPr>
    </w:p>
    <w:p w14:paraId="10AEC2F9" w14:textId="53598BBE" w:rsidR="00CE69F6" w:rsidRPr="00B910FD" w:rsidRDefault="00CE69F6" w:rsidP="00CE69F6">
      <w:pPr>
        <w:pStyle w:val="Odlomakpopisa"/>
        <w:numPr>
          <w:ilvl w:val="0"/>
          <w:numId w:val="5"/>
        </w:numPr>
        <w:ind w:left="284" w:hanging="284"/>
        <w:jc w:val="both"/>
        <w:rPr>
          <w:rFonts w:asciiTheme="minorHAnsi" w:eastAsia="Times New Roman" w:hAnsiTheme="minorHAnsi" w:cstheme="minorHAnsi"/>
          <w:lang w:eastAsia="hr-HR"/>
        </w:rPr>
      </w:pPr>
      <w:r w:rsidRPr="00B910FD">
        <w:rPr>
          <w:rFonts w:asciiTheme="minorHAnsi" w:eastAsia="Times New Roman" w:hAnsiTheme="minorHAnsi" w:cstheme="minorHAnsi"/>
          <w:lang w:eastAsia="hr-HR"/>
        </w:rPr>
        <w:t>RASHODI- rashodi Dječjeg vrtića Pčelica za 202</w:t>
      </w:r>
      <w:r w:rsidR="0096179B">
        <w:rPr>
          <w:rFonts w:asciiTheme="minorHAnsi" w:eastAsia="Times New Roman" w:hAnsiTheme="minorHAnsi" w:cstheme="minorHAnsi"/>
          <w:lang w:eastAsia="hr-HR"/>
        </w:rPr>
        <w:t>4</w:t>
      </w:r>
      <w:r w:rsidRPr="00B910FD">
        <w:rPr>
          <w:rFonts w:asciiTheme="minorHAnsi" w:eastAsia="Times New Roman" w:hAnsiTheme="minorHAnsi" w:cstheme="minorHAnsi"/>
          <w:lang w:eastAsia="hr-HR"/>
        </w:rPr>
        <w:t>. godinu planiraju se u iznosu od</w:t>
      </w:r>
      <w:r w:rsidR="004A51FB" w:rsidRPr="00B910FD">
        <w:rPr>
          <w:rFonts w:asciiTheme="minorHAnsi" w:eastAsia="Times New Roman" w:hAnsiTheme="minorHAnsi" w:cstheme="minorHAnsi"/>
          <w:lang w:eastAsia="hr-HR"/>
        </w:rPr>
        <w:t xml:space="preserve"> </w:t>
      </w:r>
      <w:r w:rsidR="0096179B">
        <w:rPr>
          <w:rFonts w:asciiTheme="minorHAnsi" w:eastAsia="Times New Roman" w:hAnsiTheme="minorHAnsi" w:cstheme="minorHAnsi"/>
          <w:lang w:eastAsia="hr-HR"/>
        </w:rPr>
        <w:t>196.750,00</w:t>
      </w:r>
      <w:r w:rsidR="004A51FB" w:rsidRPr="00B910FD">
        <w:rPr>
          <w:rFonts w:asciiTheme="minorHAnsi" w:eastAsia="Times New Roman" w:hAnsiTheme="minorHAnsi" w:cstheme="minorHAnsi"/>
          <w:lang w:eastAsia="hr-HR"/>
        </w:rPr>
        <w:t xml:space="preserve"> €</w:t>
      </w:r>
      <w:r w:rsidRPr="00B910FD">
        <w:rPr>
          <w:rFonts w:asciiTheme="minorHAnsi" w:eastAsia="Times New Roman" w:hAnsiTheme="minorHAnsi" w:cstheme="minorHAnsi"/>
          <w:lang w:eastAsia="hr-HR"/>
        </w:rPr>
        <w:t xml:space="preserve">, </w:t>
      </w:r>
      <w:r w:rsidR="00B910FD">
        <w:rPr>
          <w:rFonts w:asciiTheme="minorHAnsi" w:eastAsia="Times New Roman" w:hAnsiTheme="minorHAnsi" w:cstheme="minorHAnsi"/>
          <w:lang w:eastAsia="hr-HR"/>
        </w:rPr>
        <w:t>za 202</w:t>
      </w:r>
      <w:r w:rsidR="0096179B">
        <w:rPr>
          <w:rFonts w:asciiTheme="minorHAnsi" w:eastAsia="Times New Roman" w:hAnsiTheme="minorHAnsi" w:cstheme="minorHAnsi"/>
          <w:lang w:eastAsia="hr-HR"/>
        </w:rPr>
        <w:t>5</w:t>
      </w:r>
      <w:r w:rsidR="00B910FD">
        <w:rPr>
          <w:rFonts w:asciiTheme="minorHAnsi" w:eastAsia="Times New Roman" w:hAnsiTheme="minorHAnsi" w:cstheme="minorHAnsi"/>
          <w:lang w:eastAsia="hr-HR"/>
        </w:rPr>
        <w:t xml:space="preserve">. godinu projiciraju se u iznosu od </w:t>
      </w:r>
      <w:r w:rsidR="0096179B">
        <w:rPr>
          <w:rFonts w:asciiTheme="minorHAnsi" w:eastAsia="Times New Roman" w:hAnsiTheme="minorHAnsi" w:cstheme="minorHAnsi"/>
          <w:lang w:eastAsia="hr-HR"/>
        </w:rPr>
        <w:t>212.050,00</w:t>
      </w:r>
      <w:r w:rsidR="00B910FD">
        <w:rPr>
          <w:rFonts w:asciiTheme="minorHAnsi" w:eastAsia="Times New Roman" w:hAnsiTheme="minorHAnsi" w:cstheme="minorHAnsi"/>
          <w:lang w:eastAsia="hr-HR"/>
        </w:rPr>
        <w:t xml:space="preserve"> €, a za 202</w:t>
      </w:r>
      <w:r w:rsidR="0096179B">
        <w:rPr>
          <w:rFonts w:asciiTheme="minorHAnsi" w:eastAsia="Times New Roman" w:hAnsiTheme="minorHAnsi" w:cstheme="minorHAnsi"/>
          <w:lang w:eastAsia="hr-HR"/>
        </w:rPr>
        <w:t>6</w:t>
      </w:r>
      <w:r w:rsidR="00B910FD">
        <w:rPr>
          <w:rFonts w:asciiTheme="minorHAnsi" w:eastAsia="Times New Roman" w:hAnsiTheme="minorHAnsi" w:cstheme="minorHAnsi"/>
          <w:lang w:eastAsia="hr-HR"/>
        </w:rPr>
        <w:t xml:space="preserve">. godinu u iznosu od </w:t>
      </w:r>
      <w:r w:rsidR="0096179B">
        <w:rPr>
          <w:rFonts w:asciiTheme="minorHAnsi" w:eastAsia="Times New Roman" w:hAnsiTheme="minorHAnsi" w:cstheme="minorHAnsi"/>
          <w:lang w:eastAsia="hr-HR"/>
        </w:rPr>
        <w:t>221.250,00</w:t>
      </w:r>
      <w:r w:rsidR="00B910FD">
        <w:rPr>
          <w:rFonts w:asciiTheme="minorHAnsi" w:eastAsia="Times New Roman" w:hAnsiTheme="minorHAnsi" w:cstheme="minorHAnsi"/>
          <w:lang w:eastAsia="hr-HR"/>
        </w:rPr>
        <w:t xml:space="preserve"> €.</w:t>
      </w:r>
    </w:p>
    <w:p w14:paraId="1955A6DE" w14:textId="77777777" w:rsidR="00B910FD" w:rsidRDefault="00B910FD" w:rsidP="00CE69F6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</w:p>
    <w:p w14:paraId="1EDFF460" w14:textId="22F7D93C" w:rsidR="00CE69F6" w:rsidRDefault="00CE69F6" w:rsidP="00CE69F6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Rashodi se raspoređuju prema programima kako slijedi:</w:t>
      </w:r>
    </w:p>
    <w:p w14:paraId="3D77A926" w14:textId="32A0F344" w:rsidR="00CE69F6" w:rsidRDefault="00CE69F6" w:rsidP="00CE69F6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</w:p>
    <w:p w14:paraId="63A15716" w14:textId="074A633C" w:rsidR="00CE69F6" w:rsidRPr="00745C79" w:rsidRDefault="00CE69F6" w:rsidP="00CE69F6">
      <w:pPr>
        <w:pStyle w:val="Odlomakpopisa"/>
        <w:ind w:left="284"/>
        <w:jc w:val="both"/>
        <w:rPr>
          <w:rFonts w:asciiTheme="minorHAnsi" w:eastAsia="Times New Roman" w:hAnsiTheme="minorHAnsi" w:cstheme="minorHAnsi"/>
          <w:b/>
          <w:bCs/>
          <w:u w:val="single"/>
          <w:lang w:eastAsia="hr-HR"/>
        </w:rPr>
      </w:pPr>
      <w:r w:rsidRPr="00745C79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Program 1030 PREDŠKOLSKI ODGOJ- DJEČJI VRTIĆ PČELICA obuhvaća slijedeće aktivnosti:</w:t>
      </w:r>
    </w:p>
    <w:p w14:paraId="44197480" w14:textId="37DFE48E" w:rsidR="00CE69F6" w:rsidRDefault="00CE69F6" w:rsidP="00CE69F6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  <w:r w:rsidRPr="00745C79">
        <w:rPr>
          <w:rFonts w:asciiTheme="minorHAnsi" w:eastAsia="Times New Roman" w:hAnsiTheme="minorHAnsi" w:cstheme="minorHAnsi"/>
          <w:b/>
          <w:bCs/>
          <w:lang w:eastAsia="hr-HR"/>
        </w:rPr>
        <w:t>A103001 Rashodi za zaposlene</w:t>
      </w:r>
      <w:r w:rsidR="00745C79" w:rsidRPr="00745C79">
        <w:rPr>
          <w:rFonts w:asciiTheme="minorHAnsi" w:eastAsia="Times New Roman" w:hAnsiTheme="minorHAnsi" w:cstheme="minorHAnsi"/>
          <w:b/>
          <w:bCs/>
          <w:lang w:eastAsia="hr-HR"/>
        </w:rPr>
        <w:t>- DV Pčelica</w:t>
      </w:r>
      <w:r w:rsidR="00745C79">
        <w:rPr>
          <w:rFonts w:asciiTheme="minorHAnsi" w:eastAsia="Times New Roman" w:hAnsiTheme="minorHAnsi" w:cstheme="minorHAnsi"/>
          <w:lang w:eastAsia="hr-HR"/>
        </w:rPr>
        <w:t>- obuhvaća ukupne troškove zaposlenika Dječjeg vrtića (plaće, nagrade, regres za godišnji odmor, doprinosi za mirovinsko osiguranje, doprinosi za obavezno zdravstveno osiguranje, dnevnice za službeni put u zemlji, naknade za prijevoz na posao i s posla, seminari, savjetovanja i simpoziji, naknada za korištenje privatnog automobila u službene svrhe, obvezni i preventivni zdravstveni pregledi zaposlenika)</w:t>
      </w:r>
    </w:p>
    <w:p w14:paraId="7135951E" w14:textId="642F4378" w:rsidR="00CE69F6" w:rsidRPr="00D70D0F" w:rsidRDefault="00745C79" w:rsidP="00D70D0F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A103002 Materijalni i drugi rashodi</w:t>
      </w:r>
      <w:r w:rsidRPr="00745C79">
        <w:rPr>
          <w:rFonts w:asciiTheme="minorHAnsi" w:eastAsia="Times New Roman" w:hAnsiTheme="minorHAnsi" w:cstheme="minorHAnsi"/>
          <w:lang w:eastAsia="hr-HR"/>
        </w:rPr>
        <w:t>-</w:t>
      </w:r>
      <w:r>
        <w:rPr>
          <w:rFonts w:asciiTheme="minorHAnsi" w:eastAsia="Times New Roman" w:hAnsiTheme="minorHAnsi" w:cstheme="minorHAnsi"/>
          <w:lang w:eastAsia="hr-HR"/>
        </w:rPr>
        <w:t xml:space="preserve"> obuhvaća rashode za uredski materijal, materijal i sredstva za čišćenje i održavanje, materijal za higijenske potrebe i njegu, ostali materijal za potrebe redovnog </w:t>
      </w:r>
      <w:r>
        <w:rPr>
          <w:rFonts w:asciiTheme="minorHAnsi" w:eastAsia="Times New Roman" w:hAnsiTheme="minorHAnsi" w:cstheme="minorHAnsi"/>
          <w:lang w:eastAsia="hr-HR"/>
        </w:rPr>
        <w:lastRenderedPageBreak/>
        <w:t>poslovanja, namirnice, električna energija, plin, ostali materijal i dijelovi za tekuće i investicijsko održavanje, sitni inventar, službena, radna i zaštitna odjeća i obuća, usluge telefona, poštarina, ostale usluge tekućeg i investicijskog održavanja, opskrba vodom, iznošenje i odvoz smeća, deratizacija i dezinsekcija, ostale nespomenute usluge, ostali nespomenuti rashodi poslovanja, usluge banaka, oprema.</w:t>
      </w:r>
    </w:p>
    <w:p w14:paraId="5DEDB595" w14:textId="77777777" w:rsidR="0096179B" w:rsidRDefault="0096179B" w:rsidP="00CE69F6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</w:p>
    <w:p w14:paraId="4BFC9646" w14:textId="7FDCE974" w:rsidR="00B910FD" w:rsidRDefault="00B910FD" w:rsidP="00CE69F6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Ciljevi programa:</w:t>
      </w:r>
    </w:p>
    <w:p w14:paraId="1DD383BA" w14:textId="77777777" w:rsidR="00B910FD" w:rsidRPr="00B910FD" w:rsidRDefault="00B910FD" w:rsidP="00B910FD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  <w:r w:rsidRPr="00B910FD">
        <w:rPr>
          <w:rFonts w:asciiTheme="minorHAnsi" w:eastAsia="Times New Roman" w:hAnsiTheme="minorHAnsi" w:cstheme="minorHAnsi"/>
          <w:lang w:eastAsia="hr-HR"/>
        </w:rPr>
        <w:t>Strateški cilj 6. Demografska revitalizacija i boljipoložaj obitelji; Strateški cilj 2. Obrazovani i zaposleni ljudi</w:t>
      </w:r>
    </w:p>
    <w:p w14:paraId="5671350F" w14:textId="77777777" w:rsidR="00B910FD" w:rsidRPr="00B910FD" w:rsidRDefault="00B910FD" w:rsidP="00B910FD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</w:p>
    <w:p w14:paraId="6B0192DE" w14:textId="70A75A91" w:rsidR="00B910FD" w:rsidRPr="00B910FD" w:rsidRDefault="00B910FD" w:rsidP="00B910FD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  <w:r w:rsidRPr="00B910FD">
        <w:rPr>
          <w:rFonts w:asciiTheme="minorHAnsi" w:eastAsia="Times New Roman" w:hAnsiTheme="minorHAnsi" w:cstheme="minorHAnsi"/>
          <w:lang w:eastAsia="hr-HR"/>
        </w:rPr>
        <w:t>Pokazatelji rezultata: broj odgojno-obrazovnih skupina</w:t>
      </w:r>
    </w:p>
    <w:p w14:paraId="12B2E88A" w14:textId="0D0022A0" w:rsidR="00B910FD" w:rsidRDefault="00B910FD" w:rsidP="00CE69F6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</w:p>
    <w:p w14:paraId="593D026E" w14:textId="7916617D" w:rsidR="00D50CEB" w:rsidRPr="008D5EBD" w:rsidRDefault="00D50CEB" w:rsidP="00D50CEB">
      <w:pPr>
        <w:pStyle w:val="Odlomakpopisa"/>
        <w:ind w:left="284"/>
        <w:jc w:val="right"/>
        <w:rPr>
          <w:rFonts w:asciiTheme="minorHAnsi" w:eastAsia="Times New Roman" w:hAnsiTheme="minorHAnsi" w:cstheme="minorHAnsi"/>
          <w:b/>
          <w:bCs/>
          <w:lang w:eastAsia="hr-HR"/>
        </w:rPr>
      </w:pPr>
      <w:r w:rsidRPr="008D5EBD">
        <w:rPr>
          <w:rFonts w:asciiTheme="minorHAnsi" w:eastAsia="Times New Roman" w:hAnsiTheme="minorHAnsi" w:cstheme="minorHAnsi"/>
          <w:b/>
          <w:bCs/>
          <w:lang w:eastAsia="hr-HR"/>
        </w:rPr>
        <w:t>JEDNISTVENI UPRAVNI ODJEL</w:t>
      </w:r>
    </w:p>
    <w:p w14:paraId="0CE95382" w14:textId="77777777" w:rsidR="00CE69F6" w:rsidRPr="00CE69F6" w:rsidRDefault="00CE69F6" w:rsidP="00CE69F6">
      <w:pPr>
        <w:pStyle w:val="Odlomakpopisa"/>
        <w:rPr>
          <w:rFonts w:asciiTheme="minorHAnsi" w:eastAsia="Times New Roman" w:hAnsiTheme="minorHAnsi" w:cstheme="minorHAnsi"/>
          <w:lang w:eastAsia="hr-HR"/>
        </w:rPr>
      </w:pPr>
    </w:p>
    <w:p w14:paraId="5AE48C5B" w14:textId="2A1049B1" w:rsidR="00CE69F6" w:rsidRPr="00CE69F6" w:rsidRDefault="00CE69F6" w:rsidP="00CE69F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sectPr w:rsidR="00CE69F6" w:rsidRPr="00CE69F6" w:rsidSect="00D50CE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,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E41B2"/>
    <w:multiLevelType w:val="hybridMultilevel"/>
    <w:tmpl w:val="99AE24F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04EB0"/>
    <w:multiLevelType w:val="hybridMultilevel"/>
    <w:tmpl w:val="E542939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735D9"/>
    <w:multiLevelType w:val="hybridMultilevel"/>
    <w:tmpl w:val="B3B4AD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02992"/>
    <w:multiLevelType w:val="hybridMultilevel"/>
    <w:tmpl w:val="EECA4700"/>
    <w:lvl w:ilvl="0" w:tplc="B5167D78">
      <w:start w:val="1"/>
      <w:numFmt w:val="bullet"/>
      <w:lvlText w:val=""/>
      <w:lvlJc w:val="left"/>
      <w:pPr>
        <w:ind w:left="15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44AF1E53"/>
    <w:multiLevelType w:val="multilevel"/>
    <w:tmpl w:val="FD30E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60" w:hanging="1800"/>
      </w:pPr>
      <w:rPr>
        <w:rFonts w:hint="default"/>
      </w:rPr>
    </w:lvl>
  </w:abstractNum>
  <w:abstractNum w:abstractNumId="5" w15:restartNumberingAfterBreak="0">
    <w:nsid w:val="4FDD2941"/>
    <w:multiLevelType w:val="hybridMultilevel"/>
    <w:tmpl w:val="4650F8C0"/>
    <w:lvl w:ilvl="0" w:tplc="C908F1C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51C69"/>
    <w:multiLevelType w:val="multilevel"/>
    <w:tmpl w:val="8818667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-20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7" w15:restartNumberingAfterBreak="0">
    <w:nsid w:val="66B86A29"/>
    <w:multiLevelType w:val="hybridMultilevel"/>
    <w:tmpl w:val="12A6D4B6"/>
    <w:lvl w:ilvl="0" w:tplc="7F2AF70C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8B27CB"/>
    <w:multiLevelType w:val="multilevel"/>
    <w:tmpl w:val="4F3402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D8F1C30"/>
    <w:multiLevelType w:val="hybridMultilevel"/>
    <w:tmpl w:val="8462283E"/>
    <w:lvl w:ilvl="0" w:tplc="ECBCA3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733117883">
    <w:abstractNumId w:val="6"/>
  </w:num>
  <w:num w:numId="2" w16cid:durableId="1287587083">
    <w:abstractNumId w:val="3"/>
  </w:num>
  <w:num w:numId="3" w16cid:durableId="334462055">
    <w:abstractNumId w:val="0"/>
  </w:num>
  <w:num w:numId="4" w16cid:durableId="1240947891">
    <w:abstractNumId w:val="8"/>
  </w:num>
  <w:num w:numId="5" w16cid:durableId="824586253">
    <w:abstractNumId w:val="2"/>
  </w:num>
  <w:num w:numId="6" w16cid:durableId="1146049787">
    <w:abstractNumId w:val="9"/>
  </w:num>
  <w:num w:numId="7" w16cid:durableId="1080492213">
    <w:abstractNumId w:val="7"/>
  </w:num>
  <w:num w:numId="8" w16cid:durableId="2048093177">
    <w:abstractNumId w:val="1"/>
  </w:num>
  <w:num w:numId="9" w16cid:durableId="1744836191">
    <w:abstractNumId w:val="4"/>
  </w:num>
  <w:num w:numId="10" w16cid:durableId="114181570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35"/>
    <w:rsid w:val="0001189B"/>
    <w:rsid w:val="00011D84"/>
    <w:rsid w:val="000278CC"/>
    <w:rsid w:val="000350CB"/>
    <w:rsid w:val="00037AFC"/>
    <w:rsid w:val="00037CE0"/>
    <w:rsid w:val="00041C22"/>
    <w:rsid w:val="00042681"/>
    <w:rsid w:val="00046B63"/>
    <w:rsid w:val="00055CB3"/>
    <w:rsid w:val="00064A90"/>
    <w:rsid w:val="00074A7E"/>
    <w:rsid w:val="00083C03"/>
    <w:rsid w:val="00096F05"/>
    <w:rsid w:val="000D44E4"/>
    <w:rsid w:val="000E6367"/>
    <w:rsid w:val="000F35CB"/>
    <w:rsid w:val="001041AB"/>
    <w:rsid w:val="001043A9"/>
    <w:rsid w:val="00135689"/>
    <w:rsid w:val="00144ADA"/>
    <w:rsid w:val="00172B67"/>
    <w:rsid w:val="00187439"/>
    <w:rsid w:val="001C5A0A"/>
    <w:rsid w:val="001D054B"/>
    <w:rsid w:val="001D6ADC"/>
    <w:rsid w:val="001E7F4F"/>
    <w:rsid w:val="001F6AC1"/>
    <w:rsid w:val="002162FF"/>
    <w:rsid w:val="002331A1"/>
    <w:rsid w:val="00234118"/>
    <w:rsid w:val="0023518D"/>
    <w:rsid w:val="002572EF"/>
    <w:rsid w:val="00295261"/>
    <w:rsid w:val="00295FFE"/>
    <w:rsid w:val="002A0AED"/>
    <w:rsid w:val="002B2E91"/>
    <w:rsid w:val="002B6E46"/>
    <w:rsid w:val="002C63E7"/>
    <w:rsid w:val="002D0E2F"/>
    <w:rsid w:val="002D5626"/>
    <w:rsid w:val="002E149E"/>
    <w:rsid w:val="00310F14"/>
    <w:rsid w:val="00324617"/>
    <w:rsid w:val="0033011F"/>
    <w:rsid w:val="00336D4B"/>
    <w:rsid w:val="00383781"/>
    <w:rsid w:val="003B0CBC"/>
    <w:rsid w:val="003B29D7"/>
    <w:rsid w:val="003B5D40"/>
    <w:rsid w:val="003D2B97"/>
    <w:rsid w:val="003F5E53"/>
    <w:rsid w:val="00401DCB"/>
    <w:rsid w:val="00406FAB"/>
    <w:rsid w:val="0042552F"/>
    <w:rsid w:val="00425649"/>
    <w:rsid w:val="00434C44"/>
    <w:rsid w:val="00436B12"/>
    <w:rsid w:val="00440131"/>
    <w:rsid w:val="00442BEE"/>
    <w:rsid w:val="00442D56"/>
    <w:rsid w:val="00482DC7"/>
    <w:rsid w:val="004A1007"/>
    <w:rsid w:val="004A35C3"/>
    <w:rsid w:val="004A51FB"/>
    <w:rsid w:val="004E4DF2"/>
    <w:rsid w:val="0050227C"/>
    <w:rsid w:val="005036A4"/>
    <w:rsid w:val="0051520E"/>
    <w:rsid w:val="00517432"/>
    <w:rsid w:val="0053713C"/>
    <w:rsid w:val="00544F3A"/>
    <w:rsid w:val="00547911"/>
    <w:rsid w:val="00552A31"/>
    <w:rsid w:val="00552B2E"/>
    <w:rsid w:val="00574E3E"/>
    <w:rsid w:val="00577A16"/>
    <w:rsid w:val="00582F9D"/>
    <w:rsid w:val="00583FED"/>
    <w:rsid w:val="005944E1"/>
    <w:rsid w:val="005B1B9D"/>
    <w:rsid w:val="005B55F6"/>
    <w:rsid w:val="005C496E"/>
    <w:rsid w:val="005D2842"/>
    <w:rsid w:val="0062382D"/>
    <w:rsid w:val="006331EC"/>
    <w:rsid w:val="006333E9"/>
    <w:rsid w:val="00635B35"/>
    <w:rsid w:val="00635C74"/>
    <w:rsid w:val="00637288"/>
    <w:rsid w:val="00640967"/>
    <w:rsid w:val="00643EE0"/>
    <w:rsid w:val="006447D4"/>
    <w:rsid w:val="0064549D"/>
    <w:rsid w:val="00655917"/>
    <w:rsid w:val="00656F4C"/>
    <w:rsid w:val="00672EAF"/>
    <w:rsid w:val="0068367C"/>
    <w:rsid w:val="00686B6D"/>
    <w:rsid w:val="00697777"/>
    <w:rsid w:val="006B1942"/>
    <w:rsid w:val="006B5C3F"/>
    <w:rsid w:val="006C66B6"/>
    <w:rsid w:val="006C6CB3"/>
    <w:rsid w:val="006D071B"/>
    <w:rsid w:val="006E0873"/>
    <w:rsid w:val="006E0F8C"/>
    <w:rsid w:val="006F5436"/>
    <w:rsid w:val="00745C79"/>
    <w:rsid w:val="00785848"/>
    <w:rsid w:val="0078656C"/>
    <w:rsid w:val="0079359F"/>
    <w:rsid w:val="007B3D82"/>
    <w:rsid w:val="007C45B4"/>
    <w:rsid w:val="007D3F58"/>
    <w:rsid w:val="007D54F6"/>
    <w:rsid w:val="007D5A30"/>
    <w:rsid w:val="007D7591"/>
    <w:rsid w:val="007E6D57"/>
    <w:rsid w:val="007E7F9E"/>
    <w:rsid w:val="007F795D"/>
    <w:rsid w:val="00820BF8"/>
    <w:rsid w:val="00822812"/>
    <w:rsid w:val="0083659C"/>
    <w:rsid w:val="008407D7"/>
    <w:rsid w:val="00856415"/>
    <w:rsid w:val="008841D9"/>
    <w:rsid w:val="00885A50"/>
    <w:rsid w:val="008A0ED2"/>
    <w:rsid w:val="008A4BA6"/>
    <w:rsid w:val="008B0D9B"/>
    <w:rsid w:val="008B4028"/>
    <w:rsid w:val="008D5EBD"/>
    <w:rsid w:val="008E214E"/>
    <w:rsid w:val="00921C41"/>
    <w:rsid w:val="00922C62"/>
    <w:rsid w:val="00925A72"/>
    <w:rsid w:val="00931F37"/>
    <w:rsid w:val="00932A84"/>
    <w:rsid w:val="00951D61"/>
    <w:rsid w:val="009558C4"/>
    <w:rsid w:val="0096069F"/>
    <w:rsid w:val="0096179B"/>
    <w:rsid w:val="009A4FA6"/>
    <w:rsid w:val="009B3819"/>
    <w:rsid w:val="009B3A3F"/>
    <w:rsid w:val="009C0400"/>
    <w:rsid w:val="009E55BD"/>
    <w:rsid w:val="00A002F2"/>
    <w:rsid w:val="00A11970"/>
    <w:rsid w:val="00A123A2"/>
    <w:rsid w:val="00A21E0E"/>
    <w:rsid w:val="00A2752F"/>
    <w:rsid w:val="00A30071"/>
    <w:rsid w:val="00A350EC"/>
    <w:rsid w:val="00A40306"/>
    <w:rsid w:val="00A41642"/>
    <w:rsid w:val="00A671D6"/>
    <w:rsid w:val="00A679D5"/>
    <w:rsid w:val="00A72185"/>
    <w:rsid w:val="00A77502"/>
    <w:rsid w:val="00AA56B9"/>
    <w:rsid w:val="00AB2CAF"/>
    <w:rsid w:val="00AC459D"/>
    <w:rsid w:val="00AC4CF8"/>
    <w:rsid w:val="00AC7867"/>
    <w:rsid w:val="00AD3026"/>
    <w:rsid w:val="00AF06E1"/>
    <w:rsid w:val="00AF18CA"/>
    <w:rsid w:val="00B03CC8"/>
    <w:rsid w:val="00B15B6B"/>
    <w:rsid w:val="00B349A8"/>
    <w:rsid w:val="00B34B8F"/>
    <w:rsid w:val="00B34FAE"/>
    <w:rsid w:val="00B454C3"/>
    <w:rsid w:val="00B45F89"/>
    <w:rsid w:val="00B65905"/>
    <w:rsid w:val="00B65B53"/>
    <w:rsid w:val="00B7479A"/>
    <w:rsid w:val="00B82B77"/>
    <w:rsid w:val="00B86F00"/>
    <w:rsid w:val="00B910FD"/>
    <w:rsid w:val="00B92F07"/>
    <w:rsid w:val="00B95D13"/>
    <w:rsid w:val="00BA3DA5"/>
    <w:rsid w:val="00BA6A13"/>
    <w:rsid w:val="00BC663B"/>
    <w:rsid w:val="00BE3521"/>
    <w:rsid w:val="00BE56F7"/>
    <w:rsid w:val="00BF71DA"/>
    <w:rsid w:val="00C106F3"/>
    <w:rsid w:val="00C224BD"/>
    <w:rsid w:val="00C540EC"/>
    <w:rsid w:val="00C662BA"/>
    <w:rsid w:val="00C6698F"/>
    <w:rsid w:val="00C72B38"/>
    <w:rsid w:val="00C80469"/>
    <w:rsid w:val="00CA6C7A"/>
    <w:rsid w:val="00CC721C"/>
    <w:rsid w:val="00CE3A50"/>
    <w:rsid w:val="00CE3DC2"/>
    <w:rsid w:val="00CE69F6"/>
    <w:rsid w:val="00CF182E"/>
    <w:rsid w:val="00CF5ECD"/>
    <w:rsid w:val="00D116D4"/>
    <w:rsid w:val="00D20307"/>
    <w:rsid w:val="00D45F51"/>
    <w:rsid w:val="00D50C91"/>
    <w:rsid w:val="00D50CEB"/>
    <w:rsid w:val="00D60BF0"/>
    <w:rsid w:val="00D62972"/>
    <w:rsid w:val="00D70D0F"/>
    <w:rsid w:val="00D71449"/>
    <w:rsid w:val="00D73EE4"/>
    <w:rsid w:val="00D80A8B"/>
    <w:rsid w:val="00D91DD4"/>
    <w:rsid w:val="00D939B5"/>
    <w:rsid w:val="00D95A70"/>
    <w:rsid w:val="00DA2E29"/>
    <w:rsid w:val="00DA449B"/>
    <w:rsid w:val="00DC7F02"/>
    <w:rsid w:val="00DE394F"/>
    <w:rsid w:val="00DF28C7"/>
    <w:rsid w:val="00DF3E9A"/>
    <w:rsid w:val="00E00FEC"/>
    <w:rsid w:val="00E1063A"/>
    <w:rsid w:val="00E11A48"/>
    <w:rsid w:val="00E20731"/>
    <w:rsid w:val="00E22A1A"/>
    <w:rsid w:val="00E3068A"/>
    <w:rsid w:val="00E417F2"/>
    <w:rsid w:val="00E619AE"/>
    <w:rsid w:val="00E61F45"/>
    <w:rsid w:val="00E63E18"/>
    <w:rsid w:val="00E978BD"/>
    <w:rsid w:val="00EA247A"/>
    <w:rsid w:val="00EB1FF0"/>
    <w:rsid w:val="00EB253D"/>
    <w:rsid w:val="00EB3D09"/>
    <w:rsid w:val="00EB7F8D"/>
    <w:rsid w:val="00ED2647"/>
    <w:rsid w:val="00ED660A"/>
    <w:rsid w:val="00ED6652"/>
    <w:rsid w:val="00EE2A58"/>
    <w:rsid w:val="00F4169F"/>
    <w:rsid w:val="00F43A8C"/>
    <w:rsid w:val="00F6484F"/>
    <w:rsid w:val="00F6524A"/>
    <w:rsid w:val="00F67ED0"/>
    <w:rsid w:val="00FA1944"/>
    <w:rsid w:val="00FA7573"/>
    <w:rsid w:val="00FB114E"/>
    <w:rsid w:val="00FB2001"/>
    <w:rsid w:val="00FC0385"/>
    <w:rsid w:val="00FE1F73"/>
    <w:rsid w:val="00FF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E53F6"/>
  <w15:chartTrackingRefBased/>
  <w15:docId w15:val="{EC1A0D88-C4AB-4FE4-A1D8-C0266EFD3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635B3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Arial" w:eastAsia="Times New Roman" w:hAnsi="Arial" w:cs="Times New Roman"/>
      <w:b/>
      <w:sz w:val="24"/>
      <w:szCs w:val="20"/>
      <w:lang w:val="en-US" w:eastAsia="hr-HR"/>
    </w:rPr>
  </w:style>
  <w:style w:type="paragraph" w:styleId="Naslov2">
    <w:name w:val="heading 2"/>
    <w:basedOn w:val="Normal"/>
    <w:next w:val="Normal"/>
    <w:link w:val="Naslov2Char"/>
    <w:qFormat/>
    <w:rsid w:val="00635B3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4"/>
      <w:szCs w:val="20"/>
      <w:lang w:val="de-DE" w:eastAsia="hr-HR"/>
    </w:rPr>
  </w:style>
  <w:style w:type="paragraph" w:styleId="Naslov3">
    <w:name w:val="heading 3"/>
    <w:basedOn w:val="Normal"/>
    <w:next w:val="Normal"/>
    <w:link w:val="Naslov3Char"/>
    <w:qFormat/>
    <w:rsid w:val="00635B35"/>
    <w:pPr>
      <w:keepNext/>
      <w:spacing w:after="0" w:line="240" w:lineRule="auto"/>
      <w:ind w:right="-288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de-DE" w:eastAsia="hr-HR"/>
    </w:rPr>
  </w:style>
  <w:style w:type="paragraph" w:styleId="Naslov4">
    <w:name w:val="heading 4"/>
    <w:basedOn w:val="Normal"/>
    <w:next w:val="Normal"/>
    <w:link w:val="Naslov4Char"/>
    <w:qFormat/>
    <w:rsid w:val="00635B35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635B3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4"/>
    </w:pPr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Naslov6">
    <w:name w:val="heading 6"/>
    <w:basedOn w:val="Normal"/>
    <w:next w:val="Normal"/>
    <w:link w:val="Naslov6Char"/>
    <w:qFormat/>
    <w:rsid w:val="00635B35"/>
    <w:pPr>
      <w:keepNext/>
      <w:spacing w:after="0" w:line="240" w:lineRule="auto"/>
      <w:outlineLvl w:val="5"/>
    </w:pPr>
    <w:rPr>
      <w:rFonts w:ascii="Arial" w:eastAsia="Times New Roman" w:hAnsi="Arial" w:cs="Times New Roman"/>
      <w:szCs w:val="24"/>
      <w:u w:val="single"/>
      <w:lang w:eastAsia="hr-HR"/>
    </w:rPr>
  </w:style>
  <w:style w:type="paragraph" w:styleId="Naslov7">
    <w:name w:val="heading 7"/>
    <w:basedOn w:val="Normal"/>
    <w:next w:val="Normal"/>
    <w:link w:val="Naslov7Char"/>
    <w:qFormat/>
    <w:rsid w:val="00635B35"/>
    <w:pPr>
      <w:keepNext/>
      <w:tabs>
        <w:tab w:val="left" w:pos="1440"/>
      </w:tabs>
      <w:spacing w:after="0" w:line="240" w:lineRule="auto"/>
      <w:ind w:left="720"/>
      <w:outlineLvl w:val="6"/>
    </w:pPr>
    <w:rPr>
      <w:rFonts w:ascii="Arial" w:eastAsia="Times New Roman" w:hAnsi="Arial" w:cs="Times New Roman"/>
      <w:szCs w:val="24"/>
      <w:u w:val="single"/>
      <w:lang w:eastAsia="hr-HR"/>
    </w:rPr>
  </w:style>
  <w:style w:type="paragraph" w:styleId="Naslov8">
    <w:name w:val="heading 8"/>
    <w:basedOn w:val="Normal"/>
    <w:next w:val="Normal"/>
    <w:link w:val="Naslov8Char"/>
    <w:qFormat/>
    <w:rsid w:val="00635B35"/>
    <w:pPr>
      <w:keepNext/>
      <w:spacing w:after="0" w:line="240" w:lineRule="auto"/>
      <w:ind w:firstLine="540"/>
      <w:jc w:val="both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35B35"/>
    <w:rPr>
      <w:rFonts w:ascii="Arial" w:eastAsia="Times New Roman" w:hAnsi="Arial" w:cs="Times New Roman"/>
      <w:b/>
      <w:sz w:val="24"/>
      <w:szCs w:val="20"/>
      <w:lang w:val="en-US" w:eastAsia="hr-HR"/>
    </w:rPr>
  </w:style>
  <w:style w:type="character" w:customStyle="1" w:styleId="Naslov2Char">
    <w:name w:val="Naslov 2 Char"/>
    <w:basedOn w:val="Zadanifontodlomka"/>
    <w:link w:val="Naslov2"/>
    <w:rsid w:val="00635B35"/>
    <w:rPr>
      <w:rFonts w:ascii="Times New Roman" w:eastAsia="Times New Roman" w:hAnsi="Times New Roman" w:cs="Times New Roman"/>
      <w:sz w:val="24"/>
      <w:szCs w:val="20"/>
      <w:lang w:val="de-DE" w:eastAsia="hr-HR"/>
    </w:rPr>
  </w:style>
  <w:style w:type="character" w:customStyle="1" w:styleId="Naslov3Char">
    <w:name w:val="Naslov 3 Char"/>
    <w:basedOn w:val="Zadanifontodlomka"/>
    <w:link w:val="Naslov3"/>
    <w:rsid w:val="00635B35"/>
    <w:rPr>
      <w:rFonts w:ascii="Times New Roman" w:eastAsia="Times New Roman" w:hAnsi="Times New Roman" w:cs="Times New Roman"/>
      <w:b/>
      <w:bCs/>
      <w:sz w:val="24"/>
      <w:szCs w:val="24"/>
      <w:lang w:val="de-DE" w:eastAsia="hr-HR"/>
    </w:rPr>
  </w:style>
  <w:style w:type="character" w:customStyle="1" w:styleId="Naslov4Char">
    <w:name w:val="Naslov 4 Char"/>
    <w:basedOn w:val="Zadanifontodlomka"/>
    <w:link w:val="Naslov4"/>
    <w:rsid w:val="00635B35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rsid w:val="00635B35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rsid w:val="00635B35"/>
    <w:rPr>
      <w:rFonts w:ascii="Arial" w:eastAsia="Times New Roman" w:hAnsi="Arial" w:cs="Times New Roman"/>
      <w:szCs w:val="24"/>
      <w:u w:val="single"/>
      <w:lang w:eastAsia="hr-HR"/>
    </w:rPr>
  </w:style>
  <w:style w:type="character" w:customStyle="1" w:styleId="Naslov7Char">
    <w:name w:val="Naslov 7 Char"/>
    <w:basedOn w:val="Zadanifontodlomka"/>
    <w:link w:val="Naslov7"/>
    <w:rsid w:val="00635B35"/>
    <w:rPr>
      <w:rFonts w:ascii="Arial" w:eastAsia="Times New Roman" w:hAnsi="Arial" w:cs="Times New Roman"/>
      <w:szCs w:val="24"/>
      <w:u w:val="single"/>
      <w:lang w:eastAsia="hr-HR"/>
    </w:rPr>
  </w:style>
  <w:style w:type="character" w:customStyle="1" w:styleId="Naslov8Char">
    <w:name w:val="Naslov 8 Char"/>
    <w:basedOn w:val="Zadanifontodlomka"/>
    <w:link w:val="Naslov8"/>
    <w:rsid w:val="00635B35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635B35"/>
  </w:style>
  <w:style w:type="paragraph" w:styleId="Zaglavlje">
    <w:name w:val="header"/>
    <w:basedOn w:val="Normal"/>
    <w:link w:val="ZaglavljeChar"/>
    <w:unhideWhenUsed/>
    <w:rsid w:val="00635B35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rsid w:val="00635B35"/>
    <w:rPr>
      <w:rFonts w:ascii="Calibri" w:eastAsia="Calibri" w:hAnsi="Calibri" w:cs="Arial"/>
      <w:sz w:val="20"/>
      <w:szCs w:val="20"/>
      <w:lang w:eastAsia="hr-HR"/>
    </w:rPr>
  </w:style>
  <w:style w:type="paragraph" w:styleId="Podnoje">
    <w:name w:val="footer"/>
    <w:basedOn w:val="Normal"/>
    <w:link w:val="PodnojeChar"/>
    <w:unhideWhenUsed/>
    <w:rsid w:val="00635B35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rsid w:val="00635B35"/>
    <w:rPr>
      <w:rFonts w:ascii="Calibri" w:eastAsia="Calibri" w:hAnsi="Calibri" w:cs="Arial"/>
      <w:sz w:val="20"/>
      <w:szCs w:val="20"/>
      <w:lang w:eastAsia="hr-HR"/>
    </w:rPr>
  </w:style>
  <w:style w:type="table" w:customStyle="1" w:styleId="TableNormal">
    <w:name w:val="Table Normal"/>
    <w:uiPriority w:val="2"/>
    <w:semiHidden/>
    <w:unhideWhenUsed/>
    <w:qFormat/>
    <w:rsid w:val="00635B3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qFormat/>
    <w:rsid w:val="00635B35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sz w:val="12"/>
      <w:szCs w:val="12"/>
    </w:rPr>
  </w:style>
  <w:style w:type="character" w:customStyle="1" w:styleId="TijelotekstaChar">
    <w:name w:val="Tijelo teksta Char"/>
    <w:basedOn w:val="Zadanifontodlomka"/>
    <w:link w:val="Tijeloteksta"/>
    <w:rsid w:val="00635B35"/>
    <w:rPr>
      <w:rFonts w:ascii="Bookman Old Style" w:eastAsia="Bookman Old Style" w:hAnsi="Bookman Old Style" w:cs="Bookman Old Style"/>
      <w:sz w:val="12"/>
      <w:szCs w:val="12"/>
    </w:rPr>
  </w:style>
  <w:style w:type="paragraph" w:styleId="Naslov">
    <w:name w:val="Title"/>
    <w:basedOn w:val="Normal"/>
    <w:link w:val="NaslovChar"/>
    <w:uiPriority w:val="1"/>
    <w:qFormat/>
    <w:rsid w:val="00635B35"/>
    <w:pPr>
      <w:widowControl w:val="0"/>
      <w:autoSpaceDE w:val="0"/>
      <w:autoSpaceDN w:val="0"/>
      <w:spacing w:before="17" w:after="0" w:line="240" w:lineRule="auto"/>
      <w:ind w:left="60"/>
    </w:pPr>
    <w:rPr>
      <w:rFonts w:ascii="Arial" w:eastAsia="Arial" w:hAnsi="Arial" w:cs="Arial"/>
      <w:sz w:val="13"/>
      <w:szCs w:val="13"/>
    </w:rPr>
  </w:style>
  <w:style w:type="character" w:customStyle="1" w:styleId="NaslovChar">
    <w:name w:val="Naslov Char"/>
    <w:basedOn w:val="Zadanifontodlomka"/>
    <w:link w:val="Naslov"/>
    <w:uiPriority w:val="1"/>
    <w:rsid w:val="00635B35"/>
    <w:rPr>
      <w:rFonts w:ascii="Arial" w:eastAsia="Arial" w:hAnsi="Arial" w:cs="Arial"/>
      <w:sz w:val="13"/>
      <w:szCs w:val="13"/>
    </w:rPr>
  </w:style>
  <w:style w:type="paragraph" w:styleId="Odlomakpopisa">
    <w:name w:val="List Paragraph"/>
    <w:basedOn w:val="Normal"/>
    <w:uiPriority w:val="1"/>
    <w:qFormat/>
    <w:rsid w:val="00635B35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</w:rPr>
  </w:style>
  <w:style w:type="paragraph" w:customStyle="1" w:styleId="TableParagraph">
    <w:name w:val="Table Paragraph"/>
    <w:basedOn w:val="Normal"/>
    <w:uiPriority w:val="1"/>
    <w:qFormat/>
    <w:rsid w:val="00635B35"/>
    <w:pPr>
      <w:widowControl w:val="0"/>
      <w:autoSpaceDE w:val="0"/>
      <w:autoSpaceDN w:val="0"/>
      <w:spacing w:after="0" w:line="240" w:lineRule="auto"/>
      <w:jc w:val="center"/>
    </w:pPr>
    <w:rPr>
      <w:rFonts w:ascii="Bookman Old Style" w:eastAsia="Bookman Old Style" w:hAnsi="Bookman Old Style" w:cs="Bookman Old Style"/>
    </w:rPr>
  </w:style>
  <w:style w:type="paragraph" w:styleId="Tijeloteksta-uvlaka2">
    <w:name w:val="Body Text Indent 2"/>
    <w:aliases w:val="  uvlaka 2, uvlaka 3"/>
    <w:basedOn w:val="Normal"/>
    <w:link w:val="Tijeloteksta-uvlaka2Char"/>
    <w:unhideWhenUsed/>
    <w:rsid w:val="00635B35"/>
    <w:pPr>
      <w:spacing w:after="120" w:line="480" w:lineRule="auto"/>
      <w:ind w:left="283"/>
    </w:pPr>
    <w:rPr>
      <w:rFonts w:ascii="Calibri" w:eastAsia="Calibri" w:hAnsi="Calibri" w:cs="Arial"/>
      <w:sz w:val="20"/>
      <w:szCs w:val="20"/>
      <w:lang w:eastAsia="hr-HR"/>
    </w:rPr>
  </w:style>
  <w:style w:type="character" w:customStyle="1" w:styleId="Tijeloteksta-uvlaka2Char">
    <w:name w:val="Tijelo teksta - uvlaka 2 Char"/>
    <w:aliases w:val="  uvlaka 2 Char, uvlaka 3 Char"/>
    <w:basedOn w:val="Zadanifontodlomka"/>
    <w:link w:val="Tijeloteksta-uvlaka2"/>
    <w:rsid w:val="00635B35"/>
    <w:rPr>
      <w:rFonts w:ascii="Calibri" w:eastAsia="Calibri" w:hAnsi="Calibri" w:cs="Arial"/>
      <w:sz w:val="20"/>
      <w:szCs w:val="20"/>
      <w:lang w:eastAsia="hr-HR"/>
    </w:rPr>
  </w:style>
  <w:style w:type="numbering" w:customStyle="1" w:styleId="Bezpopisa11">
    <w:name w:val="Bez popisa11"/>
    <w:next w:val="Bezpopisa"/>
    <w:semiHidden/>
    <w:rsid w:val="00635B35"/>
  </w:style>
  <w:style w:type="paragraph" w:customStyle="1" w:styleId="BodyText21">
    <w:name w:val="Body Text 21"/>
    <w:basedOn w:val="Normal"/>
    <w:rsid w:val="00635B35"/>
    <w:pPr>
      <w:overflowPunct w:val="0"/>
      <w:autoSpaceDE w:val="0"/>
      <w:autoSpaceDN w:val="0"/>
      <w:adjustRightInd w:val="0"/>
      <w:spacing w:after="0" w:line="240" w:lineRule="auto"/>
      <w:ind w:left="360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pisslike">
    <w:name w:val="caption"/>
    <w:basedOn w:val="Normal"/>
    <w:next w:val="Normal"/>
    <w:qFormat/>
    <w:rsid w:val="00635B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val="en-US" w:eastAsia="hr-HR"/>
    </w:rPr>
  </w:style>
  <w:style w:type="paragraph" w:styleId="Blokteksta">
    <w:name w:val="Block Text"/>
    <w:basedOn w:val="Normal"/>
    <w:rsid w:val="00635B35"/>
    <w:pPr>
      <w:widowControl w:val="0"/>
      <w:tabs>
        <w:tab w:val="left" w:pos="284"/>
      </w:tabs>
      <w:autoSpaceDE w:val="0"/>
      <w:autoSpaceDN w:val="0"/>
      <w:adjustRightInd w:val="0"/>
      <w:spacing w:before="202" w:after="0" w:line="240" w:lineRule="auto"/>
      <w:ind w:left="284" w:right="563" w:firstLine="283"/>
    </w:pPr>
    <w:rPr>
      <w:rFonts w:ascii="Tahoma" w:eastAsia="Times New Roman" w:hAnsi="Tahoma" w:cs="Tahoma"/>
      <w:color w:val="000000"/>
      <w:sz w:val="20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635B35"/>
    <w:pPr>
      <w:spacing w:after="0" w:line="240" w:lineRule="auto"/>
      <w:ind w:left="540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635B3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-uvlaka3">
    <w:name w:val="Body Text Indent 3"/>
    <w:basedOn w:val="Normal"/>
    <w:link w:val="Tijeloteksta-uvlaka3Char"/>
    <w:rsid w:val="00635B3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Tijeloteksta-uvlaka3Char">
    <w:name w:val="Tijelo teksta - uvlaka 3 Char"/>
    <w:basedOn w:val="Zadanifontodlomka"/>
    <w:link w:val="Tijeloteksta-uvlaka3"/>
    <w:rsid w:val="00635B35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styleId="Brojstranice">
    <w:name w:val="page number"/>
    <w:rsid w:val="00635B35"/>
  </w:style>
  <w:style w:type="table" w:styleId="Reetkatablice">
    <w:name w:val="Table Grid"/>
    <w:basedOn w:val="Obinatablica"/>
    <w:uiPriority w:val="39"/>
    <w:rsid w:val="0063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ednostavnatablica2">
    <w:name w:val="Table Simple 2"/>
    <w:basedOn w:val="Obinatablica"/>
    <w:rsid w:val="0063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CM58">
    <w:name w:val="CM58"/>
    <w:basedOn w:val="Normal"/>
    <w:next w:val="Normal"/>
    <w:uiPriority w:val="99"/>
    <w:rsid w:val="00635B35"/>
    <w:pPr>
      <w:widowControl w:val="0"/>
      <w:autoSpaceDE w:val="0"/>
      <w:autoSpaceDN w:val="0"/>
      <w:adjustRightInd w:val="0"/>
      <w:spacing w:after="270" w:line="240" w:lineRule="auto"/>
    </w:pPr>
    <w:rPr>
      <w:rFonts w:ascii="Verdana" w:eastAsia="Times New Roman" w:hAnsi="Verdana" w:cs="Times New Roman"/>
      <w:sz w:val="24"/>
      <w:szCs w:val="24"/>
      <w:lang w:eastAsia="hr-HR"/>
    </w:rPr>
  </w:style>
  <w:style w:type="paragraph" w:customStyle="1" w:styleId="CM10">
    <w:name w:val="CM10"/>
    <w:basedOn w:val="Normal"/>
    <w:next w:val="Normal"/>
    <w:uiPriority w:val="99"/>
    <w:rsid w:val="00635B35"/>
    <w:pPr>
      <w:widowControl w:val="0"/>
      <w:autoSpaceDE w:val="0"/>
      <w:autoSpaceDN w:val="0"/>
      <w:adjustRightInd w:val="0"/>
      <w:spacing w:after="0" w:line="253" w:lineRule="atLeast"/>
    </w:pPr>
    <w:rPr>
      <w:rFonts w:ascii="Verdana" w:eastAsia="Times New Roman" w:hAnsi="Verdana" w:cs="Times New Roman"/>
      <w:sz w:val="24"/>
      <w:szCs w:val="24"/>
      <w:lang w:eastAsia="hr-HR"/>
    </w:rPr>
  </w:style>
  <w:style w:type="paragraph" w:customStyle="1" w:styleId="CM7">
    <w:name w:val="CM7"/>
    <w:basedOn w:val="Normal"/>
    <w:next w:val="Normal"/>
    <w:uiPriority w:val="99"/>
    <w:rsid w:val="00635B35"/>
    <w:pPr>
      <w:widowControl w:val="0"/>
      <w:autoSpaceDE w:val="0"/>
      <w:autoSpaceDN w:val="0"/>
      <w:adjustRightInd w:val="0"/>
      <w:spacing w:after="0" w:line="253" w:lineRule="atLeast"/>
    </w:pPr>
    <w:rPr>
      <w:rFonts w:ascii="Verdana" w:eastAsia="Times New Roman" w:hAnsi="Verdana" w:cs="Times New Roman"/>
      <w:sz w:val="24"/>
      <w:szCs w:val="24"/>
      <w:lang w:eastAsia="hr-HR"/>
    </w:rPr>
  </w:style>
  <w:style w:type="paragraph" w:customStyle="1" w:styleId="Default">
    <w:name w:val="Default"/>
    <w:rsid w:val="00635B35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hr-HR"/>
    </w:rPr>
  </w:style>
  <w:style w:type="paragraph" w:customStyle="1" w:styleId="CM3">
    <w:name w:val="CM3"/>
    <w:basedOn w:val="Default"/>
    <w:next w:val="Default"/>
    <w:uiPriority w:val="99"/>
    <w:rsid w:val="00635B35"/>
    <w:pPr>
      <w:spacing w:line="256" w:lineRule="atLeast"/>
    </w:pPr>
    <w:rPr>
      <w:rFonts w:cs="Times New Roman"/>
      <w:color w:val="auto"/>
    </w:rPr>
  </w:style>
  <w:style w:type="paragraph" w:customStyle="1" w:styleId="CM66">
    <w:name w:val="CM66"/>
    <w:basedOn w:val="Default"/>
    <w:next w:val="Default"/>
    <w:uiPriority w:val="99"/>
    <w:rsid w:val="00635B35"/>
    <w:pPr>
      <w:spacing w:after="1895"/>
    </w:pPr>
    <w:rPr>
      <w:rFonts w:cs="Times New Roman"/>
      <w:color w:val="auto"/>
    </w:rPr>
  </w:style>
  <w:style w:type="paragraph" w:customStyle="1" w:styleId="CM67">
    <w:name w:val="CM67"/>
    <w:basedOn w:val="Default"/>
    <w:next w:val="Default"/>
    <w:uiPriority w:val="99"/>
    <w:rsid w:val="00635B35"/>
    <w:pPr>
      <w:spacing w:after="590"/>
    </w:pPr>
    <w:rPr>
      <w:rFonts w:cs="Times New Roman"/>
      <w:color w:val="auto"/>
    </w:rPr>
  </w:style>
  <w:style w:type="paragraph" w:customStyle="1" w:styleId="CM52">
    <w:name w:val="CM52"/>
    <w:basedOn w:val="Default"/>
    <w:next w:val="Default"/>
    <w:uiPriority w:val="99"/>
    <w:rsid w:val="00635B35"/>
    <w:pPr>
      <w:spacing w:after="348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uiPriority w:val="99"/>
    <w:rsid w:val="00635B35"/>
    <w:pPr>
      <w:spacing w:line="256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635B35"/>
    <w:rPr>
      <w:rFonts w:cs="Times New Roman"/>
      <w:color w:val="auto"/>
    </w:rPr>
  </w:style>
  <w:style w:type="paragraph" w:customStyle="1" w:styleId="CM72">
    <w:name w:val="CM72"/>
    <w:basedOn w:val="Default"/>
    <w:next w:val="Default"/>
    <w:uiPriority w:val="99"/>
    <w:rsid w:val="00635B35"/>
    <w:pPr>
      <w:spacing w:after="1468"/>
    </w:pPr>
    <w:rPr>
      <w:rFonts w:cs="Times New Roman"/>
      <w:color w:val="auto"/>
    </w:rPr>
  </w:style>
  <w:style w:type="paragraph" w:customStyle="1" w:styleId="CM68">
    <w:name w:val="CM68"/>
    <w:basedOn w:val="Default"/>
    <w:next w:val="Default"/>
    <w:uiPriority w:val="99"/>
    <w:rsid w:val="00635B35"/>
    <w:pPr>
      <w:spacing w:after="2203"/>
    </w:pPr>
    <w:rPr>
      <w:rFonts w:cs="Times New Roman"/>
      <w:color w:val="auto"/>
    </w:rPr>
  </w:style>
  <w:style w:type="paragraph" w:customStyle="1" w:styleId="CM29">
    <w:name w:val="CM29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55">
    <w:name w:val="CM55"/>
    <w:basedOn w:val="Default"/>
    <w:next w:val="Default"/>
    <w:uiPriority w:val="99"/>
    <w:rsid w:val="00635B35"/>
    <w:pPr>
      <w:spacing w:after="523"/>
    </w:pPr>
    <w:rPr>
      <w:rFonts w:cs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31">
    <w:name w:val="CM31"/>
    <w:basedOn w:val="Default"/>
    <w:next w:val="Default"/>
    <w:uiPriority w:val="99"/>
    <w:rsid w:val="00635B35"/>
    <w:rPr>
      <w:rFonts w:cs="Times New Roman"/>
      <w:color w:val="auto"/>
    </w:rPr>
  </w:style>
  <w:style w:type="paragraph" w:customStyle="1" w:styleId="CM53">
    <w:name w:val="CM53"/>
    <w:basedOn w:val="Default"/>
    <w:next w:val="Default"/>
    <w:uiPriority w:val="99"/>
    <w:rsid w:val="00635B35"/>
    <w:pPr>
      <w:spacing w:after="183"/>
    </w:pPr>
    <w:rPr>
      <w:rFonts w:cs="Times New Roman"/>
      <w:color w:val="auto"/>
    </w:rPr>
  </w:style>
  <w:style w:type="paragraph" w:customStyle="1" w:styleId="CM32">
    <w:name w:val="CM32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42">
    <w:name w:val="CM42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57">
    <w:name w:val="CM57"/>
    <w:basedOn w:val="Default"/>
    <w:next w:val="Default"/>
    <w:uiPriority w:val="99"/>
    <w:rsid w:val="00635B35"/>
    <w:pPr>
      <w:spacing w:after="133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25">
    <w:name w:val="CM25"/>
    <w:basedOn w:val="Default"/>
    <w:next w:val="Default"/>
    <w:uiPriority w:val="99"/>
    <w:rsid w:val="00635B35"/>
    <w:pPr>
      <w:spacing w:after="253"/>
    </w:pPr>
    <w:rPr>
      <w:rFonts w:ascii="Calibri,Bold" w:hAnsi="Calibri,Bold"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635B35"/>
    <w:pPr>
      <w:spacing w:line="251" w:lineRule="atLeast"/>
    </w:pPr>
    <w:rPr>
      <w:rFonts w:ascii="Calibri,Bold" w:hAnsi="Calibri,Bold"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635B35"/>
    <w:pPr>
      <w:spacing w:line="251" w:lineRule="atLeast"/>
    </w:pPr>
    <w:rPr>
      <w:rFonts w:ascii="Calibri,Bold" w:hAnsi="Calibri,Bold"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635B35"/>
    <w:pPr>
      <w:spacing w:line="251" w:lineRule="atLeast"/>
    </w:pPr>
    <w:rPr>
      <w:rFonts w:ascii="Calibri,Bold" w:hAnsi="Calibri,Bold" w:cs="Times New Roman"/>
      <w:color w:val="auto"/>
    </w:rPr>
  </w:style>
  <w:style w:type="paragraph" w:styleId="Tekstbalonia">
    <w:name w:val="Balloon Text"/>
    <w:basedOn w:val="Normal"/>
    <w:link w:val="TekstbaloniaChar"/>
    <w:rsid w:val="00635B35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rsid w:val="00635B35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uiPriority w:val="99"/>
    <w:unhideWhenUsed/>
    <w:rsid w:val="00635B35"/>
    <w:rPr>
      <w:color w:val="0000FF"/>
      <w:u w:val="single"/>
    </w:rPr>
  </w:style>
  <w:style w:type="character" w:styleId="Naglaeno">
    <w:name w:val="Strong"/>
    <w:uiPriority w:val="22"/>
    <w:qFormat/>
    <w:rsid w:val="00635B35"/>
    <w:rPr>
      <w:b/>
      <w:bCs/>
    </w:rPr>
  </w:style>
  <w:style w:type="character" w:styleId="SlijeenaHiperveza">
    <w:name w:val="FollowedHyperlink"/>
    <w:rsid w:val="00635B3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BF94B-8382-48A1-ABA4-B6C17F516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13</Pages>
  <Words>5766</Words>
  <Characters>32872</Characters>
  <Application>Microsoft Office Word</Application>
  <DocSecurity>0</DocSecurity>
  <Lines>273</Lines>
  <Paragraphs>77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10</cp:revision>
  <cp:lastPrinted>2022-12-29T08:16:00Z</cp:lastPrinted>
  <dcterms:created xsi:type="dcterms:W3CDTF">2023-11-15T10:59:00Z</dcterms:created>
  <dcterms:modified xsi:type="dcterms:W3CDTF">2023-11-23T11:01:00Z</dcterms:modified>
</cp:coreProperties>
</file>