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DAB" w:rsidRPr="00C26DAB" w:rsidRDefault="00C26DAB" w:rsidP="00C26DAB">
      <w:pPr>
        <w:shd w:val="clear" w:color="auto" w:fill="FFFFFF"/>
        <w:spacing w:before="272"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lang w:eastAsia="hr-HR"/>
        </w:rPr>
        <w:t>PRILOG II.</w:t>
      </w:r>
    </w:p>
    <w:p w:rsidR="00C26DAB" w:rsidRDefault="00C26DAB" w:rsidP="00C26DAB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C26DAB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OBRAZAC O OCJENI O POTREBI STRATEŠKE PROCJENE NA OKOLIŠ</w:t>
      </w:r>
    </w:p>
    <w:p w:rsidR="00C26DAB" w:rsidRPr="00C26DAB" w:rsidRDefault="00C26DAB" w:rsidP="00C26DAB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</w:p>
    <w:p w:rsidR="00C26DAB" w:rsidRP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A. Opći podaci o strategiji, planu ili programu (SPP)</w:t>
      </w:r>
    </w:p>
    <w:tbl>
      <w:tblPr>
        <w:tblW w:w="97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4787"/>
        <w:gridCol w:w="4394"/>
      </w:tblGrid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A.1.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Naziv SPP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C26DAB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 </w:t>
            </w:r>
            <w:r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IV. IZMJENE I DOPUNE PROSTORNOG PLANA UREĐENJA OPĆINE ŽAKANJE SA SMANJENIM SADRŽAJEM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A.2.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Nadležno tijelo za izradu SPP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C26DAB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 </w:t>
            </w:r>
            <w:r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JEDINSTVENI UPRAVNI ODJEL OPĆINE ŽAKANJE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A.3.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Naziv predstavničkog tijela koje donosi SPP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C26DAB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 </w:t>
            </w:r>
            <w:r w:rsidR="007A04DA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OPĆINSKO VIJEĆE OPĆINE ŽAKANJE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A.4.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Obuhvat SPP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7A04DA" w:rsidRPr="007A04DA" w:rsidRDefault="007A04DA" w:rsidP="007A04DA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(1)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 </w:t>
            </w: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V</w:t>
            </w: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. izmjene i dopune Prostornog plana uređenja Općine Žakanje obuhvaćaju tekstualni dio (Odredbe za provođenje) i grafički dio plana.</w:t>
            </w:r>
          </w:p>
          <w:p w:rsidR="007A04DA" w:rsidRPr="007A04DA" w:rsidRDefault="007A04DA" w:rsidP="007A04DA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(2)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 </w:t>
            </w: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Obuhvat I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V</w:t>
            </w: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. izmjena i dopuna Prostornog plana uređenja Općine Žakanje odnosi se na cjelokupni prostor Općine Žakanje, te je sukladna granici PPUO-a.</w:t>
            </w:r>
          </w:p>
          <w:p w:rsidR="007A04DA" w:rsidRPr="007A04DA" w:rsidRDefault="007A04DA" w:rsidP="007A04DA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(3)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 </w:t>
            </w: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Obuhvat izmjena tekstualnog dijela (Odredbe za provođenje) I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V</w:t>
            </w: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. izmjena i dopuna Prostornog plana uređenja Općine Žakanje su pojedini stavci i članci PPUO-a.</w:t>
            </w:r>
          </w:p>
          <w:p w:rsidR="00C26DAB" w:rsidRPr="00C26DAB" w:rsidRDefault="007A04DA" w:rsidP="007A04DA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(4)</w:t>
            </w:r>
            <w:r w:rsidR="00A0573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 </w:t>
            </w: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I</w:t>
            </w:r>
            <w:r w:rsidR="00A0573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V</w:t>
            </w:r>
            <w:r w:rsidRPr="007A04DA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. izmjene i dopune Prostornog plana uređenja Općine Žakanje prikazat će se na način da se izmjene i/ili dopune prikazuju zamjenom važećeg kartografskog prikaza novim.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A.5.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Područje SPP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A0573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Prostorno planiranje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A.6.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Vrsta dokumenta: novi SPP ili izmjena i dopuna SPP-a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A0573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IV. izmjene i dopune 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A.7.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Navedite pravni okvir za donošenje SPP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A0573B" w:rsidP="00A0573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A0573B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Pravna osnova za izradu i donošenje IV. izmjena i dopuna Prostornog plana uređenja Općine Žakanje su odredbe čl. 10., 11., 13., te čl. 75. do čl. 113. Zakona o prostornom uređenju (NN 153/13, 65/17, 114/18, 39/19 i 98/19)</w:t>
            </w:r>
            <w:r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A.8.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Predstavlja li SPP okvir za financiranje iz sredstava Europske unije?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A0573B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NE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A.9.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Postoji li obveza provedbe strateške procjene prema Zakonu?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A0573B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NE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A.10.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Navedite SPP višeg reda ili sektorsku SPP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802D79" w:rsidRDefault="00802D79" w:rsidP="004D4B85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(1) </w:t>
            </w:r>
            <w:r w:rsidRPr="00802D79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Strategija prostornog razvoja RH (NN, 106/17)</w:t>
            </w:r>
          </w:p>
          <w:p w:rsidR="00802D79" w:rsidRPr="00802D79" w:rsidRDefault="00802D79" w:rsidP="004D4B85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(2) Prostorni plan Karlovačke županije (Glasnik Karlovačke županije, 26/01, 36/08, 8a/18, 19/18- pročišćeni tekst, 56/13, 6c/17, 29c/17- pročišćeni tekst, 57c/22) </w:t>
            </w:r>
          </w:p>
          <w:p w:rsidR="00802D79" w:rsidRPr="00C26DAB" w:rsidRDefault="00802D79" w:rsidP="00C26DAB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A.11.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Je li proveden postupak strateške procjene za SPP višeg reda (naveden u točki A.10.)?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Default="00C26DAB" w:rsidP="00C26DAB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DA</w:t>
            </w:r>
          </w:p>
          <w:p w:rsidR="004D4B85" w:rsidRPr="00C26DAB" w:rsidRDefault="004D4B85" w:rsidP="004D4B85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(1) S</w:t>
            </w:r>
            <w:r w:rsidRPr="004D4B85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trateške procjene utjecaja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na okoliš </w:t>
            </w:r>
            <w:r w:rsidRPr="004D4B85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Strategije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prostornog razvoja RH</w:t>
            </w:r>
            <w:r w:rsidRPr="004D4B85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, u okviru koje je provedena i Glavna ocjena prihvatljivosti Strategije za ekološku mrežu</w:t>
            </w:r>
          </w:p>
          <w:p w:rsidR="00C26DAB" w:rsidRPr="00C26DAB" w:rsidRDefault="004D4B85" w:rsidP="004D4B85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(2) Strateška studija o utjecaju na okoliš VI. Izmjena i dopuna Prostornog plana Karlovačke županije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A.12.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Planiraju li se SPP-om nove aktivnosti u odnosu na SPP višeg reda, a za koji je provedena strateška procjena?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4D4B85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NE</w:t>
            </w:r>
          </w:p>
        </w:tc>
      </w:tr>
      <w:tr w:rsidR="00C26DAB" w:rsidRPr="00C26DAB" w:rsidTr="00C26DAB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lastRenderedPageBreak/>
              <w:t>A.13.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Navedite razloge donošenja SPP, programska polazišta i ciljeve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RAZLOZI DONOŠENJA IV. IZMJENA I DOPUNA PLANA:</w:t>
            </w: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1.</w:t>
            </w:r>
            <w:r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Usklađenje postojećih i planiranje novih površina izdvojenih dijelova građevinskih područja gospodarske te komunalno servisne namjene sa potrebama gospodarskog razvoja Općine;</w:t>
            </w: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2.</w:t>
            </w:r>
            <w:r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Usklađenje postojećih i planiranje novih površina građevinskih područja naselja za potrebe razvoja gospodarstva</w:t>
            </w: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3.</w:t>
            </w:r>
            <w:r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 xml:space="preserve">Usklađenje površina građevinskih područja naselja i izdvojenih dijelova građevinskih područja naselja sa stanjem na terenu, kao i potrebama gradnje stanovnika i vlasnika nekretnina na području Općine, a u skladu s planskim mogućnostima </w:t>
            </w: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4.</w:t>
            </w:r>
            <w:r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Usklađenje tekstualnog dijela Plana sa zahtjevima korisnika prostora te potrebama razvoja Općine.</w:t>
            </w: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5.Usklađenje tekstualnog i grafičkog dijela Plana sa zakonskim obvezama, planovima višeg reda i uvjetima javnopravnih tijela.</w:t>
            </w: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CILJEVI IZRADE IV. IZMJENA I DOPUNA PLANA:</w:t>
            </w: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Cilj izrade IV. Izmjena Plana je redefiniranje građevinskih područja naselja te izdvojenih dijelova građevinskih područja naselja i njihovo usklađivanje sa potrebama korisnika prostora, a sukladno iskazanom interesu.</w:t>
            </w: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</w:p>
          <w:p w:rsidR="004D4B85" w:rsidRPr="004D4B85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PROGRAMSKA POLAZIŠTA IZRADE IV.IZMJENA I DOPUNA PLANA:</w:t>
            </w:r>
          </w:p>
          <w:p w:rsidR="00C26DAB" w:rsidRPr="00C26DAB" w:rsidRDefault="004D4B85" w:rsidP="004D4B8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</w:pPr>
            <w:r w:rsidRPr="004D4B85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hr-HR"/>
              </w:rPr>
              <w:t>Programska polazišta izrade IV. Izmjena Plana temelje se na usklađenju sa prostorno planskim dokumentima šireg područja, odnosno više razine, kao u međuvremenu donesenim programima razvoja područja Općine Žakanje, a sve sa ciljem osiguranja prostorno planskih uvjeta za demografsku obnovu, gospodarski rast i održivi razvoj te podizanje životnog standarda stanovnika i korisnika prostora Općine Žakanje.</w:t>
            </w:r>
          </w:p>
        </w:tc>
      </w:tr>
    </w:tbl>
    <w:p w:rsidR="00FF1D5C" w:rsidRDefault="00FF1D5C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P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B. Procjena mogućih značajnih utjecaja strategije, plana ili programa (SPP) na okoliš</w:t>
      </w:r>
    </w:p>
    <w:tbl>
      <w:tblPr>
        <w:tblW w:w="97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820"/>
        <w:gridCol w:w="4394"/>
      </w:tblGrid>
      <w:tr w:rsidR="00C26DAB" w:rsidRPr="00C26DAB" w:rsidTr="00C26DAB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B.1.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Predstavlja li SPP okvir za provedbu zahvata koji podliježu ocjeni o potrebi procjene utjecaja na okoliš, odnosno procjeni utjecaja na okoliš sukladno propisu kojim se uređuju navedeni postupci?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FF1D5C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NE</w:t>
            </w:r>
          </w:p>
        </w:tc>
      </w:tr>
      <w:tr w:rsidR="00C26DAB" w:rsidRPr="00C26DAB" w:rsidTr="00C26DAB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B.2.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Predstavlja li SPP okvir za razvoj drugih zahvata, osim gore navedenih, koji bi mogli imati značajne utjecaje na okoliš, pojedinačno ili kumulativno?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FF1D5C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NE</w:t>
            </w:r>
          </w:p>
        </w:tc>
      </w:tr>
      <w:tr w:rsidR="00C26DAB" w:rsidRPr="00C26DAB" w:rsidTr="00C26DAB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B.3.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Na koji način SPP utječe na ostale relevantne SPP?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235B48" w:rsidP="00235B48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Plan je sukladan s relevantnim SPP, budući prema čl.15. i 16. te čl. 61. Zakona o prostornom uređenju (NN, 153/13</w:t>
            </w:r>
            <w:r w:rsidR="00D37B41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 65/17</w:t>
            </w:r>
            <w:r w:rsidR="00D37B41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, 114/18, 39/19 i 98/19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), prostorni planovi moraju biti: učinkoviti, stručni, međusobno usklađeni i predvidivi.</w:t>
            </w:r>
          </w:p>
        </w:tc>
      </w:tr>
      <w:tr w:rsidR="00C26DAB" w:rsidRPr="00C26DAB" w:rsidTr="00C26DAB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B.4.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Navedite vjerojatno značajne utjecaje na okoliš koji mogu nastati provedbom SPP i na koji način će biti uzeti u obzir pri izradi SPP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Default="00235B48" w:rsidP="00235B48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Plan nema utjecaja na okoliš, pojedinač</w:t>
            </w:r>
            <w:r w:rsidR="00D37B41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 xml:space="preserve">o biti kumulativno. </w:t>
            </w:r>
          </w:p>
          <w:p w:rsidR="00235B48" w:rsidRPr="00C26DAB" w:rsidRDefault="00235B48" w:rsidP="00235B48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Neposredna provedba planiranih zahvata utvrđuje primjenu mjera zaštite okoliša. Prije realizacije bilo kojeg zahvata potrebno je ishoditi zakonom propisane akte za gradnju koji uključuju i dodatnu provjeru o potrebi procjene utjecaja zahva</w:t>
            </w:r>
            <w:r w:rsidR="00D37B41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a na okoliš.</w:t>
            </w:r>
          </w:p>
        </w:tc>
      </w:tr>
      <w:tr w:rsidR="00C26DAB" w:rsidRPr="00C26DAB" w:rsidTr="00C26DAB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B.5.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Je li moguć značajni prekogranični utjecaj SPP?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D37B41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NE</w:t>
            </w:r>
          </w:p>
        </w:tc>
      </w:tr>
    </w:tbl>
    <w:p w:rsid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P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lastRenderedPageBreak/>
        <w:t>C. Ocjena mogućih značajnih utjecaja strategije, plana ili programa (SPP) na ekološku mrežu</w:t>
      </w:r>
    </w:p>
    <w:tbl>
      <w:tblPr>
        <w:tblW w:w="97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820"/>
        <w:gridCol w:w="4394"/>
      </w:tblGrid>
      <w:tr w:rsidR="00C26DAB" w:rsidRPr="00C26DAB" w:rsidTr="00C26DAB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C.1.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26DAB">
            <w:pPr>
              <w:spacing w:after="48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Je li SPP može imati značajan utjecaj na ekološku mrežu?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C26DAB" w:rsidRPr="00C26DAB" w:rsidRDefault="00C26DAB" w:rsidP="00CC7D3B">
            <w:pPr>
              <w:spacing w:after="48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C26DAB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  <w:t>NE</w:t>
            </w:r>
          </w:p>
        </w:tc>
      </w:tr>
    </w:tbl>
    <w:p w:rsidR="00CC7D3B" w:rsidRDefault="00CC7D3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D. Zaključci</w:t>
      </w:r>
    </w:p>
    <w:p w:rsidR="00D44DB1" w:rsidRPr="00C26DAB" w:rsidRDefault="00D44DB1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Pr="00CC7D3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1. </w:t>
      </w:r>
      <w:r w:rsidR="00CC7D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</w:t>
      </w: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brazloženje zašto za SPP treba/ne treba provesti stratešku procjenu</w:t>
      </w:r>
    </w:p>
    <w:p w:rsidR="00CC7D3B" w:rsidRDefault="00CC7D3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Ne predviđa se druga ili nova vrsta zahvata u prostoru u odnosu na:</w:t>
      </w:r>
    </w:p>
    <w:p w:rsidR="00CC7D3B" w:rsidRPr="008878A5" w:rsidRDefault="00CC7D3B" w:rsidP="008878A5">
      <w:pPr>
        <w:pStyle w:val="Odlomakpopisa"/>
        <w:numPr>
          <w:ilvl w:val="0"/>
          <w:numId w:val="4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Strategij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prostornog razvoja RH (NN, 106/17)</w:t>
      </w:r>
    </w:p>
    <w:p w:rsidR="00CC7D3B" w:rsidRPr="008878A5" w:rsidRDefault="00CC7D3B" w:rsidP="008878A5">
      <w:pPr>
        <w:pStyle w:val="Odlomakpopisa"/>
        <w:numPr>
          <w:ilvl w:val="0"/>
          <w:numId w:val="4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Stratešk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procjene utjecaja na okoliš Strategije prostornog razvoja RH, </w:t>
      </w:r>
    </w:p>
    <w:p w:rsidR="00CC7D3B" w:rsidRPr="008878A5" w:rsidRDefault="00CC7D3B" w:rsidP="008878A5">
      <w:pPr>
        <w:pStyle w:val="Odlomakpopisa"/>
        <w:numPr>
          <w:ilvl w:val="0"/>
          <w:numId w:val="4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Glavn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ocjena prihvatljivosti Strategije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prostornog razvoja RH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za ekološku mrežu</w:t>
      </w:r>
    </w:p>
    <w:p w:rsidR="00CC7D3B" w:rsidRPr="008878A5" w:rsidRDefault="00CC7D3B" w:rsidP="008878A5">
      <w:pPr>
        <w:pStyle w:val="Odlomakpopisa"/>
        <w:numPr>
          <w:ilvl w:val="0"/>
          <w:numId w:val="4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Prostorni plan Karlovačke županije (Glasnik Karlovačke županije, 26/01, 36/08, 8a/18, 19/18- pročišćeni tekst, 56/13, 6c/17, 29c/17- pročišćeni tekst, 57c/22)</w:t>
      </w:r>
    </w:p>
    <w:p w:rsidR="00CC7D3B" w:rsidRPr="008878A5" w:rsidRDefault="00CC7D3B" w:rsidP="008878A5">
      <w:pPr>
        <w:pStyle w:val="Odlomakpopisa"/>
        <w:numPr>
          <w:ilvl w:val="0"/>
          <w:numId w:val="4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Stratešk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studij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</w:t>
      </w: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o utjecaju na okoliš VI. Izmjena i dopuna Prostornog plana Karlovačke županije</w:t>
      </w:r>
    </w:p>
    <w:p w:rsidR="00CC7D3B" w:rsidRPr="008878A5" w:rsidRDefault="00CC7D3B" w:rsidP="008878A5">
      <w:pPr>
        <w:pStyle w:val="Odlomakpopisa"/>
        <w:numPr>
          <w:ilvl w:val="0"/>
          <w:numId w:val="4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IV. Izmjene i dopune Prostornog plana uređenja Općine Žakanje sa smanjenim sadržajem </w:t>
      </w:r>
      <w:r w:rsidR="008878A5"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moraju biti u skladu s naprijed navedenim dokumentima,</w:t>
      </w:r>
    </w:p>
    <w:p w:rsidR="008878A5" w:rsidRPr="008878A5" w:rsidRDefault="008878A5" w:rsidP="008878A5">
      <w:pPr>
        <w:pStyle w:val="Odlomakpopisa"/>
        <w:numPr>
          <w:ilvl w:val="0"/>
          <w:numId w:val="4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78A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Prije realizacije bilo kojeg zahvata potrebno je ishoditi zakonom propisane akte za gradnju koji uključuju i dodatnu provjeru o potrebi procjene utjecaja zahvata na okoliš.</w:t>
      </w:r>
    </w:p>
    <w:p w:rsidR="008878A5" w:rsidRPr="00C26DAB" w:rsidRDefault="008878A5" w:rsidP="00CC7D3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Pr="008878A5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2.</w:t>
      </w:r>
      <w:r w:rsidR="00CC7D3B" w:rsidRPr="008878A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 O</w:t>
      </w: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brazloženje zašto za SPP treba/ne treba provesti glavnu ocjenu prihvatljivosti SPP za ekološku mrežu</w:t>
      </w:r>
    </w:p>
    <w:p w:rsidR="00CC7D3B" w:rsidRDefault="008878A5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Ne treba provesti glavnu ocjenu prihvatljivosti SPP za ekološku mrežu budući da prije realizacije bilo kojeg zahvata u prostoru i izdavanja akta za gradnju, moraju se ishoditi zakonom propisani akti za gradnju koji uključuju i dodatnu provjeru o potrebi procjene utjecaja zahvata na okoliš .</w:t>
      </w:r>
    </w:p>
    <w:p w:rsidR="008878A5" w:rsidRPr="00C26DAB" w:rsidRDefault="008878A5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3. </w:t>
      </w:r>
      <w:r w:rsidR="008878A5" w:rsidRPr="008878A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N</w:t>
      </w: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avesti ključna pitanja vezana uz okoliš</w:t>
      </w:r>
    </w:p>
    <w:p w:rsidR="008878A5" w:rsidRDefault="008878A5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Sva pitanja vezana uz okoliš (zrak, voda, tlo, utjecaj na krajobraz, šumarstvo i lovstvo, bioraznolikost, zaštićena područja, buka, otpad), bit će usklađena sa zakonskim propisima iz područja zaštite okoliša kako putem IV. Izmjena i dopuna Plana tako i pojedinačnog zahvata u prostoru u postupku izdavanja akata budući prije realizacije bilo kojeg zahvata mora se ishoditi zakonom propisane akte za gradnju koji uključuju i dodatnu provjeru o potrebi procjene utjecaja na okoliš.</w:t>
      </w:r>
    </w:p>
    <w:p w:rsidR="008878A5" w:rsidRPr="00C26DAB" w:rsidRDefault="008878A5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E. Informacije o postupku</w:t>
      </w:r>
    </w:p>
    <w:p w:rsidR="00D44DB1" w:rsidRPr="00C26DAB" w:rsidRDefault="00D44DB1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1. popis tijela i/ili osoba određenih posebnim propisima od kojih je zatraženo mišljenje</w:t>
      </w:r>
      <w:r w:rsidR="00D44DB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 </w:t>
      </w:r>
      <w:r w:rsidR="00D44DB1" w:rsidRPr="00D44DB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 prihvatljivosti za ekološku mrežu te mišljenje o potrebi provedbe postupka strateške procjene utjecaja na okoliš</w:t>
      </w:r>
      <w:r w:rsidR="00F3676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: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Ministarstvo kulture, KONZERVATORSKI ODJEL U KARLOVCU, UI. Ambroza Vraniczanya 4, 47000 Karlovac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Ministarstvo zdravstva, Ksaver 200a, 10000 Zagreb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Hrvatske vode - VGI za mali sliv KUPA, Obala Frane Račkog 10,47000 Karlovac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Hrvatske šume, UŠP KARLOVAC, Put Davorina Trstenjaka 1,47000 Karlovac 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Karlovačka županija, Upravni odjel za gospodarstvo, Vraniczanieva 4, 47000 Karlovac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Karlovačka županija, Upravni odjel za graditeljstvo i okoliš, Odsjek za planske poslove i zaštitu okoliša, Križanićeva 11, 47000 Karlovac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Javna ustanova NATURA VIVA za upravljanje zaštićenim dijelovima prirode na području Karlovačke županije, Jurija Križanića 30, 47000 Karlova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Općina Kamanje, Kamanje 106, 47282 Kamanje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Općina Ribnik, Ribnik 4a, 47272 Ribnik</w:t>
      </w:r>
    </w:p>
    <w:p w:rsidR="00D44DB1" w:rsidRP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lastRenderedPageBreak/>
        <w:t>Općina Netertić, Netretić 3a, 47271 Netretić</w:t>
      </w:r>
    </w:p>
    <w:p w:rsidR="00D44DB1" w:rsidRDefault="00D44DB1" w:rsidP="00D44DB1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44DB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Grad Ozalj, Kurilovac 1, 47280 Ozalj</w:t>
      </w:r>
    </w:p>
    <w:p w:rsidR="00F36766" w:rsidRPr="00D44DB1" w:rsidRDefault="00F36766" w:rsidP="00F36766">
      <w:pPr>
        <w:pStyle w:val="Odlomakpopisa"/>
        <w:shd w:val="clear" w:color="auto" w:fill="FFFFFF"/>
        <w:spacing w:after="48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Pr="00F36766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2. popis tijela i/ili osoba određenih posebnim propisima koja su u propisanom roku dostavila mišljenja</w:t>
      </w:r>
      <w:r w:rsidR="00F3676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:</w:t>
      </w:r>
    </w:p>
    <w:p w:rsidR="00F36766" w:rsidRPr="00C26DAB" w:rsidRDefault="00F36766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F. Prilozi</w:t>
      </w:r>
      <w:r w:rsidR="00F3676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(nakon provedenog postupka)</w:t>
      </w:r>
    </w:p>
    <w:p w:rsidR="00F36766" w:rsidRPr="00C26DAB" w:rsidRDefault="00F36766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26DAB" w:rsidRP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1. mišljenja tijela i/ili osoba određenih posebnim propisima koja su u propisanom roku dostavila mišljenja</w:t>
      </w:r>
    </w:p>
    <w:p w:rsidR="00C26DAB" w:rsidRP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2. </w:t>
      </w:r>
      <w:r w:rsidR="00F36766" w:rsidRPr="00F3676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r</w:t>
      </w: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ezultati ocjene prihvatljivosti SPP za ekološku mrežu</w:t>
      </w:r>
    </w:p>
    <w:p w:rsidR="00C26DAB" w:rsidRPr="00C26DAB" w:rsidRDefault="00C26DAB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3.</w:t>
      </w:r>
      <w:r w:rsidR="00F36766" w:rsidRPr="00F3676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 </w:t>
      </w:r>
      <w:r w:rsidRPr="00C26DA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ostala dokumentacija.</w:t>
      </w:r>
    </w:p>
    <w:p w:rsidR="00F36766" w:rsidRDefault="00F36766" w:rsidP="00C26DA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D6457E" w:rsidRDefault="00F36766"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 Žakanju, 01.03.2023.</w:t>
      </w:r>
    </w:p>
    <w:p w:rsidR="00F36766" w:rsidRDefault="00F36766"/>
    <w:sectPr w:rsidR="00F36766" w:rsidSect="00C26D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07E7"/>
    <w:multiLevelType w:val="hybridMultilevel"/>
    <w:tmpl w:val="095AFE42"/>
    <w:lvl w:ilvl="0" w:tplc="A67EE3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15857"/>
    <w:multiLevelType w:val="hybridMultilevel"/>
    <w:tmpl w:val="9CB689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D0755"/>
    <w:multiLevelType w:val="hybridMultilevel"/>
    <w:tmpl w:val="5106A508"/>
    <w:lvl w:ilvl="0" w:tplc="C1BCF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106F6"/>
    <w:multiLevelType w:val="hybridMultilevel"/>
    <w:tmpl w:val="905EEB48"/>
    <w:lvl w:ilvl="0" w:tplc="82209C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332FC"/>
    <w:multiLevelType w:val="hybridMultilevel"/>
    <w:tmpl w:val="3D4844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87125"/>
    <w:multiLevelType w:val="hybridMultilevel"/>
    <w:tmpl w:val="5ECACCC4"/>
    <w:lvl w:ilvl="0" w:tplc="1DF6E1D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147467">
    <w:abstractNumId w:val="2"/>
  </w:num>
  <w:num w:numId="2" w16cid:durableId="1894929232">
    <w:abstractNumId w:val="5"/>
  </w:num>
  <w:num w:numId="3" w16cid:durableId="236792926">
    <w:abstractNumId w:val="4"/>
  </w:num>
  <w:num w:numId="4" w16cid:durableId="1816529998">
    <w:abstractNumId w:val="3"/>
  </w:num>
  <w:num w:numId="5" w16cid:durableId="1167133817">
    <w:abstractNumId w:val="1"/>
  </w:num>
  <w:num w:numId="6" w16cid:durableId="86718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AB"/>
    <w:rsid w:val="00235B48"/>
    <w:rsid w:val="004D4B85"/>
    <w:rsid w:val="005051A6"/>
    <w:rsid w:val="007A04DA"/>
    <w:rsid w:val="007A2278"/>
    <w:rsid w:val="00802D79"/>
    <w:rsid w:val="008878A5"/>
    <w:rsid w:val="00A0573B"/>
    <w:rsid w:val="00C26DAB"/>
    <w:rsid w:val="00CC7D3B"/>
    <w:rsid w:val="00D37B41"/>
    <w:rsid w:val="00D44DB1"/>
    <w:rsid w:val="00D6457E"/>
    <w:rsid w:val="00F36766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E6C4"/>
  <w15:chartTrackingRefBased/>
  <w15:docId w15:val="{85B78B9C-72FA-45F0-8665-A5828878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7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7</cp:revision>
  <dcterms:created xsi:type="dcterms:W3CDTF">2023-03-01T09:09:00Z</dcterms:created>
  <dcterms:modified xsi:type="dcterms:W3CDTF">2023-03-01T10:25:00Z</dcterms:modified>
</cp:coreProperties>
</file>