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2EFD9" w:themeColor="accent6" w:themeTint="33"/>
  <w:body>
    <w:tbl>
      <w:tblPr>
        <w:tblStyle w:val="Reetkatablice"/>
        <w:tblW w:w="10322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22"/>
      </w:tblGrid>
      <w:tr w:rsidR="00AA164D" w14:paraId="6D909CB9" w14:textId="77777777" w:rsidTr="000C5B21">
        <w:tc>
          <w:tcPr>
            <w:tcW w:w="10322" w:type="dxa"/>
            <w:vAlign w:val="center"/>
          </w:tcPr>
          <w:p w14:paraId="6A6F612C" w14:textId="77777777" w:rsidR="00AA164D" w:rsidRPr="000C5B21" w:rsidRDefault="00AA164D" w:rsidP="000C5B21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 w:val="72"/>
                <w:szCs w:val="72"/>
              </w:rPr>
            </w:pPr>
            <w:r w:rsidRPr="000C5B21">
              <w:rPr>
                <w:rFonts w:asciiTheme="minorHAnsi" w:hAnsiTheme="minorHAnsi" w:cstheme="minorHAnsi"/>
                <w:b/>
                <w:bCs/>
                <w:noProof/>
                <w:sz w:val="72"/>
                <w:szCs w:val="72"/>
              </w:rPr>
              <w:t>VODIĆ ZA GRAĐANE</w:t>
            </w:r>
          </w:p>
          <w:p w14:paraId="01CE9757" w14:textId="10DF87F4" w:rsidR="000C5B21" w:rsidRPr="000C5B21" w:rsidRDefault="000C5B21" w:rsidP="000C5B21">
            <w:pPr>
              <w:jc w:val="center"/>
              <w:rPr>
                <w:rFonts w:cstheme="minorHAnsi"/>
                <w:b/>
                <w:bCs/>
                <w:noProof/>
                <w:sz w:val="72"/>
                <w:szCs w:val="72"/>
              </w:rPr>
            </w:pPr>
          </w:p>
        </w:tc>
      </w:tr>
      <w:tr w:rsidR="000C5B21" w14:paraId="161060C1" w14:textId="77777777" w:rsidTr="000C5B21">
        <w:tc>
          <w:tcPr>
            <w:tcW w:w="10322" w:type="dxa"/>
            <w:vAlign w:val="center"/>
          </w:tcPr>
          <w:p w14:paraId="062512F6" w14:textId="77777777" w:rsidR="000C5B21" w:rsidRDefault="000C5B21" w:rsidP="000C5B21">
            <w:pPr>
              <w:jc w:val="center"/>
              <w:rPr>
                <w:rFonts w:cstheme="minorHAnsi"/>
                <w:b/>
                <w:bCs/>
                <w:noProof/>
                <w:sz w:val="44"/>
                <w:szCs w:val="44"/>
              </w:rPr>
            </w:pPr>
          </w:p>
          <w:p w14:paraId="0B34D57F" w14:textId="6421F79C" w:rsidR="000C5B21" w:rsidRPr="000C5B21" w:rsidRDefault="000C5B21" w:rsidP="000C5B21">
            <w:pPr>
              <w:jc w:val="center"/>
              <w:rPr>
                <w:rFonts w:cstheme="minorHAnsi"/>
                <w:b/>
                <w:bCs/>
                <w:noProof/>
                <w:sz w:val="44"/>
                <w:szCs w:val="44"/>
              </w:rPr>
            </w:pPr>
            <w:r w:rsidRPr="000C5B21">
              <w:rPr>
                <w:rFonts w:cstheme="minorHAnsi"/>
                <w:b/>
                <w:bCs/>
                <w:noProof/>
                <w:sz w:val="44"/>
                <w:szCs w:val="44"/>
              </w:rPr>
              <w:t>PRORAČUN OPĆINE ŽAKANJE</w:t>
            </w:r>
          </w:p>
          <w:p w14:paraId="04EF1965" w14:textId="53FDFA82" w:rsidR="000C5B21" w:rsidRPr="000C5B21" w:rsidRDefault="000C5B21" w:rsidP="000C5B21">
            <w:pPr>
              <w:jc w:val="center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0C5B21">
              <w:rPr>
                <w:rFonts w:cstheme="minorHAnsi"/>
                <w:b/>
                <w:bCs/>
                <w:noProof/>
                <w:sz w:val="24"/>
                <w:szCs w:val="24"/>
              </w:rPr>
              <w:t>ZA 202</w:t>
            </w:r>
            <w:r w:rsidR="00967D8A">
              <w:rPr>
                <w:rFonts w:cstheme="minorHAnsi"/>
                <w:b/>
                <w:bCs/>
                <w:noProof/>
                <w:sz w:val="24"/>
                <w:szCs w:val="24"/>
              </w:rPr>
              <w:t>3</w:t>
            </w:r>
            <w:r w:rsidRPr="000C5B21">
              <w:rPr>
                <w:rFonts w:cstheme="minorHAnsi"/>
                <w:b/>
                <w:bCs/>
                <w:noProof/>
                <w:sz w:val="24"/>
                <w:szCs w:val="24"/>
              </w:rPr>
              <w:t>. GODINU</w:t>
            </w:r>
          </w:p>
          <w:p w14:paraId="77F096C2" w14:textId="391463C2" w:rsidR="000C5B21" w:rsidRDefault="000C5B21" w:rsidP="000C5B21">
            <w:pPr>
              <w:jc w:val="center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0C5B21">
              <w:rPr>
                <w:rFonts w:cstheme="minorHAnsi"/>
                <w:b/>
                <w:bCs/>
                <w:noProof/>
                <w:sz w:val="24"/>
                <w:szCs w:val="24"/>
              </w:rPr>
              <w:t>S PROJEKCIJAMA</w:t>
            </w:r>
            <w:r>
              <w:rPr>
                <w:rFonts w:cstheme="minorHAnsi"/>
                <w:b/>
                <w:bCs/>
                <w:noProof/>
                <w:sz w:val="24"/>
                <w:szCs w:val="24"/>
              </w:rPr>
              <w:t xml:space="preserve"> </w:t>
            </w:r>
            <w:r w:rsidRPr="000C5B21">
              <w:rPr>
                <w:rFonts w:cstheme="minorHAnsi"/>
                <w:b/>
                <w:bCs/>
                <w:noProof/>
                <w:sz w:val="24"/>
                <w:szCs w:val="24"/>
              </w:rPr>
              <w:t>ZA 202</w:t>
            </w:r>
            <w:r w:rsidR="0025376F">
              <w:rPr>
                <w:rFonts w:cstheme="minorHAnsi"/>
                <w:b/>
                <w:bCs/>
                <w:noProof/>
                <w:sz w:val="24"/>
                <w:szCs w:val="24"/>
              </w:rPr>
              <w:t>4</w:t>
            </w:r>
            <w:r w:rsidRPr="000C5B21">
              <w:rPr>
                <w:rFonts w:cstheme="minorHAnsi"/>
                <w:b/>
                <w:bCs/>
                <w:noProof/>
                <w:sz w:val="24"/>
                <w:szCs w:val="24"/>
              </w:rPr>
              <w:t>. I 202</w:t>
            </w:r>
            <w:r w:rsidR="0025376F">
              <w:rPr>
                <w:rFonts w:cstheme="minorHAnsi"/>
                <w:b/>
                <w:bCs/>
                <w:noProof/>
                <w:sz w:val="24"/>
                <w:szCs w:val="24"/>
              </w:rPr>
              <w:t>5</w:t>
            </w:r>
            <w:r w:rsidRPr="000C5B21">
              <w:rPr>
                <w:rFonts w:cstheme="minorHAnsi"/>
                <w:b/>
                <w:bCs/>
                <w:noProof/>
                <w:sz w:val="24"/>
                <w:szCs w:val="24"/>
              </w:rPr>
              <w:t>. GODINU</w:t>
            </w:r>
          </w:p>
          <w:p w14:paraId="325C32AA" w14:textId="5755216F" w:rsidR="000C5B21" w:rsidRPr="000C5B21" w:rsidRDefault="000C5B21" w:rsidP="000C5B21">
            <w:pPr>
              <w:jc w:val="center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</w:p>
        </w:tc>
      </w:tr>
      <w:tr w:rsidR="000C5B21" w14:paraId="56A32AD2" w14:textId="77777777" w:rsidTr="000C5B21">
        <w:tc>
          <w:tcPr>
            <w:tcW w:w="10322" w:type="dxa"/>
            <w:vAlign w:val="center"/>
          </w:tcPr>
          <w:p w14:paraId="268AA1DC" w14:textId="355250EA" w:rsidR="000C5B21" w:rsidRDefault="000C5B21" w:rsidP="000C5B21">
            <w:pPr>
              <w:jc w:val="center"/>
              <w:rPr>
                <w:rFonts w:cstheme="minorHAnsi"/>
                <w:b/>
                <w:bCs/>
                <w:noProof/>
                <w:sz w:val="36"/>
                <w:szCs w:val="36"/>
              </w:rPr>
            </w:pPr>
          </w:p>
          <w:p w14:paraId="31F6F8AD" w14:textId="6AAECC41" w:rsidR="000C5B21" w:rsidRDefault="000C5B21" w:rsidP="000C5B21">
            <w:pPr>
              <w:jc w:val="center"/>
              <w:rPr>
                <w:rFonts w:cstheme="minorHAnsi"/>
                <w:b/>
                <w:bCs/>
                <w:noProof/>
                <w:sz w:val="36"/>
                <w:szCs w:val="36"/>
              </w:rPr>
            </w:pPr>
          </w:p>
          <w:p w14:paraId="4EDEB76C" w14:textId="512F93F5" w:rsidR="000C5B21" w:rsidRDefault="000C5B21" w:rsidP="000C5B21">
            <w:pPr>
              <w:jc w:val="center"/>
              <w:rPr>
                <w:rFonts w:cstheme="minorHAnsi"/>
                <w:b/>
                <w:bCs/>
                <w:noProof/>
                <w:sz w:val="36"/>
                <w:szCs w:val="36"/>
              </w:rPr>
            </w:pPr>
          </w:p>
          <w:p w14:paraId="294C0329" w14:textId="77777777" w:rsidR="000C5B21" w:rsidRDefault="000C5B21" w:rsidP="000C5B21">
            <w:pPr>
              <w:jc w:val="center"/>
              <w:rPr>
                <w:rFonts w:cstheme="minorHAnsi"/>
                <w:b/>
                <w:bCs/>
                <w:noProof/>
                <w:sz w:val="36"/>
                <w:szCs w:val="36"/>
              </w:rPr>
            </w:pPr>
          </w:p>
          <w:p w14:paraId="3CE281D5" w14:textId="6DEA542F" w:rsidR="000C5B21" w:rsidRDefault="000C5B21" w:rsidP="000C5B21">
            <w:pPr>
              <w:jc w:val="center"/>
              <w:rPr>
                <w:rFonts w:cstheme="minorHAnsi"/>
                <w:b/>
                <w:bCs/>
                <w:noProof/>
                <w:sz w:val="36"/>
                <w:szCs w:val="36"/>
              </w:rPr>
            </w:pPr>
            <w:r>
              <w:rPr>
                <w:rFonts w:cstheme="minorHAnsi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2CA09E25" wp14:editId="3D7F12E2">
                  <wp:extent cx="6023735" cy="5705475"/>
                  <wp:effectExtent l="0" t="0" r="0" b="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1145" cy="57124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54B5907" w14:textId="589BADFB" w:rsidR="000C5B21" w:rsidRDefault="000C5B21" w:rsidP="000C5B21">
            <w:pPr>
              <w:jc w:val="center"/>
              <w:rPr>
                <w:rFonts w:cstheme="minorHAnsi"/>
                <w:b/>
                <w:bCs/>
                <w:noProof/>
                <w:sz w:val="36"/>
                <w:szCs w:val="36"/>
              </w:rPr>
            </w:pPr>
          </w:p>
        </w:tc>
      </w:tr>
    </w:tbl>
    <w:p w14:paraId="03D9646E" w14:textId="361B5639" w:rsidR="000C5B21" w:rsidRPr="001F54F7" w:rsidRDefault="000C5B21" w:rsidP="001F54F7">
      <w:pPr>
        <w:pStyle w:val="Odlomakpopisa"/>
        <w:numPr>
          <w:ilvl w:val="0"/>
          <w:numId w:val="6"/>
        </w:numPr>
        <w:jc w:val="both"/>
        <w:rPr>
          <w:rFonts w:eastAsia="Times New Roman" w:cstheme="minorHAnsi"/>
          <w:b/>
          <w:bCs/>
          <w:lang w:eastAsia="hr-HR"/>
        </w:rPr>
      </w:pPr>
      <w:r w:rsidRPr="001F54F7">
        <w:rPr>
          <w:rFonts w:eastAsia="Times New Roman" w:cstheme="minorHAnsi"/>
          <w:b/>
          <w:bCs/>
          <w:lang w:eastAsia="hr-HR"/>
        </w:rPr>
        <w:lastRenderedPageBreak/>
        <w:t>UVODNA RIJEČ NAČELNIKA</w:t>
      </w:r>
    </w:p>
    <w:p w14:paraId="6912DE6B" w14:textId="77777777" w:rsidR="000C5B21" w:rsidRDefault="000C5B21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BE5608C" w14:textId="7BBE9528" w:rsidR="00635B35" w:rsidRPr="00547911" w:rsidRDefault="00635B35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 xml:space="preserve">Proračuna </w:t>
      </w:r>
      <w:r w:rsidR="00EB7F8D" w:rsidRPr="00547911">
        <w:rPr>
          <w:rFonts w:eastAsia="Times New Roman" w:cstheme="minorHAnsi"/>
          <w:lang w:eastAsia="hr-HR"/>
        </w:rPr>
        <w:t>Općine Žakanje</w:t>
      </w:r>
      <w:r w:rsidRPr="00547911">
        <w:rPr>
          <w:rFonts w:eastAsia="Times New Roman" w:cstheme="minorHAnsi"/>
          <w:lang w:eastAsia="hr-HR"/>
        </w:rPr>
        <w:t xml:space="preserve"> za 202</w:t>
      </w:r>
      <w:r w:rsidR="0025376F">
        <w:rPr>
          <w:rFonts w:eastAsia="Times New Roman" w:cstheme="minorHAnsi"/>
          <w:lang w:eastAsia="hr-HR"/>
        </w:rPr>
        <w:t>3</w:t>
      </w:r>
      <w:r w:rsidRPr="00547911">
        <w:rPr>
          <w:rFonts w:eastAsia="Times New Roman" w:cstheme="minorHAnsi"/>
          <w:lang w:eastAsia="hr-HR"/>
        </w:rPr>
        <w:t>. godinu s projekcij</w:t>
      </w:r>
      <w:r w:rsidR="00547911">
        <w:rPr>
          <w:rFonts w:eastAsia="Times New Roman" w:cstheme="minorHAnsi"/>
          <w:lang w:eastAsia="hr-HR"/>
        </w:rPr>
        <w:t>ama</w:t>
      </w:r>
      <w:r w:rsidRPr="00547911">
        <w:rPr>
          <w:rFonts w:eastAsia="Times New Roman" w:cstheme="minorHAnsi"/>
          <w:lang w:eastAsia="hr-HR"/>
        </w:rPr>
        <w:t xml:space="preserve"> za 202</w:t>
      </w:r>
      <w:r w:rsidR="0025376F">
        <w:rPr>
          <w:rFonts w:eastAsia="Times New Roman" w:cstheme="minorHAnsi"/>
          <w:lang w:eastAsia="hr-HR"/>
        </w:rPr>
        <w:t>4</w:t>
      </w:r>
      <w:r w:rsidRPr="00547911">
        <w:rPr>
          <w:rFonts w:eastAsia="Times New Roman" w:cstheme="minorHAnsi"/>
          <w:lang w:eastAsia="hr-HR"/>
        </w:rPr>
        <w:t>. i 202</w:t>
      </w:r>
      <w:r w:rsidR="0025376F">
        <w:rPr>
          <w:rFonts w:eastAsia="Times New Roman" w:cstheme="minorHAnsi"/>
          <w:lang w:eastAsia="hr-HR"/>
        </w:rPr>
        <w:t>5</w:t>
      </w:r>
      <w:r w:rsidRPr="00547911">
        <w:rPr>
          <w:rFonts w:eastAsia="Times New Roman" w:cstheme="minorHAnsi"/>
          <w:lang w:eastAsia="hr-HR"/>
        </w:rPr>
        <w:t>. godinu izrađen je po metodologiji propisanoj Zakonom o proračunu. Temeljem Zakona o proračunu i Pravilnika o proračunskim klasifikacijama u nastavku se obrazlaže slijedeće:</w:t>
      </w:r>
    </w:p>
    <w:p w14:paraId="09B5B71A" w14:textId="77777777" w:rsidR="00635B35" w:rsidRPr="00547911" w:rsidRDefault="00635B35" w:rsidP="00A671D6">
      <w:pPr>
        <w:spacing w:after="0" w:line="240" w:lineRule="auto"/>
        <w:ind w:firstLine="540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>1. Prihodi proračuna   - po ekonomskoj klasifikaciji</w:t>
      </w:r>
    </w:p>
    <w:p w14:paraId="1B3E0490" w14:textId="77777777" w:rsidR="00635B35" w:rsidRPr="00547911" w:rsidRDefault="00635B35" w:rsidP="00A671D6">
      <w:pPr>
        <w:spacing w:after="0" w:line="240" w:lineRule="auto"/>
        <w:ind w:firstLine="540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>2. Rashodi proračuna  - po ekonomskoj klasifikaciji</w:t>
      </w:r>
    </w:p>
    <w:p w14:paraId="3541D0EB" w14:textId="77777777" w:rsidR="00635B35" w:rsidRPr="00547911" w:rsidRDefault="00635B35" w:rsidP="00A671D6">
      <w:pPr>
        <w:spacing w:after="0" w:line="240" w:lineRule="auto"/>
        <w:ind w:firstLine="540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>3. Račun financiranja</w:t>
      </w:r>
    </w:p>
    <w:p w14:paraId="38F8A196" w14:textId="77777777" w:rsidR="00635B35" w:rsidRPr="00547911" w:rsidRDefault="00635B35" w:rsidP="00A671D6">
      <w:pPr>
        <w:spacing w:after="0" w:line="240" w:lineRule="auto"/>
        <w:ind w:firstLine="540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>4. Rashodi i izdaci proračuna - po organizacijskoj klasifikaciji</w:t>
      </w:r>
    </w:p>
    <w:p w14:paraId="355BC5A5" w14:textId="265985BB" w:rsidR="00635B35" w:rsidRPr="00547911" w:rsidRDefault="00635B35" w:rsidP="00A671D6">
      <w:pPr>
        <w:spacing w:after="0" w:line="240" w:lineRule="auto"/>
        <w:ind w:firstLine="540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ab/>
      </w:r>
      <w:r w:rsidRPr="00547911">
        <w:rPr>
          <w:rFonts w:eastAsia="Times New Roman" w:cstheme="minorHAnsi"/>
          <w:lang w:eastAsia="hr-HR"/>
        </w:rPr>
        <w:tab/>
      </w:r>
      <w:r w:rsidRPr="00547911">
        <w:rPr>
          <w:rFonts w:eastAsia="Times New Roman" w:cstheme="minorHAnsi"/>
          <w:lang w:eastAsia="hr-HR"/>
        </w:rPr>
        <w:tab/>
        <w:t xml:space="preserve">            </w:t>
      </w:r>
      <w:r w:rsidRPr="00547911">
        <w:rPr>
          <w:rFonts w:eastAsia="Times New Roman" w:cstheme="minorHAnsi"/>
          <w:lang w:eastAsia="hr-HR"/>
        </w:rPr>
        <w:tab/>
        <w:t xml:space="preserve">      - po programskoj klasifikaciji</w:t>
      </w:r>
    </w:p>
    <w:p w14:paraId="1CBA0FBA" w14:textId="78FEA3CE" w:rsidR="00635B35" w:rsidRPr="00547911" w:rsidRDefault="00635B35" w:rsidP="00A671D6">
      <w:pPr>
        <w:spacing w:after="0" w:line="240" w:lineRule="auto"/>
        <w:ind w:firstLine="540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ab/>
      </w:r>
      <w:r w:rsidRPr="00547911">
        <w:rPr>
          <w:rFonts w:eastAsia="Times New Roman" w:cstheme="minorHAnsi"/>
          <w:lang w:eastAsia="hr-HR"/>
        </w:rPr>
        <w:tab/>
      </w:r>
      <w:r w:rsidRPr="00547911">
        <w:rPr>
          <w:rFonts w:eastAsia="Times New Roman" w:cstheme="minorHAnsi"/>
          <w:lang w:eastAsia="hr-HR"/>
        </w:rPr>
        <w:tab/>
        <w:t xml:space="preserve">       </w:t>
      </w:r>
      <w:r w:rsidRPr="00547911">
        <w:rPr>
          <w:rFonts w:eastAsia="Times New Roman" w:cstheme="minorHAnsi"/>
          <w:lang w:eastAsia="hr-HR"/>
        </w:rPr>
        <w:tab/>
        <w:t xml:space="preserve">      - po izvorima financiranja</w:t>
      </w:r>
    </w:p>
    <w:p w14:paraId="1F10DAA2" w14:textId="5F258631" w:rsidR="00635B35" w:rsidRDefault="00635B35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color w:val="00B0F0"/>
          <w:lang w:eastAsia="hr-HR"/>
        </w:rPr>
      </w:pPr>
    </w:p>
    <w:p w14:paraId="63B16514" w14:textId="2A74EEB7" w:rsidR="000C5B21" w:rsidRDefault="000C5B21" w:rsidP="000C5B2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C5B21">
        <w:rPr>
          <w:rFonts w:eastAsia="Times New Roman" w:cstheme="minorHAnsi"/>
          <w:lang w:eastAsia="hr-HR"/>
        </w:rPr>
        <w:t>„Vodičem kroz proračun“ želimo Vam na jednostavan i  pristupačan način pojasniti Proračun Općine Žakanje za 202</w:t>
      </w:r>
      <w:r w:rsidR="0025376F">
        <w:rPr>
          <w:rFonts w:eastAsia="Times New Roman" w:cstheme="minorHAnsi"/>
          <w:lang w:eastAsia="hr-HR"/>
        </w:rPr>
        <w:t>3</w:t>
      </w:r>
      <w:r w:rsidRPr="000C5B21">
        <w:rPr>
          <w:rFonts w:eastAsia="Times New Roman" w:cstheme="minorHAnsi"/>
          <w:lang w:eastAsia="hr-HR"/>
        </w:rPr>
        <w:t>. s projekcijama za 202</w:t>
      </w:r>
      <w:r w:rsidR="0025376F">
        <w:rPr>
          <w:rFonts w:eastAsia="Times New Roman" w:cstheme="minorHAnsi"/>
          <w:lang w:eastAsia="hr-HR"/>
        </w:rPr>
        <w:t>4</w:t>
      </w:r>
      <w:r w:rsidRPr="000C5B21">
        <w:rPr>
          <w:rFonts w:eastAsia="Times New Roman" w:cstheme="minorHAnsi"/>
          <w:lang w:eastAsia="hr-HR"/>
        </w:rPr>
        <w:t>. i 202</w:t>
      </w:r>
      <w:r w:rsidR="0025376F">
        <w:rPr>
          <w:rFonts w:eastAsia="Times New Roman" w:cstheme="minorHAnsi"/>
          <w:lang w:eastAsia="hr-HR"/>
        </w:rPr>
        <w:t>5</w:t>
      </w:r>
      <w:r w:rsidRPr="000C5B21">
        <w:rPr>
          <w:rFonts w:eastAsia="Times New Roman" w:cstheme="minorHAnsi"/>
          <w:lang w:eastAsia="hr-HR"/>
        </w:rPr>
        <w:t>. godinu.</w:t>
      </w:r>
    </w:p>
    <w:p w14:paraId="65BD4571" w14:textId="77777777" w:rsidR="001F54F7" w:rsidRPr="000C5B21" w:rsidRDefault="001F54F7" w:rsidP="000C5B2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D99F7C4" w14:textId="277FA634" w:rsidR="000C5B21" w:rsidRPr="000C5B21" w:rsidRDefault="000C5B21" w:rsidP="000C5B2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C5B21">
        <w:rPr>
          <w:rFonts w:eastAsia="Times New Roman" w:cstheme="minorHAnsi"/>
          <w:lang w:eastAsia="hr-HR"/>
        </w:rPr>
        <w:t>Najlakše možemo shvatiti  proračun ukoliko ga usporedimo s osobnim financijama odnosno osobnim proračunom. Da bi ostvarili osobne potrebe i želje najčešće nam je za to potreban novac, koji je nažalost, ograničen. Obzirom da su i  proračunska sredstva ograničena,  a  istodobno zahtjevi su veliki,  pozivamo Vas da  Vašim sudjelovanjem pridonesete  racionalnom upravljanju sredstvima  Vaše JLS.</w:t>
      </w:r>
    </w:p>
    <w:p w14:paraId="448A92B4" w14:textId="291DF7DD" w:rsidR="00F6484F" w:rsidRDefault="00F6484F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color w:val="00B0F0"/>
          <w:lang w:eastAsia="hr-HR"/>
        </w:rPr>
      </w:pPr>
    </w:p>
    <w:p w14:paraId="7DBA9DC4" w14:textId="2B902F1F" w:rsidR="001F54F7" w:rsidRDefault="001F54F7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color w:val="00B0F0"/>
          <w:lang w:eastAsia="hr-HR"/>
        </w:rPr>
      </w:pPr>
    </w:p>
    <w:p w14:paraId="3AE3C65F" w14:textId="37CAFA78" w:rsidR="001F54F7" w:rsidRPr="001F54F7" w:rsidRDefault="001F54F7" w:rsidP="001F54F7">
      <w:pPr>
        <w:pStyle w:val="Odlomakpopisa"/>
        <w:numPr>
          <w:ilvl w:val="0"/>
          <w:numId w:val="6"/>
        </w:numPr>
        <w:jc w:val="both"/>
        <w:rPr>
          <w:rFonts w:eastAsia="Times New Roman" w:cstheme="minorHAnsi"/>
          <w:b/>
          <w:bCs/>
          <w:lang w:eastAsia="hr-HR"/>
        </w:rPr>
      </w:pPr>
      <w:r w:rsidRPr="001F54F7">
        <w:rPr>
          <w:rFonts w:eastAsia="Times New Roman" w:cstheme="minorHAnsi"/>
          <w:b/>
          <w:bCs/>
          <w:lang w:eastAsia="hr-HR"/>
        </w:rPr>
        <w:t>OPĆENITO O PRORAČUNU</w:t>
      </w:r>
    </w:p>
    <w:p w14:paraId="4F3DFA16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7AFF416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1F54F7">
        <w:rPr>
          <w:rFonts w:eastAsia="Times New Roman" w:cstheme="minorHAnsi"/>
          <w:b/>
          <w:bCs/>
          <w:lang w:eastAsia="hr-HR"/>
        </w:rPr>
        <w:t>Što je proračun?</w:t>
      </w:r>
    </w:p>
    <w:p w14:paraId="6020B594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 xml:space="preserve">Proračun je jedan od najvažnijih dokumenata koji se donosi na razini jedinica lokalne i područne (regionalne) samouprave. </w:t>
      </w:r>
    </w:p>
    <w:p w14:paraId="61E2D09F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>Proračun je akt kojim se procjenjuju prihodi i primici te utvrđuju rashodi i izdaci za proračunsku godinu te sadrži i projekciju prihoda i primitaka te rashoda i izdataka za dvije godine unaprijed.</w:t>
      </w:r>
    </w:p>
    <w:p w14:paraId="556A4624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 xml:space="preserve">Propis kojim su regulirana sva pitanja vezana uz Proračun je Zakon o proračunu koji je objavljen u Narodnim novinama broj 87/08, 136/12 i 15/15. </w:t>
      </w:r>
    </w:p>
    <w:p w14:paraId="6911BFDF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8FAC452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1F54F7">
        <w:rPr>
          <w:rFonts w:eastAsia="Times New Roman" w:cstheme="minorHAnsi"/>
          <w:b/>
          <w:bCs/>
          <w:lang w:eastAsia="hr-HR"/>
        </w:rPr>
        <w:t>Tko donosi Proračun?</w:t>
      </w:r>
    </w:p>
    <w:p w14:paraId="774A76B8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 xml:space="preserve">Proračun donosi predstavničko tijelo JLP(R)S odnosno Općinsko vijeće. </w:t>
      </w:r>
    </w:p>
    <w:p w14:paraId="7EB9777D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 xml:space="preserve">Proračun se prema Zakonu mora donijeti najkasnije do kraja tekuće godine za iduću godinu prema prijedlogu kojega utvrđuje načelnik i dostavlja predstavničkom tijelu do 15. studenog tekuće godine. Ako se proračun ne donese u roku slijedi privremeno financiranje, raspuštanje Općinskog vijeća i prijevremeni izbori za Općinsko vijeće. </w:t>
      </w:r>
    </w:p>
    <w:p w14:paraId="2C29DFFC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D829DD6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1F54F7">
        <w:rPr>
          <w:rFonts w:eastAsia="Times New Roman" w:cstheme="minorHAnsi"/>
          <w:b/>
          <w:bCs/>
          <w:lang w:eastAsia="hr-HR"/>
        </w:rPr>
        <w:t>Što sadržava Proračun?</w:t>
      </w:r>
    </w:p>
    <w:p w14:paraId="25508153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 xml:space="preserve">Opći dio - račun prihoda i rashoda i račun financiranja koji obuhvaća prihode i primitke te rashode i izdatke po vrstama. </w:t>
      </w:r>
    </w:p>
    <w:p w14:paraId="1C7E0EB8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 xml:space="preserve">Posebni dio - sastoji se od plana rashoda i izdataka iskazanih po glavama. Unutar svake glave nalaze se programi, projekti i aktivnosti koje se planiraju financirati, a u okviru područja svake pojedine glave. </w:t>
      </w:r>
    </w:p>
    <w:p w14:paraId="2B0759D9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 xml:space="preserve">Plan razvojnih programa - to je prikaz planiranih investicija i drugih kapitalnih ulaganja, a koji su razrađeni po pojedinim programima i izvorima financiranja. </w:t>
      </w:r>
    </w:p>
    <w:p w14:paraId="540EABBA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>Obrazloženje proračuna - detaljniji opis programa po glavama uz navođenje općih i posebnih ciljeva koji se namjeravaju postići, zakonske osnove te pokazatelja uspješnosti.</w:t>
      </w:r>
    </w:p>
    <w:p w14:paraId="51DEECDD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 xml:space="preserve">Ukoliko postoji preneseni manjak ili višak prihoda i primitaka iz prethodne godine mora biti uključen u proračun. </w:t>
      </w:r>
    </w:p>
    <w:p w14:paraId="7031C282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 xml:space="preserve">Proračun Općine Žakanje se objavljuje u Službenom glasniku Općine Žakanje i na internetskoj stranici Općine Žakanje www.opcina-zakanje.hr </w:t>
      </w:r>
    </w:p>
    <w:p w14:paraId="3FFFE877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F3D85F2" w14:textId="77777777" w:rsidR="001F54F7" w:rsidRDefault="001F54F7" w:rsidP="001F54F7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7035DD2B" w14:textId="77777777" w:rsidR="001F54F7" w:rsidRDefault="001F54F7" w:rsidP="001F54F7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09E4244E" w14:textId="164856C7" w:rsidR="001F54F7" w:rsidRDefault="001F54F7" w:rsidP="001F54F7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1F54F7">
        <w:rPr>
          <w:rFonts w:eastAsia="Times New Roman" w:cstheme="minorHAnsi"/>
          <w:b/>
          <w:bCs/>
          <w:lang w:eastAsia="hr-HR"/>
        </w:rPr>
        <w:lastRenderedPageBreak/>
        <w:t>Da li se proračun može mijenjati?</w:t>
      </w:r>
    </w:p>
    <w:p w14:paraId="4B80A6E6" w14:textId="613A0524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1F54F7">
        <w:rPr>
          <w:rFonts w:eastAsia="Times New Roman" w:cstheme="minorHAnsi"/>
          <w:lang w:eastAsia="hr-HR"/>
        </w:rPr>
        <w:t>Proračun nije „statičan“ akt, već se sukladno Zakonu može mijenjati tijekom proračunske godine „rebalansom“.</w:t>
      </w:r>
    </w:p>
    <w:p w14:paraId="556C7D32" w14:textId="5D72A265" w:rsid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>Procedura izmjene proračuna istovjetna je proceduri njegova donošenja. Rebalans predlaže načelnik, a donosi ga Općinsko vijeće.</w:t>
      </w:r>
    </w:p>
    <w:p w14:paraId="6F6BA8A6" w14:textId="77777777" w:rsid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90F54F7" w14:textId="38401B07" w:rsidR="001F54F7" w:rsidRPr="001F54F7" w:rsidRDefault="001F54F7" w:rsidP="001F54F7">
      <w:pPr>
        <w:pStyle w:val="Odlomakpopisa"/>
        <w:numPr>
          <w:ilvl w:val="0"/>
          <w:numId w:val="6"/>
        </w:numPr>
        <w:jc w:val="both"/>
        <w:rPr>
          <w:rFonts w:eastAsia="Times New Roman" w:cstheme="minorHAnsi"/>
          <w:b/>
          <w:bCs/>
          <w:lang w:eastAsia="hr-HR"/>
        </w:rPr>
      </w:pPr>
      <w:r w:rsidRPr="001F54F7">
        <w:rPr>
          <w:rFonts w:eastAsia="Times New Roman" w:cstheme="minorHAnsi"/>
          <w:b/>
          <w:bCs/>
          <w:lang w:eastAsia="hr-HR"/>
        </w:rPr>
        <w:t>KRATKI PRIKAZ  PRORAČUNA OPĆINE ŽAKANJE ZA PRORAČUNSKU GODINU 2021. I PROJEKCIJA ZA 2022. I 2023. GODINU</w:t>
      </w:r>
    </w:p>
    <w:p w14:paraId="6C3B5DAC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C857670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>Jedno od najvažnijih načela proračuna je da isti mora biti uravnotežen. Ukupna visina planiranih prihoda i raspoloživih sredstava iz prethodne godine mora pokrivati ukupnu visinu planiranih rashoda.</w:t>
      </w:r>
    </w:p>
    <w:p w14:paraId="11CCEC90" w14:textId="7D9C0B0E" w:rsid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6610182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4A02A87" w14:textId="456B5EBB" w:rsidR="00635B35" w:rsidRPr="000C5B21" w:rsidRDefault="00635B35" w:rsidP="000C5B21">
      <w:pPr>
        <w:pStyle w:val="Odlomakpopisa"/>
        <w:numPr>
          <w:ilvl w:val="0"/>
          <w:numId w:val="4"/>
        </w:numPr>
        <w:ind w:left="284" w:hanging="284"/>
        <w:rPr>
          <w:rFonts w:asciiTheme="minorHAnsi" w:eastAsia="Times New Roman" w:hAnsiTheme="minorHAnsi" w:cstheme="minorHAnsi"/>
          <w:b/>
          <w:bCs/>
          <w:lang w:eastAsia="hr-HR"/>
        </w:rPr>
      </w:pPr>
      <w:r w:rsidRPr="000C5B21">
        <w:rPr>
          <w:rFonts w:eastAsia="Times New Roman" w:cstheme="minorHAnsi"/>
          <w:b/>
          <w:bCs/>
          <w:lang w:eastAsia="hr-HR"/>
        </w:rPr>
        <w:t xml:space="preserve">PRIHODI  PRORAČUNA </w:t>
      </w:r>
      <w:r w:rsidR="00172B67" w:rsidRPr="000C5B21">
        <w:rPr>
          <w:rFonts w:eastAsia="Times New Roman" w:cstheme="minorHAnsi"/>
          <w:b/>
          <w:bCs/>
          <w:lang w:eastAsia="hr-HR"/>
        </w:rPr>
        <w:t>OPĆINE ŽAKANJE</w:t>
      </w:r>
      <w:r w:rsidRPr="000C5B21">
        <w:rPr>
          <w:rFonts w:eastAsia="Times New Roman" w:cstheme="minorHAnsi"/>
          <w:b/>
          <w:bCs/>
          <w:lang w:eastAsia="hr-HR"/>
        </w:rPr>
        <w:t xml:space="preserve"> – PO EKONOMSKOJ KLASIFIKACIJI</w:t>
      </w:r>
    </w:p>
    <w:p w14:paraId="6F8C674A" w14:textId="77777777" w:rsidR="00635B35" w:rsidRPr="00547911" w:rsidRDefault="00635B35" w:rsidP="00A671D6">
      <w:pPr>
        <w:spacing w:after="0" w:line="240" w:lineRule="auto"/>
        <w:rPr>
          <w:rFonts w:eastAsia="Times New Roman" w:cstheme="minorHAnsi"/>
          <w:b/>
          <w:bCs/>
          <w:lang w:eastAsia="hr-HR"/>
        </w:rPr>
      </w:pPr>
    </w:p>
    <w:p w14:paraId="78637173" w14:textId="4C174571" w:rsidR="00635B35" w:rsidRPr="00547911" w:rsidRDefault="00635B35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 xml:space="preserve">Prihodi proračuna </w:t>
      </w:r>
      <w:r w:rsidR="00172B67" w:rsidRPr="00547911">
        <w:rPr>
          <w:rFonts w:eastAsia="Times New Roman" w:cstheme="minorHAnsi"/>
          <w:lang w:eastAsia="hr-HR"/>
        </w:rPr>
        <w:t>Općine Žakanje</w:t>
      </w:r>
      <w:r w:rsidRPr="00547911">
        <w:rPr>
          <w:rFonts w:eastAsia="Times New Roman" w:cstheme="minorHAnsi"/>
          <w:lang w:eastAsia="hr-HR"/>
        </w:rPr>
        <w:t xml:space="preserve"> za 202</w:t>
      </w:r>
      <w:r w:rsidR="0025376F">
        <w:rPr>
          <w:rFonts w:eastAsia="Times New Roman" w:cstheme="minorHAnsi"/>
          <w:lang w:eastAsia="hr-HR"/>
        </w:rPr>
        <w:t>3</w:t>
      </w:r>
      <w:r w:rsidRPr="00547911">
        <w:rPr>
          <w:rFonts w:eastAsia="Times New Roman" w:cstheme="minorHAnsi"/>
          <w:lang w:eastAsia="hr-HR"/>
        </w:rPr>
        <w:t xml:space="preserve">. godinu planiraju se u iznosu od </w:t>
      </w:r>
      <w:r w:rsidR="0025376F">
        <w:rPr>
          <w:rFonts w:eastAsia="Times New Roman" w:cstheme="minorHAnsi"/>
          <w:lang w:eastAsia="hr-HR"/>
        </w:rPr>
        <w:t>1.652.845,00 eura</w:t>
      </w:r>
      <w:r w:rsidR="00547911">
        <w:rPr>
          <w:rFonts w:eastAsia="Times New Roman" w:cstheme="minorHAnsi"/>
          <w:lang w:eastAsia="hr-HR"/>
        </w:rPr>
        <w:t>.</w:t>
      </w:r>
      <w:r w:rsidRPr="00547911">
        <w:rPr>
          <w:rFonts w:eastAsia="Times New Roman" w:cstheme="minorHAnsi"/>
          <w:lang w:eastAsia="hr-HR"/>
        </w:rPr>
        <w:t xml:space="preserve"> U 202</w:t>
      </w:r>
      <w:r w:rsidR="0025376F">
        <w:rPr>
          <w:rFonts w:eastAsia="Times New Roman" w:cstheme="minorHAnsi"/>
          <w:lang w:eastAsia="hr-HR"/>
        </w:rPr>
        <w:t>4</w:t>
      </w:r>
      <w:r w:rsidRPr="00547911">
        <w:rPr>
          <w:rFonts w:eastAsia="Times New Roman" w:cstheme="minorHAnsi"/>
          <w:lang w:eastAsia="hr-HR"/>
        </w:rPr>
        <w:t xml:space="preserve">. godini prihodi proračuna projicirani su u iznosu od </w:t>
      </w:r>
      <w:r w:rsidR="0025376F">
        <w:rPr>
          <w:rFonts w:eastAsia="Times New Roman" w:cstheme="minorHAnsi"/>
          <w:lang w:eastAsia="hr-HR"/>
        </w:rPr>
        <w:t>1.167.630,00 eura</w:t>
      </w:r>
      <w:r w:rsidR="00547911">
        <w:rPr>
          <w:rFonts w:eastAsia="Times New Roman" w:cstheme="minorHAnsi"/>
          <w:lang w:eastAsia="hr-HR"/>
        </w:rPr>
        <w:t>,</w:t>
      </w:r>
      <w:r w:rsidRPr="00547911">
        <w:rPr>
          <w:rFonts w:eastAsia="Times New Roman" w:cstheme="minorHAnsi"/>
          <w:lang w:eastAsia="hr-HR"/>
        </w:rPr>
        <w:t xml:space="preserve"> dok se u 202</w:t>
      </w:r>
      <w:r w:rsidR="0025376F">
        <w:rPr>
          <w:rFonts w:eastAsia="Times New Roman" w:cstheme="minorHAnsi"/>
          <w:lang w:eastAsia="hr-HR"/>
        </w:rPr>
        <w:t>5</w:t>
      </w:r>
      <w:r w:rsidRPr="00547911">
        <w:rPr>
          <w:rFonts w:eastAsia="Times New Roman" w:cstheme="minorHAnsi"/>
          <w:lang w:eastAsia="hr-HR"/>
        </w:rPr>
        <w:t xml:space="preserve">. godini prihodi proračuna projiciraju </w:t>
      </w:r>
      <w:r w:rsidR="00547911">
        <w:rPr>
          <w:rFonts w:eastAsia="Times New Roman" w:cstheme="minorHAnsi"/>
          <w:lang w:eastAsia="hr-HR"/>
        </w:rPr>
        <w:t xml:space="preserve"> u </w:t>
      </w:r>
      <w:r w:rsidRPr="00547911">
        <w:rPr>
          <w:rFonts w:eastAsia="Times New Roman" w:cstheme="minorHAnsi"/>
          <w:lang w:eastAsia="hr-HR"/>
        </w:rPr>
        <w:t xml:space="preserve">iznosu od </w:t>
      </w:r>
      <w:r w:rsidR="0025376F">
        <w:rPr>
          <w:rFonts w:eastAsia="Times New Roman" w:cstheme="minorHAnsi"/>
          <w:lang w:eastAsia="hr-HR"/>
        </w:rPr>
        <w:t>1.644.630,00 eura</w:t>
      </w:r>
      <w:r w:rsidRPr="00547911">
        <w:rPr>
          <w:rFonts w:eastAsia="Times New Roman" w:cstheme="minorHAnsi"/>
          <w:lang w:eastAsia="hr-HR"/>
        </w:rPr>
        <w:t xml:space="preserve">. </w:t>
      </w:r>
    </w:p>
    <w:p w14:paraId="6D48103A" w14:textId="77777777" w:rsidR="00547911" w:rsidRDefault="00547911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lang w:eastAsia="hr-HR"/>
        </w:rPr>
      </w:pPr>
    </w:p>
    <w:p w14:paraId="1A043474" w14:textId="19E124A8" w:rsidR="00635B35" w:rsidRPr="00547911" w:rsidRDefault="00635B35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>Ukupni proračunski prihodi sastoje se od prihoda poslovanja i prihoda od prodaje nefinancijske imovine.</w:t>
      </w:r>
    </w:p>
    <w:p w14:paraId="2E5CFA5E" w14:textId="132AE387" w:rsidR="00635B35" w:rsidRDefault="00635B35" w:rsidP="00A671D6">
      <w:pPr>
        <w:spacing w:after="0" w:line="240" w:lineRule="auto"/>
        <w:ind w:left="-567"/>
        <w:jc w:val="both"/>
        <w:rPr>
          <w:rFonts w:eastAsia="Times New Roman" w:cstheme="minorHAnsi"/>
          <w:lang w:eastAsia="hr-HR"/>
        </w:rPr>
      </w:pPr>
    </w:p>
    <w:p w14:paraId="6F67673D" w14:textId="77777777" w:rsidR="00F6484F" w:rsidRPr="00547911" w:rsidRDefault="00F6484F" w:rsidP="00A671D6">
      <w:pPr>
        <w:spacing w:after="0" w:line="240" w:lineRule="auto"/>
        <w:ind w:left="-567"/>
        <w:jc w:val="both"/>
        <w:rPr>
          <w:rFonts w:eastAsia="Times New Roman" w:cstheme="minorHAnsi"/>
          <w:lang w:eastAsia="hr-HR"/>
        </w:rPr>
      </w:pPr>
    </w:p>
    <w:p w14:paraId="3FFDB2C7" w14:textId="3F680CDB" w:rsidR="00635B35" w:rsidRPr="00547911" w:rsidRDefault="0078656C" w:rsidP="00AC459D">
      <w:pPr>
        <w:numPr>
          <w:ilvl w:val="1"/>
          <w:numId w:val="1"/>
        </w:numPr>
        <w:spacing w:after="0" w:line="240" w:lineRule="auto"/>
        <w:ind w:left="284" w:hanging="284"/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>6-</w:t>
      </w:r>
      <w:r w:rsidR="00635B35" w:rsidRPr="00547911">
        <w:rPr>
          <w:rFonts w:eastAsia="Times New Roman" w:cstheme="minorHAnsi"/>
          <w:b/>
          <w:bCs/>
          <w:lang w:eastAsia="hr-HR"/>
        </w:rPr>
        <w:t>PRIHODI POSLOVANJA</w:t>
      </w:r>
    </w:p>
    <w:p w14:paraId="5BFE2838" w14:textId="77777777" w:rsidR="00547911" w:rsidRDefault="00547911" w:rsidP="00A671D6">
      <w:pPr>
        <w:spacing w:after="0" w:line="240" w:lineRule="auto"/>
        <w:jc w:val="both"/>
        <w:rPr>
          <w:rFonts w:eastAsia="Times New Roman" w:cstheme="minorHAnsi"/>
          <w:bCs/>
          <w:lang w:eastAsia="hr-HR"/>
        </w:rPr>
      </w:pPr>
    </w:p>
    <w:p w14:paraId="19AF3839" w14:textId="495118F3" w:rsidR="00AF18CA" w:rsidRDefault="00635B35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bCs/>
          <w:lang w:eastAsia="hr-HR"/>
        </w:rPr>
        <w:t>Prihodi poslovanja</w:t>
      </w:r>
      <w:r w:rsidRPr="00547911">
        <w:rPr>
          <w:rFonts w:eastAsia="Times New Roman" w:cstheme="minorHAnsi"/>
          <w:lang w:eastAsia="hr-HR"/>
        </w:rPr>
        <w:t xml:space="preserve"> planiraju se za 202</w:t>
      </w:r>
      <w:r w:rsidR="0025376F">
        <w:rPr>
          <w:rFonts w:eastAsia="Times New Roman" w:cstheme="minorHAnsi"/>
          <w:lang w:eastAsia="hr-HR"/>
        </w:rPr>
        <w:t>3</w:t>
      </w:r>
      <w:r w:rsidRPr="00547911">
        <w:rPr>
          <w:rFonts w:eastAsia="Times New Roman" w:cstheme="minorHAnsi"/>
          <w:lang w:eastAsia="hr-HR"/>
        </w:rPr>
        <w:t xml:space="preserve">. godinu u iznosu od </w:t>
      </w:r>
      <w:r w:rsidR="0025376F">
        <w:rPr>
          <w:rFonts w:eastAsia="Times New Roman" w:cstheme="minorHAnsi"/>
          <w:lang w:eastAsia="hr-HR"/>
        </w:rPr>
        <w:t>1.639.245,00 eura</w:t>
      </w:r>
      <w:r w:rsidR="003F5E53">
        <w:rPr>
          <w:rFonts w:eastAsia="Times New Roman" w:cstheme="minorHAnsi"/>
          <w:lang w:eastAsia="hr-HR"/>
        </w:rPr>
        <w:t>, projekcije za 202</w:t>
      </w:r>
      <w:r w:rsidR="0025376F">
        <w:rPr>
          <w:rFonts w:eastAsia="Times New Roman" w:cstheme="minorHAnsi"/>
          <w:lang w:eastAsia="hr-HR"/>
        </w:rPr>
        <w:t>4</w:t>
      </w:r>
      <w:r w:rsidR="003F5E53">
        <w:rPr>
          <w:rFonts w:eastAsia="Times New Roman" w:cstheme="minorHAnsi"/>
          <w:lang w:eastAsia="hr-HR"/>
        </w:rPr>
        <w:t xml:space="preserve">. godinu iznose </w:t>
      </w:r>
      <w:r w:rsidR="0025376F">
        <w:rPr>
          <w:rFonts w:eastAsia="Times New Roman" w:cstheme="minorHAnsi"/>
          <w:lang w:eastAsia="hr-HR"/>
        </w:rPr>
        <w:t>1.154.030,00 eura</w:t>
      </w:r>
      <w:r w:rsidR="003F5E53">
        <w:rPr>
          <w:rFonts w:eastAsia="Times New Roman" w:cstheme="minorHAnsi"/>
          <w:lang w:eastAsia="hr-HR"/>
        </w:rPr>
        <w:t>, a za 202</w:t>
      </w:r>
      <w:r w:rsidR="0025376F">
        <w:rPr>
          <w:rFonts w:eastAsia="Times New Roman" w:cstheme="minorHAnsi"/>
          <w:lang w:eastAsia="hr-HR"/>
        </w:rPr>
        <w:t>5</w:t>
      </w:r>
      <w:r w:rsidR="003F5E53">
        <w:rPr>
          <w:rFonts w:eastAsia="Times New Roman" w:cstheme="minorHAnsi"/>
          <w:lang w:eastAsia="hr-HR"/>
        </w:rPr>
        <w:t xml:space="preserve">. godinu </w:t>
      </w:r>
      <w:r w:rsidR="0025376F">
        <w:rPr>
          <w:rFonts w:eastAsia="Times New Roman" w:cstheme="minorHAnsi"/>
          <w:lang w:eastAsia="hr-HR"/>
        </w:rPr>
        <w:t>1.631.030,00 eura</w:t>
      </w:r>
      <w:r w:rsidR="003F5E53">
        <w:rPr>
          <w:rFonts w:eastAsia="Times New Roman" w:cstheme="minorHAnsi"/>
          <w:lang w:eastAsia="hr-HR"/>
        </w:rPr>
        <w:t>.</w:t>
      </w:r>
    </w:p>
    <w:p w14:paraId="6A3D5FF9" w14:textId="77777777" w:rsidR="00AF18CA" w:rsidRPr="00547911" w:rsidRDefault="00AF18CA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18B813E" w14:textId="0892F457" w:rsidR="00AF18CA" w:rsidRDefault="00AF18CA" w:rsidP="00AC459D">
      <w:pPr>
        <w:numPr>
          <w:ilvl w:val="0"/>
          <w:numId w:val="2"/>
        </w:numPr>
        <w:spacing w:after="0" w:line="240" w:lineRule="auto"/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72185">
        <w:rPr>
          <w:rFonts w:eastAsia="Times New Roman" w:cstheme="minorHAnsi"/>
          <w:b/>
          <w:bCs/>
          <w:u w:val="single"/>
          <w:lang w:eastAsia="hr-HR"/>
        </w:rPr>
        <w:t xml:space="preserve">61- </w:t>
      </w:r>
      <w:r w:rsidR="00635B35" w:rsidRPr="00A72185">
        <w:rPr>
          <w:rFonts w:eastAsia="Times New Roman" w:cstheme="minorHAnsi"/>
          <w:b/>
          <w:bCs/>
          <w:u w:val="single"/>
          <w:lang w:eastAsia="hr-HR"/>
        </w:rPr>
        <w:t>Prihodi od poreza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 planiraju se</w:t>
      </w:r>
      <w:r w:rsidR="00635B35" w:rsidRPr="00A72185">
        <w:rPr>
          <w:rFonts w:eastAsia="Times New Roman" w:cstheme="minorHAnsi"/>
          <w:b/>
          <w:bCs/>
          <w:u w:val="single"/>
          <w:lang w:eastAsia="hr-HR"/>
        </w:rPr>
        <w:t xml:space="preserve"> u iznosu od </w:t>
      </w:r>
      <w:r w:rsidR="0025376F">
        <w:rPr>
          <w:rFonts w:eastAsia="Times New Roman" w:cstheme="minorHAnsi"/>
          <w:b/>
          <w:bCs/>
          <w:u w:val="single"/>
          <w:lang w:eastAsia="hr-HR"/>
        </w:rPr>
        <w:t>521.845,00 eura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 za 202</w:t>
      </w:r>
      <w:r w:rsidR="0025376F">
        <w:rPr>
          <w:rFonts w:eastAsia="Times New Roman" w:cstheme="minorHAnsi"/>
          <w:b/>
          <w:bCs/>
          <w:u w:val="single"/>
          <w:lang w:eastAsia="hr-HR"/>
        </w:rPr>
        <w:t>3</w:t>
      </w:r>
      <w:r w:rsidR="005B1B9D">
        <w:rPr>
          <w:rFonts w:eastAsia="Times New Roman" w:cstheme="minorHAnsi"/>
          <w:b/>
          <w:bCs/>
          <w:u w:val="single"/>
          <w:lang w:eastAsia="hr-HR"/>
        </w:rPr>
        <w:t>. godinu, za 202</w:t>
      </w:r>
      <w:r w:rsidR="0025376F">
        <w:rPr>
          <w:rFonts w:eastAsia="Times New Roman" w:cstheme="minorHAnsi"/>
          <w:b/>
          <w:bCs/>
          <w:u w:val="single"/>
          <w:lang w:eastAsia="hr-HR"/>
        </w:rPr>
        <w:t>4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. godinu projiciraju se u iznosu od </w:t>
      </w:r>
      <w:r w:rsidR="0025376F">
        <w:rPr>
          <w:rFonts w:eastAsia="Times New Roman" w:cstheme="minorHAnsi"/>
          <w:b/>
          <w:bCs/>
          <w:u w:val="single"/>
          <w:lang w:eastAsia="hr-HR"/>
        </w:rPr>
        <w:t>504.230,00 eura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, te </w:t>
      </w:r>
      <w:r w:rsidR="0025376F">
        <w:rPr>
          <w:rFonts w:eastAsia="Times New Roman" w:cstheme="minorHAnsi"/>
          <w:b/>
          <w:bCs/>
          <w:u w:val="single"/>
          <w:lang w:eastAsia="hr-HR"/>
        </w:rPr>
        <w:t>565.400,00 eura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 za 202</w:t>
      </w:r>
      <w:r w:rsidR="0025376F">
        <w:rPr>
          <w:rFonts w:eastAsia="Times New Roman" w:cstheme="minorHAnsi"/>
          <w:b/>
          <w:bCs/>
          <w:u w:val="single"/>
          <w:lang w:eastAsia="hr-HR"/>
        </w:rPr>
        <w:t>5</w:t>
      </w:r>
      <w:r w:rsidR="005B1B9D">
        <w:rPr>
          <w:rFonts w:eastAsia="Times New Roman" w:cstheme="minorHAnsi"/>
          <w:b/>
          <w:bCs/>
          <w:u w:val="single"/>
          <w:lang w:eastAsia="hr-HR"/>
        </w:rPr>
        <w:t>. godinu</w:t>
      </w:r>
    </w:p>
    <w:p w14:paraId="08B4570B" w14:textId="7A9D60C5" w:rsidR="0025376F" w:rsidRPr="0025376F" w:rsidRDefault="0025376F" w:rsidP="0025376F">
      <w:pPr>
        <w:spacing w:after="0" w:line="240" w:lineRule="auto"/>
        <w:ind w:left="153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Prihodi od poreza sastoje se od slijedećih prihoda:</w:t>
      </w:r>
    </w:p>
    <w:p w14:paraId="6637B957" w14:textId="0198EB2B" w:rsidR="00AF18CA" w:rsidRPr="00D91DD4" w:rsidRDefault="00AF18CA" w:rsidP="00AC459D">
      <w:pPr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u w:val="single"/>
          <w:lang w:eastAsia="hr-HR"/>
        </w:rPr>
      </w:pPr>
      <w:r w:rsidRPr="00D91DD4">
        <w:rPr>
          <w:rFonts w:eastAsia="Times New Roman" w:cstheme="minorHAnsi"/>
          <w:b/>
          <w:bCs/>
          <w:i/>
          <w:u w:val="single"/>
          <w:lang w:eastAsia="hr-HR"/>
        </w:rPr>
        <w:t>611- Porez i prirez na dohodak</w:t>
      </w:r>
    </w:p>
    <w:p w14:paraId="5AC3AB71" w14:textId="721F5FE7" w:rsidR="00FA1944" w:rsidRPr="00D91DD4" w:rsidRDefault="00FA1944" w:rsidP="00A671D6">
      <w:pPr>
        <w:spacing w:after="0" w:line="240" w:lineRule="auto"/>
        <w:ind w:left="873"/>
        <w:jc w:val="both"/>
        <w:rPr>
          <w:rFonts w:eastAsia="Times New Roman" w:cstheme="minorHAnsi"/>
          <w:i/>
          <w:sz w:val="20"/>
          <w:szCs w:val="20"/>
          <w:lang w:eastAsia="hr-HR"/>
        </w:rPr>
      </w:pPr>
      <w:r w:rsidRPr="00D91DD4">
        <w:rPr>
          <w:rFonts w:eastAsia="Times New Roman" w:cstheme="minorHAnsi"/>
          <w:i/>
          <w:sz w:val="20"/>
          <w:szCs w:val="20"/>
          <w:lang w:eastAsia="hr-HR"/>
        </w:rPr>
        <w:t>(Porez i prirez na dohodak od nesamostalnog rada i drugih samostalnih djelatnosti, Porez i prirez na dohodak od obrta i s obrtom izjednačenih djelatnosti, na dohodak od slobodnih zanimanja, na dohodak od poljoprivrede i šumars</w:t>
      </w:r>
      <w:r w:rsidR="00D91DD4" w:rsidRPr="00D91DD4">
        <w:rPr>
          <w:rFonts w:eastAsia="Times New Roman" w:cstheme="minorHAnsi"/>
          <w:i/>
          <w:sz w:val="20"/>
          <w:szCs w:val="20"/>
          <w:lang w:eastAsia="hr-HR"/>
        </w:rPr>
        <w:t>t</w:t>
      </w:r>
      <w:r w:rsidRPr="00D91DD4">
        <w:rPr>
          <w:rFonts w:eastAsia="Times New Roman" w:cstheme="minorHAnsi"/>
          <w:i/>
          <w:sz w:val="20"/>
          <w:szCs w:val="20"/>
          <w:lang w:eastAsia="hr-HR"/>
        </w:rPr>
        <w:t xml:space="preserve">va i drugih djelatnosti, Porez i prirez </w:t>
      </w:r>
      <w:r w:rsidR="00D91DD4" w:rsidRPr="00D91DD4">
        <w:rPr>
          <w:rFonts w:eastAsia="Times New Roman" w:cstheme="minorHAnsi"/>
          <w:i/>
          <w:sz w:val="20"/>
          <w:szCs w:val="20"/>
          <w:lang w:eastAsia="hr-HR"/>
        </w:rPr>
        <w:t>na dohodak od obrta i s obrtom izjednačenih djelatnosti i na dohodak od slobodnih zanimanja koji se utvrđuje paušalno, Porez i prirez na dohodak od samostalne djelatnosti inozemnih poreznih obveznika, Porez i prirez na dohodak od imovine i imovinskih prava, Porez i prirez na dohodak od iznajmljivanja stanova, soba i postelja putnicima i turistima, Porez i prirez na dohodak od najamnine i zakupnine, Porez i prirez na dohodak od dividendi i udjela u dobiti, Porez i prirez po odbitku od izuzimanja, Porez i prirez po odbitku na dohodak od kamata, Porez i prirez po odbitku na dohodak po osnovi primitaka na temelju udjela u dobiti članova uprave i zaposlenika, dodjelom i opcijskom kupnjom dionica trgovačkih društva, Porez i prirez od osiguranja života i dobrovoljnog mirovinskog osiguranja, Porez i prirez na dohodak po godišnjoj prijavi, Porez i prirez na dohodak utvrđen u postupku nadzora za prethodne godine)</w:t>
      </w:r>
    </w:p>
    <w:p w14:paraId="1AB13E75" w14:textId="77777777" w:rsidR="0025376F" w:rsidRPr="0025376F" w:rsidRDefault="00AF18CA" w:rsidP="00A671D6">
      <w:pPr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eastAsia="hr-HR"/>
        </w:rPr>
      </w:pPr>
      <w:r w:rsidRPr="0025376F">
        <w:rPr>
          <w:rFonts w:eastAsia="Times New Roman" w:cstheme="minorHAnsi"/>
          <w:b/>
          <w:i/>
          <w:u w:val="single"/>
          <w:lang w:eastAsia="hr-HR"/>
        </w:rPr>
        <w:t>613- Poreza na imovinu</w:t>
      </w:r>
      <w:r w:rsidRPr="0025376F">
        <w:rPr>
          <w:rFonts w:eastAsia="Times New Roman" w:cstheme="minorHAnsi"/>
          <w:u w:val="single"/>
          <w:lang w:eastAsia="hr-HR"/>
        </w:rPr>
        <w:t xml:space="preserve"> </w:t>
      </w:r>
    </w:p>
    <w:p w14:paraId="6015184D" w14:textId="19598788" w:rsidR="00D91DD4" w:rsidRPr="0025376F" w:rsidRDefault="00D91DD4" w:rsidP="0025376F">
      <w:pPr>
        <w:spacing w:after="0" w:line="240" w:lineRule="auto"/>
        <w:ind w:left="873"/>
        <w:jc w:val="both"/>
        <w:rPr>
          <w:rFonts w:eastAsia="Times New Roman" w:cstheme="minorHAnsi"/>
          <w:bCs/>
          <w:sz w:val="20"/>
          <w:szCs w:val="20"/>
          <w:lang w:eastAsia="hr-HR"/>
        </w:rPr>
      </w:pPr>
      <w:r w:rsidRPr="0025376F">
        <w:rPr>
          <w:rFonts w:eastAsia="Times New Roman" w:cstheme="minorHAnsi"/>
          <w:bCs/>
          <w:i/>
          <w:sz w:val="20"/>
          <w:szCs w:val="20"/>
          <w:lang w:eastAsia="hr-HR"/>
        </w:rPr>
        <w:t>(</w:t>
      </w:r>
      <w:r w:rsidR="00A72185" w:rsidRPr="0025376F">
        <w:rPr>
          <w:rFonts w:eastAsia="Times New Roman" w:cstheme="minorHAnsi"/>
          <w:bCs/>
          <w:i/>
          <w:sz w:val="20"/>
          <w:szCs w:val="20"/>
          <w:lang w:eastAsia="hr-HR"/>
        </w:rPr>
        <w:t>Porez na kuće za odmor, Porez na korištenje javnih površina, Porez na promet nekretnina)</w:t>
      </w:r>
    </w:p>
    <w:p w14:paraId="606C8EAF" w14:textId="034732B7" w:rsidR="00AF18CA" w:rsidRPr="00A72185" w:rsidRDefault="00AF18CA" w:rsidP="00AC459D">
      <w:pPr>
        <w:pStyle w:val="Odlomakpopisa"/>
        <w:numPr>
          <w:ilvl w:val="0"/>
          <w:numId w:val="3"/>
        </w:numPr>
        <w:ind w:left="851" w:hanging="284"/>
        <w:jc w:val="both"/>
        <w:rPr>
          <w:rFonts w:asciiTheme="minorHAnsi" w:eastAsia="Times New Roman" w:hAnsiTheme="minorHAnsi" w:cstheme="minorHAnsi"/>
          <w:u w:val="single"/>
          <w:lang w:eastAsia="hr-HR"/>
        </w:rPr>
      </w:pPr>
      <w:r w:rsidRPr="00A72185">
        <w:rPr>
          <w:rFonts w:asciiTheme="minorHAnsi" w:eastAsia="Times New Roman" w:hAnsiTheme="minorHAnsi" w:cstheme="minorHAnsi"/>
          <w:b/>
          <w:bCs/>
          <w:i/>
          <w:iCs/>
          <w:u w:val="single"/>
          <w:lang w:eastAsia="hr-HR"/>
        </w:rPr>
        <w:t>614- P</w:t>
      </w:r>
      <w:r w:rsidRPr="00A72185">
        <w:rPr>
          <w:rFonts w:asciiTheme="minorHAnsi" w:eastAsia="Times New Roman" w:hAnsiTheme="minorHAnsi" w:cstheme="minorHAnsi"/>
          <w:b/>
          <w:i/>
          <w:u w:val="single"/>
          <w:lang w:eastAsia="hr-HR"/>
        </w:rPr>
        <w:t>orez na robu i usluge</w:t>
      </w:r>
    </w:p>
    <w:p w14:paraId="2204F35F" w14:textId="046E7146" w:rsidR="00A72185" w:rsidRPr="00A72185" w:rsidRDefault="00A72185" w:rsidP="00A671D6">
      <w:pPr>
        <w:pStyle w:val="Odlomakpopisa"/>
        <w:ind w:left="851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A72185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(Porez na potrošnju alkoholnih i bezalkoholnih pića, Porez na tvrtku odnosno naziv tvrtke)</w:t>
      </w:r>
    </w:p>
    <w:p w14:paraId="4C032F6D" w14:textId="3D21E76B" w:rsidR="00AF18CA" w:rsidRPr="00547911" w:rsidRDefault="00AF18CA" w:rsidP="00A671D6">
      <w:pPr>
        <w:spacing w:after="0" w:line="240" w:lineRule="auto"/>
        <w:ind w:left="873"/>
        <w:jc w:val="both"/>
        <w:rPr>
          <w:rFonts w:eastAsia="Times New Roman" w:cstheme="minorHAnsi"/>
          <w:lang w:eastAsia="hr-HR"/>
        </w:rPr>
      </w:pPr>
    </w:p>
    <w:p w14:paraId="77B31461" w14:textId="68997B13" w:rsidR="00635B35" w:rsidRDefault="00AF18CA" w:rsidP="00AC459D">
      <w:pPr>
        <w:numPr>
          <w:ilvl w:val="0"/>
          <w:numId w:val="2"/>
        </w:numPr>
        <w:spacing w:after="0" w:line="240" w:lineRule="auto"/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72185">
        <w:rPr>
          <w:rFonts w:eastAsia="Times New Roman" w:cstheme="minorHAnsi"/>
          <w:b/>
          <w:bCs/>
          <w:u w:val="single"/>
          <w:lang w:eastAsia="hr-HR"/>
        </w:rPr>
        <w:t xml:space="preserve">63- </w:t>
      </w:r>
      <w:r w:rsidR="00635B35" w:rsidRPr="00A72185">
        <w:rPr>
          <w:rFonts w:eastAsia="Times New Roman" w:cstheme="minorHAnsi"/>
          <w:b/>
          <w:bCs/>
          <w:u w:val="single"/>
          <w:lang w:eastAsia="hr-HR"/>
        </w:rPr>
        <w:t xml:space="preserve">Pomoći iz inozemstva i od subjekata unutar općeg proračuna </w:t>
      </w:r>
      <w:r w:rsidR="005B1B9D">
        <w:rPr>
          <w:rFonts w:eastAsia="Times New Roman" w:cstheme="minorHAnsi"/>
          <w:b/>
          <w:bCs/>
          <w:u w:val="single"/>
          <w:lang w:eastAsia="hr-HR"/>
        </w:rPr>
        <w:t>planiraju se za 202</w:t>
      </w:r>
      <w:r w:rsidR="00E87B1F">
        <w:rPr>
          <w:rFonts w:eastAsia="Times New Roman" w:cstheme="minorHAnsi"/>
          <w:b/>
          <w:bCs/>
          <w:u w:val="single"/>
          <w:lang w:eastAsia="hr-HR"/>
        </w:rPr>
        <w:t>3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. godinu </w:t>
      </w:r>
      <w:r w:rsidR="00635B35" w:rsidRPr="00A72185">
        <w:rPr>
          <w:rFonts w:eastAsia="Times New Roman" w:cstheme="minorHAnsi"/>
          <w:b/>
          <w:bCs/>
          <w:u w:val="single"/>
          <w:lang w:eastAsia="hr-HR"/>
        </w:rPr>
        <w:t xml:space="preserve">u iznosu od </w:t>
      </w:r>
      <w:r w:rsidR="00E87B1F">
        <w:rPr>
          <w:rFonts w:eastAsia="Times New Roman" w:cstheme="minorHAnsi"/>
          <w:b/>
          <w:bCs/>
          <w:u w:val="single"/>
          <w:lang w:eastAsia="hr-HR"/>
        </w:rPr>
        <w:t>909.200,00 €</w:t>
      </w:r>
      <w:r w:rsidR="005B1B9D">
        <w:rPr>
          <w:rFonts w:eastAsia="Times New Roman" w:cstheme="minorHAnsi"/>
          <w:b/>
          <w:bCs/>
          <w:u w:val="single"/>
          <w:lang w:eastAsia="hr-HR"/>
        </w:rPr>
        <w:t>, za 202</w:t>
      </w:r>
      <w:r w:rsidR="00E87B1F">
        <w:rPr>
          <w:rFonts w:eastAsia="Times New Roman" w:cstheme="minorHAnsi"/>
          <w:b/>
          <w:bCs/>
          <w:u w:val="single"/>
          <w:lang w:eastAsia="hr-HR"/>
        </w:rPr>
        <w:t>4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. godinu projiciraju se u iznosu od </w:t>
      </w:r>
      <w:r w:rsidR="00B15530">
        <w:rPr>
          <w:rFonts w:eastAsia="Times New Roman" w:cstheme="minorHAnsi"/>
          <w:b/>
          <w:bCs/>
          <w:u w:val="single"/>
          <w:lang w:eastAsia="hr-HR"/>
        </w:rPr>
        <w:t>431.600,00 €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 te </w:t>
      </w:r>
      <w:r w:rsidR="00B15530">
        <w:rPr>
          <w:rFonts w:eastAsia="Times New Roman" w:cstheme="minorHAnsi"/>
          <w:b/>
          <w:bCs/>
          <w:u w:val="single"/>
          <w:lang w:eastAsia="hr-HR"/>
        </w:rPr>
        <w:t xml:space="preserve">847.430,00 € </w:t>
      </w:r>
      <w:r w:rsidR="005B1B9D">
        <w:rPr>
          <w:rFonts w:eastAsia="Times New Roman" w:cstheme="minorHAnsi"/>
          <w:b/>
          <w:bCs/>
          <w:u w:val="single"/>
          <w:lang w:eastAsia="hr-HR"/>
        </w:rPr>
        <w:t>za 202</w:t>
      </w:r>
      <w:r w:rsidR="00B15530">
        <w:rPr>
          <w:rFonts w:eastAsia="Times New Roman" w:cstheme="minorHAnsi"/>
          <w:b/>
          <w:bCs/>
          <w:u w:val="single"/>
          <w:lang w:eastAsia="hr-HR"/>
        </w:rPr>
        <w:t>5</w:t>
      </w:r>
      <w:r w:rsidR="005B1B9D">
        <w:rPr>
          <w:rFonts w:eastAsia="Times New Roman" w:cstheme="minorHAnsi"/>
          <w:b/>
          <w:bCs/>
          <w:u w:val="single"/>
          <w:lang w:eastAsia="hr-HR"/>
        </w:rPr>
        <w:t>. godinu</w:t>
      </w:r>
      <w:r w:rsidR="00B15530">
        <w:rPr>
          <w:rFonts w:eastAsia="Times New Roman" w:cstheme="minorHAnsi"/>
          <w:lang w:eastAsia="hr-HR"/>
        </w:rPr>
        <w:t>, a sastoje se od:</w:t>
      </w:r>
    </w:p>
    <w:p w14:paraId="2B7292E7" w14:textId="77777777" w:rsidR="00B15530" w:rsidRPr="00B15530" w:rsidRDefault="00A72185" w:rsidP="00A671D6">
      <w:pPr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  <w:r w:rsidRPr="00B15530">
        <w:rPr>
          <w:rFonts w:eastAsia="Times New Roman" w:cstheme="minorHAnsi"/>
          <w:b/>
          <w:bCs/>
          <w:i/>
          <w:iCs/>
          <w:lang w:eastAsia="hr-HR"/>
        </w:rPr>
        <w:t>633- Pomoći iz proračuna</w:t>
      </w:r>
      <w:r w:rsidRPr="00B15530">
        <w:rPr>
          <w:rFonts w:eastAsia="Times New Roman" w:cstheme="minorHAnsi"/>
          <w:lang w:eastAsia="hr-HR"/>
        </w:rPr>
        <w:t xml:space="preserve"> </w:t>
      </w:r>
    </w:p>
    <w:p w14:paraId="0E99FF8E" w14:textId="487429C0" w:rsidR="00A72185" w:rsidRPr="00B15530" w:rsidRDefault="00A72185" w:rsidP="00B15530">
      <w:pPr>
        <w:spacing w:after="0" w:line="240" w:lineRule="auto"/>
        <w:ind w:left="873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  <w:r w:rsidRPr="00B15530">
        <w:rPr>
          <w:rFonts w:eastAsia="Times New Roman" w:cstheme="minorHAnsi"/>
          <w:i/>
          <w:iCs/>
          <w:sz w:val="20"/>
          <w:szCs w:val="20"/>
          <w:lang w:eastAsia="hr-HR"/>
        </w:rPr>
        <w:t>(Tekuće pomoći iz državnog proračuna, Tekuće pomoći iz županijskih proračuna</w:t>
      </w:r>
      <w:r w:rsidR="00D71449" w:rsidRPr="00B15530">
        <w:rPr>
          <w:rFonts w:eastAsia="Times New Roman" w:cstheme="minorHAnsi"/>
          <w:i/>
          <w:iCs/>
          <w:sz w:val="20"/>
          <w:szCs w:val="20"/>
          <w:lang w:eastAsia="hr-HR"/>
        </w:rPr>
        <w:t>, Tekuće pomoći iz općinskih proračuna, Kapitalne pomoći iz državnog proračuna, Kapitalne pomoći iz županijskih proračuna)</w:t>
      </w:r>
    </w:p>
    <w:p w14:paraId="4E6EABD0" w14:textId="24D4238D" w:rsidR="00D71449" w:rsidRPr="00D71449" w:rsidRDefault="00D71449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D71449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634- Pomoći od ostalih subjekata unutar općeg proračuna</w:t>
      </w:r>
    </w:p>
    <w:p w14:paraId="6D34D1E1" w14:textId="4DB6FB59" w:rsidR="00D71449" w:rsidRDefault="00D71449" w:rsidP="00A671D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(Tekuće pomoći od HZMO-a, HZZ-a, HZZO-a</w:t>
      </w:r>
      <w:r w:rsidR="00ED660A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- financiranje programa Javnih radova</w:t>
      </w: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)</w:t>
      </w:r>
    </w:p>
    <w:p w14:paraId="2F6767B7" w14:textId="248BFE75" w:rsidR="00D71449" w:rsidRPr="00ED660A" w:rsidRDefault="00D71449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EB3D09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lastRenderedPageBreak/>
        <w:t xml:space="preserve">636- </w:t>
      </w:r>
      <w:r w:rsidR="00EB3D09" w:rsidRPr="00EB3D09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Pomoći proračunskim korisnicima iz proračuna koji im nije nadležan</w:t>
      </w:r>
    </w:p>
    <w:p w14:paraId="6CC5FA25" w14:textId="50218D8B" w:rsidR="00ED660A" w:rsidRDefault="00ED660A" w:rsidP="00A671D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(Tekuće pomoći iz državnog proračuna proračunskim korisnicima JLPRS- sufinanciranje programa Predškole)</w:t>
      </w:r>
    </w:p>
    <w:p w14:paraId="323FDE1F" w14:textId="00B0C83D" w:rsidR="00ED660A" w:rsidRPr="00ED660A" w:rsidRDefault="00ED660A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638- Pomoći temeljem prijenosa EU sredstava</w:t>
      </w:r>
    </w:p>
    <w:p w14:paraId="3CA2DBE7" w14:textId="5A6178DE" w:rsidR="00ED660A" w:rsidRDefault="00ED660A" w:rsidP="00A671D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</w:t>
      </w:r>
      <w:r w:rsidR="007E6D57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Kapitalne pomoći iz državnog proračuna temeljem prijenosa EU sredstava)</w:t>
      </w:r>
    </w:p>
    <w:p w14:paraId="6866BBBB" w14:textId="77777777" w:rsidR="007E6D57" w:rsidRPr="00ED660A" w:rsidRDefault="007E6D57" w:rsidP="00A671D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</w:p>
    <w:p w14:paraId="64BDF543" w14:textId="2CBC28BF" w:rsidR="007E6D57" w:rsidRDefault="00AF18CA" w:rsidP="00AC459D">
      <w:pPr>
        <w:numPr>
          <w:ilvl w:val="0"/>
          <w:numId w:val="2"/>
        </w:numPr>
        <w:spacing w:after="0" w:line="240" w:lineRule="auto"/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7E6D57">
        <w:rPr>
          <w:rFonts w:eastAsia="Times New Roman" w:cstheme="minorHAnsi"/>
          <w:b/>
          <w:bCs/>
          <w:u w:val="single"/>
          <w:lang w:eastAsia="hr-HR"/>
        </w:rPr>
        <w:t xml:space="preserve">64- </w:t>
      </w:r>
      <w:r w:rsidR="00635B35" w:rsidRPr="007E6D57">
        <w:rPr>
          <w:rFonts w:eastAsia="Times New Roman" w:cstheme="minorHAnsi"/>
          <w:b/>
          <w:bCs/>
          <w:u w:val="single"/>
          <w:lang w:eastAsia="hr-HR"/>
        </w:rPr>
        <w:t xml:space="preserve">Prihodi od imovine </w:t>
      </w:r>
      <w:r w:rsidR="005B1B9D">
        <w:rPr>
          <w:rFonts w:eastAsia="Times New Roman" w:cstheme="minorHAnsi"/>
          <w:b/>
          <w:bCs/>
          <w:u w:val="single"/>
          <w:lang w:eastAsia="hr-HR"/>
        </w:rPr>
        <w:t>planiraju se za 202</w:t>
      </w:r>
      <w:r w:rsidR="006D4768">
        <w:rPr>
          <w:rFonts w:eastAsia="Times New Roman" w:cstheme="minorHAnsi"/>
          <w:b/>
          <w:bCs/>
          <w:u w:val="single"/>
          <w:lang w:eastAsia="hr-HR"/>
        </w:rPr>
        <w:t>3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. godinu </w:t>
      </w:r>
      <w:r w:rsidR="00635B35" w:rsidRPr="007E6D57">
        <w:rPr>
          <w:rFonts w:eastAsia="Times New Roman" w:cstheme="minorHAnsi"/>
          <w:b/>
          <w:bCs/>
          <w:u w:val="single"/>
          <w:lang w:eastAsia="hr-HR"/>
        </w:rPr>
        <w:t xml:space="preserve">u iznosu od </w:t>
      </w:r>
      <w:r w:rsidR="006D4768">
        <w:rPr>
          <w:rFonts w:eastAsia="Times New Roman" w:cstheme="minorHAnsi"/>
          <w:b/>
          <w:bCs/>
          <w:u w:val="single"/>
          <w:lang w:eastAsia="hr-HR"/>
        </w:rPr>
        <w:t>16.700 €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, </w:t>
      </w:r>
      <w:r w:rsidR="00A671D6">
        <w:rPr>
          <w:rFonts w:eastAsia="Times New Roman" w:cstheme="minorHAnsi"/>
          <w:b/>
          <w:bCs/>
          <w:u w:val="single"/>
          <w:lang w:eastAsia="hr-HR"/>
        </w:rPr>
        <w:t>za 202</w:t>
      </w:r>
      <w:r w:rsidR="006D4768">
        <w:rPr>
          <w:rFonts w:eastAsia="Times New Roman" w:cstheme="minorHAnsi"/>
          <w:b/>
          <w:bCs/>
          <w:u w:val="single"/>
          <w:lang w:eastAsia="hr-HR"/>
        </w:rPr>
        <w:t>4</w:t>
      </w:r>
      <w:r w:rsidR="00A671D6">
        <w:rPr>
          <w:rFonts w:eastAsia="Times New Roman" w:cstheme="minorHAnsi"/>
          <w:b/>
          <w:bCs/>
          <w:u w:val="single"/>
          <w:lang w:eastAsia="hr-HR"/>
        </w:rPr>
        <w:t xml:space="preserve">. godinu projiciraju se u iznosu od </w:t>
      </w:r>
      <w:r w:rsidR="006D4768">
        <w:rPr>
          <w:rFonts w:eastAsia="Times New Roman" w:cstheme="minorHAnsi"/>
          <w:b/>
          <w:bCs/>
          <w:u w:val="single"/>
          <w:lang w:eastAsia="hr-HR"/>
        </w:rPr>
        <w:t>150.700 €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 te </w:t>
      </w:r>
      <w:r w:rsidR="006D4768">
        <w:rPr>
          <w:rFonts w:eastAsia="Times New Roman" w:cstheme="minorHAnsi"/>
          <w:b/>
          <w:bCs/>
          <w:u w:val="single"/>
          <w:lang w:eastAsia="hr-HR"/>
        </w:rPr>
        <w:t>150.700 €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 za 202</w:t>
      </w:r>
      <w:r w:rsidR="006D4768">
        <w:rPr>
          <w:rFonts w:eastAsia="Times New Roman" w:cstheme="minorHAnsi"/>
          <w:b/>
          <w:bCs/>
          <w:u w:val="single"/>
          <w:lang w:eastAsia="hr-HR"/>
        </w:rPr>
        <w:t>5</w:t>
      </w:r>
      <w:r w:rsidR="005B1B9D">
        <w:rPr>
          <w:rFonts w:eastAsia="Times New Roman" w:cstheme="minorHAnsi"/>
          <w:b/>
          <w:bCs/>
          <w:u w:val="single"/>
          <w:lang w:eastAsia="hr-HR"/>
        </w:rPr>
        <w:t>. godinu</w:t>
      </w:r>
    </w:p>
    <w:p w14:paraId="0C10B10B" w14:textId="0209A3A0" w:rsidR="007E6D57" w:rsidRPr="007E6D57" w:rsidRDefault="007E6D57" w:rsidP="00AC459D">
      <w:pPr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>
        <w:rPr>
          <w:rFonts w:eastAsia="Times New Roman" w:cstheme="minorHAnsi"/>
          <w:b/>
          <w:bCs/>
          <w:i/>
          <w:iCs/>
          <w:lang w:eastAsia="hr-HR"/>
        </w:rPr>
        <w:t>Prihodi od nefinancijske imovine</w:t>
      </w:r>
    </w:p>
    <w:p w14:paraId="2490DFDE" w14:textId="2A7785F5" w:rsidR="007E6D57" w:rsidRDefault="007E6D57" w:rsidP="00A671D6">
      <w:pPr>
        <w:spacing w:after="0" w:line="240" w:lineRule="auto"/>
        <w:ind w:left="873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  <w:r>
        <w:rPr>
          <w:rFonts w:eastAsia="Times New Roman" w:cstheme="minorHAnsi"/>
          <w:i/>
          <w:iCs/>
          <w:sz w:val="20"/>
          <w:szCs w:val="20"/>
          <w:lang w:eastAsia="hr-HR"/>
        </w:rPr>
        <w:t>(Naknade za koncesije za obavljanje javne zdravstvene službe i ostale koncesije, Prihodi od zakupa poljoprivrednog zemljišta, Prihodi od zakupa poslovnih objekata, Naknada za korištenje naftne luke, naftovoda i eksploataciju mineralnih sirovina, Spomenička renta, Ostali prihodi od nefinancijske imovine)</w:t>
      </w:r>
    </w:p>
    <w:p w14:paraId="465AE2AB" w14:textId="77777777" w:rsidR="007E6D57" w:rsidRPr="007E6D57" w:rsidRDefault="007E6D57" w:rsidP="00A671D6">
      <w:pPr>
        <w:spacing w:after="0" w:line="240" w:lineRule="auto"/>
        <w:ind w:left="873"/>
        <w:jc w:val="both"/>
        <w:rPr>
          <w:rFonts w:eastAsia="Times New Roman" w:cstheme="minorHAnsi"/>
          <w:sz w:val="20"/>
          <w:szCs w:val="20"/>
          <w:u w:val="single"/>
          <w:lang w:eastAsia="hr-HR"/>
        </w:rPr>
      </w:pPr>
    </w:p>
    <w:p w14:paraId="270FC298" w14:textId="111ED78D" w:rsidR="00635B35" w:rsidRPr="008E214E" w:rsidRDefault="00AF18CA" w:rsidP="00AC459D">
      <w:pPr>
        <w:numPr>
          <w:ilvl w:val="0"/>
          <w:numId w:val="2"/>
        </w:numPr>
        <w:spacing w:after="0" w:line="240" w:lineRule="auto"/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8E214E">
        <w:rPr>
          <w:rFonts w:eastAsia="Times New Roman" w:cstheme="minorHAnsi"/>
          <w:b/>
          <w:bCs/>
          <w:u w:val="single"/>
          <w:lang w:eastAsia="hr-HR"/>
        </w:rPr>
        <w:t xml:space="preserve">65- </w:t>
      </w:r>
      <w:r w:rsidR="00635B35" w:rsidRPr="008E214E">
        <w:rPr>
          <w:rFonts w:eastAsia="Times New Roman" w:cstheme="minorHAnsi"/>
          <w:b/>
          <w:bCs/>
          <w:u w:val="single"/>
          <w:lang w:eastAsia="hr-HR"/>
        </w:rPr>
        <w:t>Prihodi od upravnih i administrativnih pristojbi, pristojbi po posebnim propisima i naknada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 za 202</w:t>
      </w:r>
      <w:r w:rsidR="00E93946">
        <w:rPr>
          <w:rFonts w:eastAsia="Times New Roman" w:cstheme="minorHAnsi"/>
          <w:b/>
          <w:bCs/>
          <w:u w:val="single"/>
          <w:lang w:eastAsia="hr-HR"/>
        </w:rPr>
        <w:t>3</w:t>
      </w:r>
      <w:r w:rsidR="005B1B9D">
        <w:rPr>
          <w:rFonts w:eastAsia="Times New Roman" w:cstheme="minorHAnsi"/>
          <w:b/>
          <w:bCs/>
          <w:u w:val="single"/>
          <w:lang w:eastAsia="hr-HR"/>
        </w:rPr>
        <w:t>. godinu planiraju se</w:t>
      </w:r>
      <w:r w:rsidR="00635B35" w:rsidRPr="008E214E">
        <w:rPr>
          <w:rFonts w:eastAsia="Times New Roman" w:cstheme="minorHAnsi"/>
          <w:b/>
          <w:bCs/>
          <w:u w:val="single"/>
          <w:lang w:eastAsia="hr-HR"/>
        </w:rPr>
        <w:t xml:space="preserve"> u iznosu od</w:t>
      </w:r>
      <w:r w:rsidR="00686B6D" w:rsidRPr="008E214E"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="00E93946">
        <w:rPr>
          <w:rFonts w:eastAsia="Times New Roman" w:cstheme="minorHAnsi"/>
          <w:b/>
          <w:bCs/>
          <w:u w:val="single"/>
          <w:lang w:eastAsia="hr-HR"/>
        </w:rPr>
        <w:t>140.700 €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, </w:t>
      </w:r>
      <w:r w:rsidR="00A671D6">
        <w:rPr>
          <w:rFonts w:eastAsia="Times New Roman" w:cstheme="minorHAnsi"/>
          <w:b/>
          <w:bCs/>
          <w:u w:val="single"/>
          <w:lang w:eastAsia="hr-HR"/>
        </w:rPr>
        <w:t>za 202</w:t>
      </w:r>
      <w:r w:rsidR="00E93946">
        <w:rPr>
          <w:rFonts w:eastAsia="Times New Roman" w:cstheme="minorHAnsi"/>
          <w:b/>
          <w:bCs/>
          <w:u w:val="single"/>
          <w:lang w:eastAsia="hr-HR"/>
        </w:rPr>
        <w:t>4</w:t>
      </w:r>
      <w:r w:rsidR="00A671D6">
        <w:rPr>
          <w:rFonts w:eastAsia="Times New Roman" w:cstheme="minorHAnsi"/>
          <w:b/>
          <w:bCs/>
          <w:u w:val="single"/>
          <w:lang w:eastAsia="hr-HR"/>
        </w:rPr>
        <w:t xml:space="preserve">. godinu projiciraju se u iznosu od  </w:t>
      </w:r>
      <w:r w:rsidR="00E93946">
        <w:rPr>
          <w:rFonts w:eastAsia="Times New Roman" w:cstheme="minorHAnsi"/>
          <w:b/>
          <w:bCs/>
          <w:u w:val="single"/>
          <w:lang w:eastAsia="hr-HR"/>
        </w:rPr>
        <w:t>150.700 €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="00A671D6">
        <w:rPr>
          <w:rFonts w:eastAsia="Times New Roman" w:cstheme="minorHAnsi"/>
          <w:b/>
          <w:bCs/>
          <w:u w:val="single"/>
          <w:lang w:eastAsia="hr-HR"/>
        </w:rPr>
        <w:t xml:space="preserve">te </w:t>
      </w:r>
      <w:r w:rsidR="00E93946">
        <w:rPr>
          <w:rFonts w:eastAsia="Times New Roman" w:cstheme="minorHAnsi"/>
          <w:b/>
          <w:bCs/>
          <w:u w:val="single"/>
          <w:lang w:eastAsia="hr-HR"/>
        </w:rPr>
        <w:t>150.700 €</w:t>
      </w:r>
      <w:r w:rsidR="00A671D6">
        <w:rPr>
          <w:rFonts w:eastAsia="Times New Roman" w:cstheme="minorHAnsi"/>
          <w:b/>
          <w:bCs/>
          <w:u w:val="single"/>
          <w:lang w:eastAsia="hr-HR"/>
        </w:rPr>
        <w:t xml:space="preserve"> za 202</w:t>
      </w:r>
      <w:r w:rsidR="00E93946">
        <w:rPr>
          <w:rFonts w:eastAsia="Times New Roman" w:cstheme="minorHAnsi"/>
          <w:b/>
          <w:bCs/>
          <w:u w:val="single"/>
          <w:lang w:eastAsia="hr-HR"/>
        </w:rPr>
        <w:t>5</w:t>
      </w:r>
      <w:r w:rsidR="00A671D6">
        <w:rPr>
          <w:rFonts w:eastAsia="Times New Roman" w:cstheme="minorHAnsi"/>
          <w:b/>
          <w:bCs/>
          <w:u w:val="single"/>
          <w:lang w:eastAsia="hr-HR"/>
        </w:rPr>
        <w:t>. godinu</w:t>
      </w:r>
    </w:p>
    <w:p w14:paraId="13D6ED0C" w14:textId="1AA1FA4A" w:rsidR="008E214E" w:rsidRDefault="008E214E" w:rsidP="00AC459D">
      <w:pPr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b/>
          <w:bCs/>
          <w:i/>
          <w:iCs/>
          <w:lang w:eastAsia="hr-HR"/>
        </w:rPr>
        <w:t>Upravne i administrativne pristojbe</w:t>
      </w:r>
    </w:p>
    <w:p w14:paraId="16FAE031" w14:textId="77F6D054" w:rsidR="008E214E" w:rsidRDefault="008E214E" w:rsidP="00A671D6">
      <w:pPr>
        <w:spacing w:after="0" w:line="240" w:lineRule="auto"/>
        <w:ind w:left="873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  <w:r>
        <w:rPr>
          <w:rFonts w:eastAsia="Times New Roman" w:cstheme="minorHAnsi"/>
          <w:i/>
          <w:iCs/>
          <w:sz w:val="20"/>
          <w:szCs w:val="20"/>
          <w:lang w:eastAsia="hr-HR"/>
        </w:rPr>
        <w:t>(Prihodi od prodaje državnih biljega)</w:t>
      </w:r>
    </w:p>
    <w:p w14:paraId="52A33135" w14:textId="530BA19A" w:rsidR="008E214E" w:rsidRPr="008E214E" w:rsidRDefault="008E214E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Prihodi po posebnim propisima </w:t>
      </w:r>
    </w:p>
    <w:p w14:paraId="0103C987" w14:textId="7DCC06D1" w:rsidR="008E214E" w:rsidRDefault="008E214E" w:rsidP="00A671D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(Vodni doprinos, Mjesni samodoprinos, Sufinanciranje cijene usluge, participacije i slično, Ostali nespomenuti prihodi po posebnim propisima</w:t>
      </w:r>
      <w:r w:rsidR="00401DCB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)</w:t>
      </w:r>
    </w:p>
    <w:p w14:paraId="172E8C92" w14:textId="38473175" w:rsidR="00401DCB" w:rsidRPr="00401DCB" w:rsidRDefault="00401DCB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401DCB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Komunalni doprinosi i naknade</w:t>
      </w:r>
    </w:p>
    <w:p w14:paraId="47726BED" w14:textId="75572503" w:rsidR="00401DCB" w:rsidRDefault="00401DCB" w:rsidP="00A671D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(Komunalni doprinosi, Komunalne naknade, Grobna naknada)</w:t>
      </w:r>
    </w:p>
    <w:p w14:paraId="2B33D7C8" w14:textId="77777777" w:rsidR="00401DCB" w:rsidRPr="00401DCB" w:rsidRDefault="00401DCB" w:rsidP="00A671D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</w:p>
    <w:p w14:paraId="497AA2E9" w14:textId="128CD9FE" w:rsidR="00635B35" w:rsidRDefault="00AF18CA" w:rsidP="00AC459D">
      <w:pPr>
        <w:numPr>
          <w:ilvl w:val="0"/>
          <w:numId w:val="2"/>
        </w:numPr>
        <w:spacing w:after="0" w:line="240" w:lineRule="auto"/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932A84">
        <w:rPr>
          <w:rFonts w:eastAsia="Times New Roman" w:cstheme="minorHAnsi"/>
          <w:b/>
          <w:bCs/>
          <w:u w:val="single"/>
          <w:lang w:eastAsia="hr-HR"/>
        </w:rPr>
        <w:t xml:space="preserve">66- </w:t>
      </w:r>
      <w:r w:rsidR="00635B35" w:rsidRPr="00932A84">
        <w:rPr>
          <w:rFonts w:eastAsia="Times New Roman" w:cstheme="minorHAnsi"/>
          <w:b/>
          <w:bCs/>
          <w:u w:val="single"/>
          <w:lang w:eastAsia="hr-HR"/>
        </w:rPr>
        <w:t xml:space="preserve">Prihodi od prodaje proizvoda i roba te pruženih usluga i prihoda od donacija </w:t>
      </w:r>
      <w:r w:rsidR="00A671D6">
        <w:rPr>
          <w:rFonts w:eastAsia="Times New Roman" w:cstheme="minorHAnsi"/>
          <w:b/>
          <w:bCs/>
          <w:u w:val="single"/>
          <w:lang w:eastAsia="hr-HR"/>
        </w:rPr>
        <w:t>za 202</w:t>
      </w:r>
      <w:r w:rsidR="00E93946">
        <w:rPr>
          <w:rFonts w:eastAsia="Times New Roman" w:cstheme="minorHAnsi"/>
          <w:b/>
          <w:bCs/>
          <w:u w:val="single"/>
          <w:lang w:eastAsia="hr-HR"/>
        </w:rPr>
        <w:t>3</w:t>
      </w:r>
      <w:r w:rsidR="00A671D6">
        <w:rPr>
          <w:rFonts w:eastAsia="Times New Roman" w:cstheme="minorHAnsi"/>
          <w:b/>
          <w:bCs/>
          <w:u w:val="single"/>
          <w:lang w:eastAsia="hr-HR"/>
        </w:rPr>
        <w:t xml:space="preserve">. godinu planiraju se u iznosu </w:t>
      </w:r>
      <w:r w:rsidR="00635B35" w:rsidRPr="00932A84">
        <w:rPr>
          <w:rFonts w:eastAsia="Times New Roman" w:cstheme="minorHAnsi"/>
          <w:b/>
          <w:bCs/>
          <w:u w:val="single"/>
          <w:lang w:eastAsia="hr-HR"/>
        </w:rPr>
        <w:t xml:space="preserve">od </w:t>
      </w:r>
      <w:r w:rsidR="00E93946">
        <w:rPr>
          <w:rFonts w:eastAsia="Times New Roman" w:cstheme="minorHAnsi"/>
          <w:b/>
          <w:bCs/>
          <w:u w:val="single"/>
          <w:lang w:eastAsia="hr-HR"/>
        </w:rPr>
        <w:t>50.800 €</w:t>
      </w:r>
      <w:r w:rsidR="00A671D6">
        <w:rPr>
          <w:rFonts w:eastAsia="Times New Roman" w:cstheme="minorHAnsi"/>
          <w:b/>
          <w:bCs/>
          <w:u w:val="single"/>
          <w:lang w:eastAsia="hr-HR"/>
        </w:rPr>
        <w:t>, za 202</w:t>
      </w:r>
      <w:r w:rsidR="00E93946">
        <w:rPr>
          <w:rFonts w:eastAsia="Times New Roman" w:cstheme="minorHAnsi"/>
          <w:b/>
          <w:bCs/>
          <w:u w:val="single"/>
          <w:lang w:eastAsia="hr-HR"/>
        </w:rPr>
        <w:t>4</w:t>
      </w:r>
      <w:r w:rsidR="00A671D6">
        <w:rPr>
          <w:rFonts w:eastAsia="Times New Roman" w:cstheme="minorHAnsi"/>
          <w:b/>
          <w:bCs/>
          <w:u w:val="single"/>
          <w:lang w:eastAsia="hr-HR"/>
        </w:rPr>
        <w:t xml:space="preserve">. godinu projiciraju se u iznosu od </w:t>
      </w:r>
      <w:r w:rsidR="00E93946">
        <w:rPr>
          <w:rFonts w:eastAsia="Times New Roman" w:cstheme="minorHAnsi"/>
          <w:b/>
          <w:bCs/>
          <w:u w:val="single"/>
          <w:lang w:eastAsia="hr-HR"/>
        </w:rPr>
        <w:t>50.800 €</w:t>
      </w:r>
      <w:r w:rsidR="00A671D6">
        <w:rPr>
          <w:rFonts w:eastAsia="Times New Roman" w:cstheme="minorHAnsi"/>
          <w:b/>
          <w:bCs/>
          <w:u w:val="single"/>
          <w:lang w:eastAsia="hr-HR"/>
        </w:rPr>
        <w:t xml:space="preserve"> te za </w:t>
      </w:r>
      <w:r w:rsidR="00E93946">
        <w:rPr>
          <w:rFonts w:eastAsia="Times New Roman" w:cstheme="minorHAnsi"/>
          <w:b/>
          <w:bCs/>
          <w:u w:val="single"/>
          <w:lang w:eastAsia="hr-HR"/>
        </w:rPr>
        <w:t xml:space="preserve">50.800 € </w:t>
      </w:r>
      <w:r w:rsidR="00A671D6">
        <w:rPr>
          <w:rFonts w:eastAsia="Times New Roman" w:cstheme="minorHAnsi"/>
          <w:b/>
          <w:bCs/>
          <w:u w:val="single"/>
          <w:lang w:eastAsia="hr-HR"/>
        </w:rPr>
        <w:t>za 202</w:t>
      </w:r>
      <w:r w:rsidR="00E93946">
        <w:rPr>
          <w:rFonts w:eastAsia="Times New Roman" w:cstheme="minorHAnsi"/>
          <w:b/>
          <w:bCs/>
          <w:u w:val="single"/>
          <w:lang w:eastAsia="hr-HR"/>
        </w:rPr>
        <w:t>5</w:t>
      </w:r>
      <w:r w:rsidR="00A671D6">
        <w:rPr>
          <w:rFonts w:eastAsia="Times New Roman" w:cstheme="minorHAnsi"/>
          <w:b/>
          <w:bCs/>
          <w:u w:val="single"/>
          <w:lang w:eastAsia="hr-HR"/>
        </w:rPr>
        <w:t>. godinu</w:t>
      </w:r>
    </w:p>
    <w:p w14:paraId="5F8F5BC2" w14:textId="7D264394" w:rsidR="00932A84" w:rsidRPr="005D2842" w:rsidRDefault="00932A84" w:rsidP="00AC459D">
      <w:pPr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>
        <w:rPr>
          <w:rFonts w:eastAsia="Times New Roman" w:cstheme="minorHAnsi"/>
          <w:b/>
          <w:bCs/>
          <w:i/>
          <w:iCs/>
          <w:lang w:eastAsia="hr-HR"/>
        </w:rPr>
        <w:t>Prihodi od prodaje proizvoda i roba te pruženih usluga</w:t>
      </w:r>
    </w:p>
    <w:p w14:paraId="13ABD8F5" w14:textId="0562FFD5" w:rsidR="005D2842" w:rsidRDefault="005D2842" w:rsidP="00A671D6">
      <w:pPr>
        <w:spacing w:after="0" w:line="240" w:lineRule="auto"/>
        <w:ind w:left="873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  <w:r>
        <w:rPr>
          <w:rFonts w:eastAsia="Times New Roman" w:cstheme="minorHAnsi"/>
          <w:i/>
          <w:iCs/>
          <w:sz w:val="20"/>
          <w:szCs w:val="20"/>
          <w:lang w:eastAsia="hr-HR"/>
        </w:rPr>
        <w:t>(Prihodi od pruženih usluga- Isporuka toplinske energije)</w:t>
      </w:r>
    </w:p>
    <w:p w14:paraId="41FD3DCF" w14:textId="77777777" w:rsidR="005B1B9D" w:rsidRPr="005D2842" w:rsidRDefault="005B1B9D" w:rsidP="005D2842">
      <w:pPr>
        <w:spacing w:after="0" w:line="240" w:lineRule="auto"/>
        <w:ind w:left="873"/>
        <w:jc w:val="both"/>
        <w:rPr>
          <w:rFonts w:eastAsia="Times New Roman" w:cstheme="minorHAnsi"/>
          <w:sz w:val="20"/>
          <w:szCs w:val="20"/>
          <w:u w:val="single"/>
          <w:lang w:eastAsia="hr-HR"/>
        </w:rPr>
      </w:pPr>
    </w:p>
    <w:p w14:paraId="35EB2AC4" w14:textId="77777777" w:rsidR="00234B98" w:rsidRPr="00547911" w:rsidRDefault="00234B98" w:rsidP="00635B35">
      <w:pPr>
        <w:spacing w:after="0" w:line="240" w:lineRule="auto"/>
        <w:ind w:left="-567" w:right="-475" w:firstLine="360"/>
        <w:jc w:val="both"/>
        <w:rPr>
          <w:rFonts w:eastAsia="Times New Roman" w:cstheme="minorHAnsi"/>
          <w:lang w:eastAsia="hr-HR"/>
        </w:rPr>
      </w:pPr>
    </w:p>
    <w:p w14:paraId="78745CE9" w14:textId="6789A392" w:rsidR="00635B35" w:rsidRPr="00547911" w:rsidRDefault="00FB2001" w:rsidP="00AC459D">
      <w:pPr>
        <w:numPr>
          <w:ilvl w:val="1"/>
          <w:numId w:val="1"/>
        </w:numPr>
        <w:spacing w:after="0" w:line="240" w:lineRule="auto"/>
        <w:ind w:firstLine="207"/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 xml:space="preserve">7- </w:t>
      </w:r>
      <w:r w:rsidR="00635B35" w:rsidRPr="00547911">
        <w:rPr>
          <w:rFonts w:eastAsia="Times New Roman" w:cstheme="minorHAnsi"/>
          <w:b/>
          <w:bCs/>
          <w:lang w:eastAsia="hr-HR"/>
        </w:rPr>
        <w:t>PRIHODI OD PRODAJE NEFINANCIJSKE IMOVINE</w:t>
      </w:r>
    </w:p>
    <w:p w14:paraId="1F9A42C6" w14:textId="61675898" w:rsidR="00DA2E29" w:rsidRDefault="00DA2E29" w:rsidP="00637288">
      <w:pPr>
        <w:spacing w:after="0" w:line="240" w:lineRule="auto"/>
        <w:ind w:left="-207"/>
        <w:jc w:val="both"/>
        <w:rPr>
          <w:rFonts w:eastAsia="Times New Roman" w:cstheme="minorHAnsi"/>
          <w:b/>
          <w:bCs/>
          <w:lang w:eastAsia="hr-HR"/>
        </w:rPr>
      </w:pPr>
    </w:p>
    <w:p w14:paraId="15D8FEF1" w14:textId="20B5932F" w:rsidR="003F5E53" w:rsidRDefault="003F5E53" w:rsidP="00F6484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F5E53">
        <w:rPr>
          <w:rFonts w:eastAsia="Times New Roman" w:cstheme="minorHAnsi"/>
          <w:lang w:eastAsia="hr-HR"/>
        </w:rPr>
        <w:t>Prihodi od prodaje nefinancijske imovine za 202</w:t>
      </w:r>
      <w:r w:rsidR="00A46C79">
        <w:rPr>
          <w:rFonts w:eastAsia="Times New Roman" w:cstheme="minorHAnsi"/>
          <w:lang w:eastAsia="hr-HR"/>
        </w:rPr>
        <w:t>3</w:t>
      </w:r>
      <w:r w:rsidRPr="003F5E53">
        <w:rPr>
          <w:rFonts w:eastAsia="Times New Roman" w:cstheme="minorHAnsi"/>
          <w:lang w:eastAsia="hr-HR"/>
        </w:rPr>
        <w:t xml:space="preserve">. godinu planiraju se u iznosu od </w:t>
      </w:r>
      <w:r w:rsidR="00A46C79">
        <w:rPr>
          <w:rFonts w:eastAsia="Times New Roman" w:cstheme="minorHAnsi"/>
          <w:lang w:eastAsia="hr-HR"/>
        </w:rPr>
        <w:t>13.600 €</w:t>
      </w:r>
      <w:r w:rsidRPr="003F5E53">
        <w:rPr>
          <w:rFonts w:eastAsia="Times New Roman" w:cstheme="minorHAnsi"/>
          <w:lang w:eastAsia="hr-HR"/>
        </w:rPr>
        <w:t>, za 202</w:t>
      </w:r>
      <w:r w:rsidR="00A46C79">
        <w:rPr>
          <w:rFonts w:eastAsia="Times New Roman" w:cstheme="minorHAnsi"/>
          <w:lang w:eastAsia="hr-HR"/>
        </w:rPr>
        <w:t>4</w:t>
      </w:r>
      <w:r w:rsidRPr="003F5E53">
        <w:rPr>
          <w:rFonts w:eastAsia="Times New Roman" w:cstheme="minorHAnsi"/>
          <w:lang w:eastAsia="hr-HR"/>
        </w:rPr>
        <w:t xml:space="preserve">. godinu projicira se iznos od </w:t>
      </w:r>
      <w:r w:rsidR="00A46C79">
        <w:rPr>
          <w:rFonts w:eastAsia="Times New Roman" w:cstheme="minorHAnsi"/>
          <w:lang w:eastAsia="hr-HR"/>
        </w:rPr>
        <w:t>13.600 €</w:t>
      </w:r>
      <w:r w:rsidRPr="003F5E53">
        <w:rPr>
          <w:rFonts w:eastAsia="Times New Roman" w:cstheme="minorHAnsi"/>
          <w:lang w:eastAsia="hr-HR"/>
        </w:rPr>
        <w:t>, a za 202</w:t>
      </w:r>
      <w:r w:rsidR="00A46C79">
        <w:rPr>
          <w:rFonts w:eastAsia="Times New Roman" w:cstheme="minorHAnsi"/>
          <w:lang w:eastAsia="hr-HR"/>
        </w:rPr>
        <w:t>5</w:t>
      </w:r>
      <w:r w:rsidRPr="003F5E53">
        <w:rPr>
          <w:rFonts w:eastAsia="Times New Roman" w:cstheme="minorHAnsi"/>
          <w:lang w:eastAsia="hr-HR"/>
        </w:rPr>
        <w:t xml:space="preserve">. godinu </w:t>
      </w:r>
      <w:r w:rsidR="00A46C79">
        <w:rPr>
          <w:rFonts w:eastAsia="Times New Roman" w:cstheme="minorHAnsi"/>
          <w:lang w:eastAsia="hr-HR"/>
        </w:rPr>
        <w:t>13.600 €</w:t>
      </w:r>
      <w:r w:rsidRPr="003F5E53">
        <w:rPr>
          <w:rFonts w:eastAsia="Times New Roman" w:cstheme="minorHAnsi"/>
          <w:lang w:eastAsia="hr-HR"/>
        </w:rPr>
        <w:t>.</w:t>
      </w:r>
    </w:p>
    <w:p w14:paraId="49E14296" w14:textId="77777777" w:rsidR="00F6484F" w:rsidRPr="00F6484F" w:rsidRDefault="00F6484F" w:rsidP="00F6484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7C8760B" w14:textId="4139A187" w:rsidR="00DA2E29" w:rsidRDefault="00FB2001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r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71-</w:t>
      </w:r>
      <w:r w:rsidR="003F5E53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Prihodi od prodaje </w:t>
      </w:r>
      <w:r w:rsidR="004E4DF2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neproizvedene</w:t>
      </w:r>
      <w:r w:rsidR="003F5E53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imovine</w:t>
      </w:r>
      <w:r w:rsidR="004E4DF2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za 202</w:t>
      </w:r>
      <w:r w:rsidR="00A46C79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3</w:t>
      </w:r>
      <w:r w:rsidR="004E4DF2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. godinu planiraju se u iznosu od </w:t>
      </w:r>
      <w:r w:rsidR="00A46C79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13.000 €</w:t>
      </w:r>
      <w:r w:rsidR="004E4DF2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, za 202</w:t>
      </w:r>
      <w:r w:rsidR="00A46C79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4</w:t>
      </w:r>
      <w:r w:rsidR="004E4DF2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. godinu projiciraju se u iznosu od </w:t>
      </w:r>
      <w:r w:rsidR="00A46C79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13.000 €</w:t>
      </w:r>
      <w:r w:rsidR="004E4DF2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, te </w:t>
      </w:r>
      <w:r w:rsidR="00A46C79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13.000 €</w:t>
      </w:r>
      <w:r w:rsidR="004E4DF2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za 202</w:t>
      </w:r>
      <w:r w:rsidR="00A46C79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5</w:t>
      </w:r>
      <w:r w:rsidR="004E4DF2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. godinu </w:t>
      </w:r>
    </w:p>
    <w:p w14:paraId="57262C50" w14:textId="0A82ED13" w:rsidR="004E4DF2" w:rsidRPr="004E4DF2" w:rsidRDefault="004E4DF2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Prihodi od prodaje materijalne imovine- prirodnih bogatstava</w:t>
      </w:r>
    </w:p>
    <w:p w14:paraId="0F8A277A" w14:textId="2C77DF5D" w:rsidR="004E4DF2" w:rsidRDefault="004E4DF2" w:rsidP="00637288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(Prihodi od prodaje poljoprivrednog zemljišta, Prihodi od prodaje građevinskog zemljišta)</w:t>
      </w:r>
    </w:p>
    <w:p w14:paraId="0DC0B806" w14:textId="561E2462" w:rsidR="004E4DF2" w:rsidRPr="00637288" w:rsidRDefault="004E4DF2" w:rsidP="00AC459D">
      <w:pPr>
        <w:pStyle w:val="Odlomakpopisa"/>
        <w:numPr>
          <w:ilvl w:val="0"/>
          <w:numId w:val="2"/>
        </w:numPr>
        <w:ind w:hanging="153"/>
        <w:jc w:val="both"/>
        <w:rPr>
          <w:rFonts w:eastAsia="Times New Roman" w:cstheme="minorHAnsi"/>
          <w:b/>
          <w:bCs/>
          <w:i/>
          <w:iCs/>
          <w:u w:val="single"/>
          <w:lang w:eastAsia="hr-HR"/>
        </w:rPr>
      </w:pPr>
      <w:r w:rsidRPr="00637288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72- Prihodi od prodaje proizvedene dugotrajne imovine</w:t>
      </w:r>
      <w:r w:rsidR="00637288" w:rsidRPr="00637288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za 202</w:t>
      </w:r>
      <w:r w:rsidR="00A46C79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3</w:t>
      </w:r>
      <w:r w:rsidR="00637288" w:rsidRPr="00637288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. godinu planiraju se u iznosu od </w:t>
      </w:r>
      <w:r w:rsidR="00A46C79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300 €</w:t>
      </w:r>
      <w:r w:rsidR="00637288" w:rsidRPr="00637288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, a za 202</w:t>
      </w:r>
      <w:r w:rsidR="00A46C79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4</w:t>
      </w:r>
      <w:r w:rsidR="00637288" w:rsidRPr="00637288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. i 202</w:t>
      </w:r>
      <w:r w:rsidR="00A46C79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5</w:t>
      </w:r>
      <w:r w:rsidR="00637288" w:rsidRPr="00637288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. godinu projiciraju se u istom iznosu.</w:t>
      </w:r>
    </w:p>
    <w:p w14:paraId="3286FC79" w14:textId="48EE78F7" w:rsidR="004E4DF2" w:rsidRPr="004E4DF2" w:rsidRDefault="004E4DF2" w:rsidP="00AC459D">
      <w:pPr>
        <w:pStyle w:val="Odlomakpopisa"/>
        <w:numPr>
          <w:ilvl w:val="1"/>
          <w:numId w:val="2"/>
        </w:numPr>
        <w:jc w:val="both"/>
        <w:rPr>
          <w:rFonts w:eastAsia="Times New Roman" w:cstheme="minorHAnsi"/>
          <w:b/>
          <w:bCs/>
          <w:i/>
          <w:iCs/>
          <w:lang w:eastAsia="hr-HR"/>
        </w:rPr>
      </w:pPr>
      <w:r w:rsidRPr="004E4DF2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Prihodi od prodaje građevinskih objekata</w:t>
      </w:r>
    </w:p>
    <w:p w14:paraId="5C73A481" w14:textId="7FA3885F" w:rsidR="004E4DF2" w:rsidRDefault="004E4DF2" w:rsidP="00637288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</w:t>
      </w:r>
      <w:r w:rsidR="00BC663B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Prihodi od prodaje stanova nad kojima postoji stanarsko pravo</w:t>
      </w:r>
    </w:p>
    <w:p w14:paraId="3FB3B340" w14:textId="29CF96DE" w:rsidR="00A46C79" w:rsidRDefault="00A46C79" w:rsidP="00A46C79">
      <w:pPr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</w:p>
    <w:p w14:paraId="17896D12" w14:textId="77777777" w:rsidR="0031515C" w:rsidRDefault="0031515C" w:rsidP="009D1B2C">
      <w:pPr>
        <w:spacing w:after="0" w:line="240" w:lineRule="auto"/>
        <w:ind w:left="-567" w:right="-475" w:firstLine="360"/>
        <w:jc w:val="both"/>
        <w:rPr>
          <w:rFonts w:eastAsia="Times New Roman" w:cstheme="minorHAnsi"/>
          <w:b/>
          <w:bCs/>
          <w:lang w:eastAsia="hr-HR"/>
        </w:rPr>
      </w:pPr>
    </w:p>
    <w:p w14:paraId="7B90B4FA" w14:textId="77777777" w:rsidR="0031515C" w:rsidRDefault="0031515C" w:rsidP="009D1B2C">
      <w:pPr>
        <w:spacing w:after="0" w:line="240" w:lineRule="auto"/>
        <w:ind w:left="-567" w:right="-475" w:firstLine="360"/>
        <w:jc w:val="both"/>
        <w:rPr>
          <w:rFonts w:eastAsia="Times New Roman" w:cstheme="minorHAnsi"/>
          <w:b/>
          <w:bCs/>
          <w:lang w:eastAsia="hr-HR"/>
        </w:rPr>
      </w:pPr>
    </w:p>
    <w:p w14:paraId="1DB9BBEF" w14:textId="77777777" w:rsidR="0031515C" w:rsidRDefault="0031515C" w:rsidP="009D1B2C">
      <w:pPr>
        <w:spacing w:after="0" w:line="240" w:lineRule="auto"/>
        <w:ind w:left="-567" w:right="-475" w:firstLine="360"/>
        <w:jc w:val="both"/>
        <w:rPr>
          <w:rFonts w:eastAsia="Times New Roman" w:cstheme="minorHAnsi"/>
          <w:b/>
          <w:bCs/>
          <w:lang w:eastAsia="hr-HR"/>
        </w:rPr>
      </w:pPr>
    </w:p>
    <w:p w14:paraId="2D13018A" w14:textId="77777777" w:rsidR="0031515C" w:rsidRDefault="0031515C" w:rsidP="009D1B2C">
      <w:pPr>
        <w:spacing w:after="0" w:line="240" w:lineRule="auto"/>
        <w:ind w:left="-567" w:right="-475" w:firstLine="360"/>
        <w:jc w:val="both"/>
        <w:rPr>
          <w:rFonts w:eastAsia="Times New Roman" w:cstheme="minorHAnsi"/>
          <w:b/>
          <w:bCs/>
          <w:lang w:eastAsia="hr-HR"/>
        </w:rPr>
      </w:pPr>
    </w:p>
    <w:p w14:paraId="182797C2" w14:textId="77777777" w:rsidR="0031515C" w:rsidRDefault="0031515C" w:rsidP="009D1B2C">
      <w:pPr>
        <w:spacing w:after="0" w:line="240" w:lineRule="auto"/>
        <w:ind w:left="-567" w:right="-475" w:firstLine="360"/>
        <w:jc w:val="both"/>
        <w:rPr>
          <w:rFonts w:eastAsia="Times New Roman" w:cstheme="minorHAnsi"/>
          <w:b/>
          <w:bCs/>
          <w:lang w:eastAsia="hr-HR"/>
        </w:rPr>
      </w:pPr>
    </w:p>
    <w:p w14:paraId="06B3C7BF" w14:textId="77777777" w:rsidR="0031515C" w:rsidRDefault="0031515C" w:rsidP="009D1B2C">
      <w:pPr>
        <w:spacing w:after="0" w:line="240" w:lineRule="auto"/>
        <w:ind w:left="-567" w:right="-475" w:firstLine="360"/>
        <w:jc w:val="both"/>
        <w:rPr>
          <w:rFonts w:eastAsia="Times New Roman" w:cstheme="minorHAnsi"/>
          <w:b/>
          <w:bCs/>
          <w:lang w:eastAsia="hr-HR"/>
        </w:rPr>
      </w:pPr>
    </w:p>
    <w:p w14:paraId="144ED7DA" w14:textId="77777777" w:rsidR="0031515C" w:rsidRDefault="0031515C" w:rsidP="009D1B2C">
      <w:pPr>
        <w:spacing w:after="0" w:line="240" w:lineRule="auto"/>
        <w:ind w:left="-567" w:right="-475" w:firstLine="360"/>
        <w:jc w:val="both"/>
        <w:rPr>
          <w:rFonts w:eastAsia="Times New Roman" w:cstheme="minorHAnsi"/>
          <w:b/>
          <w:bCs/>
          <w:lang w:eastAsia="hr-HR"/>
        </w:rPr>
      </w:pPr>
    </w:p>
    <w:p w14:paraId="49062CD3" w14:textId="77777777" w:rsidR="0031515C" w:rsidRDefault="0031515C" w:rsidP="009D1B2C">
      <w:pPr>
        <w:spacing w:after="0" w:line="240" w:lineRule="auto"/>
        <w:ind w:left="-567" w:right="-475" w:firstLine="360"/>
        <w:jc w:val="both"/>
        <w:rPr>
          <w:rFonts w:eastAsia="Times New Roman" w:cstheme="minorHAnsi"/>
          <w:b/>
          <w:bCs/>
          <w:lang w:eastAsia="hr-HR"/>
        </w:rPr>
      </w:pPr>
    </w:p>
    <w:p w14:paraId="4D2F4EA7" w14:textId="77777777" w:rsidR="0031515C" w:rsidRDefault="0031515C" w:rsidP="009D1B2C">
      <w:pPr>
        <w:spacing w:after="0" w:line="240" w:lineRule="auto"/>
        <w:ind w:left="-567" w:right="-475" w:firstLine="360"/>
        <w:jc w:val="both"/>
        <w:rPr>
          <w:rFonts w:eastAsia="Times New Roman" w:cstheme="minorHAnsi"/>
          <w:b/>
          <w:bCs/>
          <w:lang w:eastAsia="hr-HR"/>
        </w:rPr>
      </w:pPr>
    </w:p>
    <w:p w14:paraId="4E0B3FD9" w14:textId="77777777" w:rsidR="0031515C" w:rsidRDefault="0031515C" w:rsidP="009D1B2C">
      <w:pPr>
        <w:spacing w:after="0" w:line="240" w:lineRule="auto"/>
        <w:ind w:left="-567" w:right="-475" w:firstLine="360"/>
        <w:jc w:val="both"/>
        <w:rPr>
          <w:rFonts w:eastAsia="Times New Roman" w:cstheme="minorHAnsi"/>
          <w:b/>
          <w:bCs/>
          <w:lang w:eastAsia="hr-HR"/>
        </w:rPr>
      </w:pPr>
    </w:p>
    <w:p w14:paraId="4E2C1B4A" w14:textId="77777777" w:rsidR="0031515C" w:rsidRDefault="0031515C" w:rsidP="009D1B2C">
      <w:pPr>
        <w:spacing w:after="0" w:line="240" w:lineRule="auto"/>
        <w:ind w:left="-567" w:right="-475" w:firstLine="360"/>
        <w:jc w:val="both"/>
        <w:rPr>
          <w:rFonts w:eastAsia="Times New Roman" w:cstheme="minorHAnsi"/>
          <w:b/>
          <w:bCs/>
          <w:lang w:eastAsia="hr-HR"/>
        </w:rPr>
      </w:pPr>
    </w:p>
    <w:p w14:paraId="1459BD24" w14:textId="77777777" w:rsidR="0031515C" w:rsidRDefault="0031515C" w:rsidP="009D1B2C">
      <w:pPr>
        <w:spacing w:after="0" w:line="240" w:lineRule="auto"/>
        <w:ind w:left="-567" w:right="-475" w:firstLine="360"/>
        <w:jc w:val="both"/>
        <w:rPr>
          <w:rFonts w:eastAsia="Times New Roman" w:cstheme="minorHAnsi"/>
          <w:b/>
          <w:bCs/>
          <w:lang w:eastAsia="hr-HR"/>
        </w:rPr>
      </w:pPr>
    </w:p>
    <w:p w14:paraId="4F40C4EC" w14:textId="771C50EE" w:rsidR="009D1B2C" w:rsidRDefault="009D1B2C" w:rsidP="009D1B2C">
      <w:pPr>
        <w:spacing w:after="0" w:line="240" w:lineRule="auto"/>
        <w:ind w:left="-567" w:right="-475" w:firstLine="360"/>
        <w:jc w:val="both"/>
        <w:rPr>
          <w:rFonts w:eastAsia="Times New Roman" w:cstheme="minorHAnsi"/>
          <w:lang w:eastAsia="hr-HR"/>
        </w:rPr>
      </w:pPr>
      <w:r w:rsidRPr="006A4B14">
        <w:rPr>
          <w:rFonts w:eastAsia="Times New Roman" w:cstheme="minorHAnsi"/>
          <w:b/>
          <w:bCs/>
          <w:lang w:eastAsia="hr-HR"/>
        </w:rPr>
        <w:lastRenderedPageBreak/>
        <w:t>Grafikon 1.</w:t>
      </w:r>
      <w:r>
        <w:rPr>
          <w:rFonts w:eastAsia="Times New Roman" w:cstheme="minorHAnsi"/>
          <w:lang w:eastAsia="hr-HR"/>
        </w:rPr>
        <w:t xml:space="preserve"> Struktura prihoda u 2023. godini</w:t>
      </w:r>
    </w:p>
    <w:p w14:paraId="02CF7B16" w14:textId="77777777" w:rsidR="009D1B2C" w:rsidRDefault="009D1B2C" w:rsidP="009D1B2C">
      <w:pPr>
        <w:spacing w:after="0" w:line="240" w:lineRule="auto"/>
        <w:ind w:left="-567" w:right="-475" w:firstLine="360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noProof/>
          <w:lang w:eastAsia="hr-HR"/>
        </w:rPr>
        <w:drawing>
          <wp:inline distT="0" distB="0" distL="0" distR="0" wp14:anchorId="6CB1BD4D" wp14:editId="4B0B9770">
            <wp:extent cx="6276975" cy="3124200"/>
            <wp:effectExtent l="0" t="0" r="9525" b="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BDB8317" w14:textId="77777777" w:rsidR="009D1B2C" w:rsidRPr="00A46C79" w:rsidRDefault="009D1B2C" w:rsidP="00A46C79">
      <w:pPr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</w:p>
    <w:p w14:paraId="30504F05" w14:textId="4BDF2AD4" w:rsidR="00E00FEC" w:rsidRPr="00E00FEC" w:rsidRDefault="00E00FEC" w:rsidP="00AC459D">
      <w:pPr>
        <w:pStyle w:val="Odlomakpopisa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E00FEC">
        <w:rPr>
          <w:rFonts w:asciiTheme="minorHAnsi" w:eastAsia="Times New Roman" w:hAnsiTheme="minorHAnsi" w:cstheme="minorHAnsi"/>
          <w:b/>
          <w:bCs/>
          <w:lang w:eastAsia="hr-HR"/>
        </w:rPr>
        <w:t>RASHODI PRORAČUNA OPĆINE ŽAKANJE- PO EKONOMSKOJ KLASIFIKACIJI</w:t>
      </w:r>
    </w:p>
    <w:p w14:paraId="21AE6B10" w14:textId="77777777" w:rsidR="00E00FEC" w:rsidRPr="004E4DF2" w:rsidRDefault="00E00FEC" w:rsidP="000350CB">
      <w:pPr>
        <w:pStyle w:val="Odlomakpopisa"/>
        <w:ind w:left="873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</w:p>
    <w:p w14:paraId="52F01A86" w14:textId="1B8F628D" w:rsidR="001F6AC1" w:rsidRDefault="00637288" w:rsidP="000350CB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Rashodi Proračuna Općine Žakanje za 202</w:t>
      </w:r>
      <w:r w:rsidR="002178CA">
        <w:rPr>
          <w:rFonts w:eastAsia="Times New Roman" w:cstheme="minorHAnsi"/>
          <w:lang w:eastAsia="hr-HR"/>
        </w:rPr>
        <w:t>3</w:t>
      </w:r>
      <w:r>
        <w:rPr>
          <w:rFonts w:eastAsia="Times New Roman" w:cstheme="minorHAnsi"/>
          <w:lang w:eastAsia="hr-HR"/>
        </w:rPr>
        <w:t xml:space="preserve">. godinu planiraju se u iznosu od </w:t>
      </w:r>
      <w:r w:rsidR="002178CA">
        <w:rPr>
          <w:rFonts w:eastAsia="Times New Roman" w:cstheme="minorHAnsi"/>
          <w:lang w:eastAsia="hr-HR"/>
        </w:rPr>
        <w:t>1.573.845 €</w:t>
      </w:r>
      <w:r>
        <w:rPr>
          <w:rFonts w:eastAsia="Times New Roman" w:cstheme="minorHAnsi"/>
          <w:lang w:eastAsia="hr-HR"/>
        </w:rPr>
        <w:t>, a za 202</w:t>
      </w:r>
      <w:r w:rsidR="002178CA">
        <w:rPr>
          <w:rFonts w:eastAsia="Times New Roman" w:cstheme="minorHAnsi"/>
          <w:lang w:eastAsia="hr-HR"/>
        </w:rPr>
        <w:t>4</w:t>
      </w:r>
      <w:r>
        <w:rPr>
          <w:rFonts w:eastAsia="Times New Roman" w:cstheme="minorHAnsi"/>
          <w:lang w:eastAsia="hr-HR"/>
        </w:rPr>
        <w:t xml:space="preserve">. godinu projiciraju se u iznosu od </w:t>
      </w:r>
      <w:r w:rsidR="002178CA">
        <w:rPr>
          <w:rFonts w:eastAsia="Times New Roman" w:cstheme="minorHAnsi"/>
          <w:lang w:eastAsia="hr-HR"/>
        </w:rPr>
        <w:t>1.138.630 €</w:t>
      </w:r>
      <w:r>
        <w:rPr>
          <w:rFonts w:eastAsia="Times New Roman" w:cstheme="minorHAnsi"/>
          <w:lang w:eastAsia="hr-HR"/>
        </w:rPr>
        <w:t xml:space="preserve">, te </w:t>
      </w:r>
      <w:r w:rsidR="002178CA">
        <w:rPr>
          <w:rFonts w:eastAsia="Times New Roman" w:cstheme="minorHAnsi"/>
          <w:lang w:eastAsia="hr-HR"/>
        </w:rPr>
        <w:t>1.615.630 €</w:t>
      </w:r>
      <w:r>
        <w:rPr>
          <w:rFonts w:eastAsia="Times New Roman" w:cstheme="minorHAnsi"/>
          <w:lang w:eastAsia="hr-HR"/>
        </w:rPr>
        <w:t xml:space="preserve"> za 202</w:t>
      </w:r>
      <w:r w:rsidR="002178CA">
        <w:rPr>
          <w:rFonts w:eastAsia="Times New Roman" w:cstheme="minorHAnsi"/>
          <w:lang w:eastAsia="hr-HR"/>
        </w:rPr>
        <w:t>5</w:t>
      </w:r>
      <w:r>
        <w:rPr>
          <w:rFonts w:eastAsia="Times New Roman" w:cstheme="minorHAnsi"/>
          <w:lang w:eastAsia="hr-HR"/>
        </w:rPr>
        <w:t>. godinu.</w:t>
      </w:r>
    </w:p>
    <w:p w14:paraId="079A52BB" w14:textId="7F1DB5A4" w:rsidR="00637288" w:rsidRDefault="00637288" w:rsidP="000350CB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1CE4738" w14:textId="77777777" w:rsidR="00F6484F" w:rsidRDefault="00F6484F" w:rsidP="000350CB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8B1436E" w14:textId="28D0D0ED" w:rsidR="00637288" w:rsidRDefault="00637288" w:rsidP="00AC459D">
      <w:pPr>
        <w:pStyle w:val="Odlomakpopisa"/>
        <w:numPr>
          <w:ilvl w:val="1"/>
          <w:numId w:val="1"/>
        </w:numPr>
        <w:ind w:left="284" w:hanging="28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637288">
        <w:rPr>
          <w:rFonts w:asciiTheme="minorHAnsi" w:eastAsia="Times New Roman" w:hAnsiTheme="minorHAnsi" w:cstheme="minorHAnsi"/>
          <w:b/>
          <w:bCs/>
          <w:lang w:eastAsia="hr-HR"/>
        </w:rPr>
        <w:t>RASHODI POSLOVANJA</w:t>
      </w:r>
    </w:p>
    <w:p w14:paraId="6DEBCBD8" w14:textId="3B9F95C6" w:rsidR="00637288" w:rsidRDefault="00637288" w:rsidP="000350CB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7441ACFC" w14:textId="704E7E75" w:rsidR="00637288" w:rsidRPr="00637288" w:rsidRDefault="00637288" w:rsidP="000350CB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37288">
        <w:rPr>
          <w:rFonts w:eastAsia="Times New Roman" w:cstheme="minorHAnsi"/>
          <w:lang w:eastAsia="hr-HR"/>
        </w:rPr>
        <w:t>Rashodi poslovanja za 202</w:t>
      </w:r>
      <w:r w:rsidR="002178CA">
        <w:rPr>
          <w:rFonts w:eastAsia="Times New Roman" w:cstheme="minorHAnsi"/>
          <w:lang w:eastAsia="hr-HR"/>
        </w:rPr>
        <w:t>3</w:t>
      </w:r>
      <w:r w:rsidRPr="00637288">
        <w:rPr>
          <w:rFonts w:eastAsia="Times New Roman" w:cstheme="minorHAnsi"/>
          <w:lang w:eastAsia="hr-HR"/>
        </w:rPr>
        <w:t xml:space="preserve">. godinu planiraju se u iznosu </w:t>
      </w:r>
      <w:r w:rsidR="002178CA">
        <w:rPr>
          <w:rFonts w:eastAsia="Times New Roman" w:cstheme="minorHAnsi"/>
          <w:lang w:eastAsia="hr-HR"/>
        </w:rPr>
        <w:t>240.900 €</w:t>
      </w:r>
      <w:r w:rsidRPr="00637288">
        <w:rPr>
          <w:rFonts w:eastAsia="Times New Roman" w:cstheme="minorHAnsi"/>
          <w:lang w:eastAsia="hr-HR"/>
        </w:rPr>
        <w:t>, za 202</w:t>
      </w:r>
      <w:r w:rsidR="002178CA">
        <w:rPr>
          <w:rFonts w:eastAsia="Times New Roman" w:cstheme="minorHAnsi"/>
          <w:lang w:eastAsia="hr-HR"/>
        </w:rPr>
        <w:t>4</w:t>
      </w:r>
      <w:r w:rsidRPr="00637288">
        <w:rPr>
          <w:rFonts w:eastAsia="Times New Roman" w:cstheme="minorHAnsi"/>
          <w:lang w:eastAsia="hr-HR"/>
        </w:rPr>
        <w:t xml:space="preserve">. godinu projiciraju se u iznosu od </w:t>
      </w:r>
      <w:r w:rsidR="002178CA">
        <w:rPr>
          <w:rFonts w:eastAsia="Times New Roman" w:cstheme="minorHAnsi"/>
          <w:lang w:eastAsia="hr-HR"/>
        </w:rPr>
        <w:t>777.130 €</w:t>
      </w:r>
      <w:r w:rsidRPr="00637288">
        <w:rPr>
          <w:rFonts w:eastAsia="Times New Roman" w:cstheme="minorHAnsi"/>
          <w:lang w:eastAsia="hr-HR"/>
        </w:rPr>
        <w:t xml:space="preserve">, te </w:t>
      </w:r>
      <w:r w:rsidR="002178CA">
        <w:rPr>
          <w:rFonts w:eastAsia="Times New Roman" w:cstheme="minorHAnsi"/>
          <w:lang w:eastAsia="hr-HR"/>
        </w:rPr>
        <w:t>785.630 €</w:t>
      </w:r>
      <w:r w:rsidRPr="00637288">
        <w:rPr>
          <w:rFonts w:eastAsia="Times New Roman" w:cstheme="minorHAnsi"/>
          <w:lang w:eastAsia="hr-HR"/>
        </w:rPr>
        <w:t xml:space="preserve"> za 202</w:t>
      </w:r>
      <w:r w:rsidR="002178CA">
        <w:rPr>
          <w:rFonts w:eastAsia="Times New Roman" w:cstheme="minorHAnsi"/>
          <w:lang w:eastAsia="hr-HR"/>
        </w:rPr>
        <w:t>5</w:t>
      </w:r>
      <w:r w:rsidRPr="00637288">
        <w:rPr>
          <w:rFonts w:eastAsia="Times New Roman" w:cstheme="minorHAnsi"/>
          <w:lang w:eastAsia="hr-HR"/>
        </w:rPr>
        <w:t>. godinu.</w:t>
      </w:r>
    </w:p>
    <w:p w14:paraId="1C4F438D" w14:textId="36DAEFBA" w:rsidR="00637288" w:rsidRDefault="00637288" w:rsidP="000350CB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1B5F5ED0" w14:textId="46590E0A" w:rsidR="000350CB" w:rsidRPr="000350CB" w:rsidRDefault="00D80A8B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D80A8B">
        <w:rPr>
          <w:rFonts w:asciiTheme="minorHAnsi" w:eastAsia="Times New Roman" w:hAnsiTheme="minorHAnsi" w:cstheme="minorHAnsi"/>
          <w:b/>
          <w:bCs/>
          <w:lang w:eastAsia="hr-HR"/>
        </w:rPr>
        <w:t xml:space="preserve">31- Rashodi za zaposlene </w:t>
      </w:r>
      <w:r>
        <w:rPr>
          <w:rFonts w:asciiTheme="minorHAnsi" w:eastAsia="Times New Roman" w:hAnsiTheme="minorHAnsi" w:cstheme="minorHAnsi"/>
          <w:b/>
          <w:bCs/>
          <w:lang w:eastAsia="hr-HR"/>
        </w:rPr>
        <w:t>za 202</w:t>
      </w:r>
      <w:r w:rsidR="002178CA">
        <w:rPr>
          <w:rFonts w:asciiTheme="minorHAnsi" w:eastAsia="Times New Roman" w:hAnsiTheme="minorHAnsi" w:cstheme="minorHAnsi"/>
          <w:b/>
          <w:bCs/>
          <w:lang w:eastAsia="hr-HR"/>
        </w:rPr>
        <w:t>3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planiraju se u iznosu od </w:t>
      </w:r>
      <w:r w:rsidR="002178CA">
        <w:rPr>
          <w:rFonts w:asciiTheme="minorHAnsi" w:eastAsia="Times New Roman" w:hAnsiTheme="minorHAnsi" w:cstheme="minorHAnsi"/>
          <w:b/>
          <w:bCs/>
          <w:lang w:eastAsia="hr-HR"/>
        </w:rPr>
        <w:t>240.900 €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, </w:t>
      </w:r>
      <w:r w:rsidR="002178CA">
        <w:rPr>
          <w:rFonts w:asciiTheme="minorHAnsi" w:eastAsia="Times New Roman" w:hAnsiTheme="minorHAnsi" w:cstheme="minorHAnsi"/>
          <w:b/>
          <w:bCs/>
          <w:lang w:eastAsia="hr-HR"/>
        </w:rPr>
        <w:t>za 2024. godinu projuciraju se u iznosu od 250.150 € te 260.900 € za 2025. godinu</w:t>
      </w:r>
    </w:p>
    <w:p w14:paraId="122FE3AF" w14:textId="7BD35D63" w:rsidR="00D80A8B" w:rsidRPr="00D80A8B" w:rsidRDefault="00D80A8B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Plaće (bruto)</w:t>
      </w:r>
    </w:p>
    <w:p w14:paraId="528ABCDD" w14:textId="1AF4A6BA" w:rsidR="00D80A8B" w:rsidRDefault="00D80A8B" w:rsidP="000350CB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(Plaće za zaposlene)</w:t>
      </w:r>
    </w:p>
    <w:p w14:paraId="522E59BA" w14:textId="77777777" w:rsidR="002178CA" w:rsidRPr="002178CA" w:rsidRDefault="00D80A8B" w:rsidP="000350CB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2178CA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Ostali rashodi za zaposlene</w:t>
      </w:r>
    </w:p>
    <w:p w14:paraId="35233864" w14:textId="5C29FF27" w:rsidR="00D80A8B" w:rsidRPr="002178CA" w:rsidRDefault="00D80A8B" w:rsidP="002178CA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2178CA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(Nagrade, Darovi, Regres za godišnji odmor, Ostali nenavedeni rashodi za zaposlene)</w:t>
      </w:r>
    </w:p>
    <w:p w14:paraId="0389CDC8" w14:textId="57351740" w:rsidR="00D80A8B" w:rsidRPr="000350CB" w:rsidRDefault="00D80A8B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 w:rsidRPr="000350CB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Doprinosi na plaće</w:t>
      </w:r>
    </w:p>
    <w:p w14:paraId="3B92F60C" w14:textId="0FC669B7" w:rsidR="00637288" w:rsidRDefault="000350CB" w:rsidP="000350CB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0350CB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(Doprinosi za mirovinsko osiguranje, Doprinosi za obvezno zdravstveno osiguranje)</w:t>
      </w:r>
    </w:p>
    <w:p w14:paraId="49D25AFD" w14:textId="2F15DA91" w:rsidR="000350CB" w:rsidRPr="002178CA" w:rsidRDefault="000350CB" w:rsidP="002178CA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0350CB">
        <w:rPr>
          <w:rFonts w:asciiTheme="minorHAnsi" w:eastAsia="Times New Roman" w:hAnsiTheme="minorHAnsi" w:cstheme="minorHAnsi"/>
          <w:b/>
          <w:bCs/>
          <w:lang w:eastAsia="hr-HR"/>
        </w:rPr>
        <w:t>32- Materijalni rashodi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za 202</w:t>
      </w:r>
      <w:r w:rsidR="002178CA">
        <w:rPr>
          <w:rFonts w:asciiTheme="minorHAnsi" w:eastAsia="Times New Roman" w:hAnsiTheme="minorHAnsi" w:cstheme="minorHAnsi"/>
          <w:b/>
          <w:bCs/>
          <w:lang w:eastAsia="hr-HR"/>
        </w:rPr>
        <w:t>3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planiraju se u iznosu od </w:t>
      </w:r>
      <w:r w:rsidR="002178CA">
        <w:rPr>
          <w:rFonts w:asciiTheme="minorHAnsi" w:eastAsia="Times New Roman" w:hAnsiTheme="minorHAnsi" w:cstheme="minorHAnsi"/>
          <w:b/>
          <w:bCs/>
          <w:lang w:eastAsia="hr-HR"/>
        </w:rPr>
        <w:t>344.295 €</w:t>
      </w:r>
      <w:r>
        <w:rPr>
          <w:rFonts w:asciiTheme="minorHAnsi" w:eastAsia="Times New Roman" w:hAnsiTheme="minorHAnsi" w:cstheme="minorHAnsi"/>
          <w:b/>
          <w:bCs/>
          <w:lang w:eastAsia="hr-HR"/>
        </w:rPr>
        <w:t>, za 202</w:t>
      </w:r>
      <w:r w:rsidR="002178CA">
        <w:rPr>
          <w:rFonts w:asciiTheme="minorHAnsi" w:eastAsia="Times New Roman" w:hAnsiTheme="minorHAnsi" w:cstheme="minorHAnsi"/>
          <w:b/>
          <w:bCs/>
          <w:lang w:eastAsia="hr-HR"/>
        </w:rPr>
        <w:t>4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projiciraju se u iznosu od </w:t>
      </w:r>
      <w:r w:rsidR="002178CA">
        <w:rPr>
          <w:rFonts w:asciiTheme="minorHAnsi" w:eastAsia="Times New Roman" w:hAnsiTheme="minorHAnsi" w:cstheme="minorHAnsi"/>
          <w:b/>
          <w:bCs/>
          <w:lang w:eastAsia="hr-HR"/>
        </w:rPr>
        <w:t>341.730 €</w:t>
      </w:r>
      <w:r>
        <w:rPr>
          <w:rFonts w:asciiTheme="minorHAnsi" w:eastAsia="Times New Roman" w:hAnsiTheme="minorHAnsi" w:cstheme="minorHAnsi"/>
          <w:b/>
          <w:bCs/>
          <w:lang w:eastAsia="hr-HR"/>
        </w:rPr>
        <w:t>, te</w:t>
      </w:r>
      <w:r w:rsidR="002178CA">
        <w:rPr>
          <w:rFonts w:asciiTheme="minorHAnsi" w:eastAsia="Times New Roman" w:hAnsiTheme="minorHAnsi" w:cstheme="minorHAnsi"/>
          <w:b/>
          <w:bCs/>
          <w:lang w:eastAsia="hr-HR"/>
        </w:rPr>
        <w:t xml:space="preserve"> 334.</w:t>
      </w:r>
      <w:r w:rsidR="002178CA" w:rsidRPr="002178CA">
        <w:rPr>
          <w:rFonts w:asciiTheme="minorHAnsi" w:eastAsia="Times New Roman" w:hAnsiTheme="minorHAnsi" w:cstheme="minorHAnsi"/>
          <w:b/>
          <w:bCs/>
          <w:lang w:eastAsia="hr-HR"/>
        </w:rPr>
        <w:t xml:space="preserve">880 € </w:t>
      </w:r>
      <w:r w:rsidRPr="002178CA">
        <w:rPr>
          <w:rFonts w:asciiTheme="minorHAnsi" w:eastAsia="Times New Roman" w:hAnsiTheme="minorHAnsi" w:cstheme="minorHAnsi"/>
          <w:b/>
          <w:bCs/>
          <w:lang w:eastAsia="hr-HR"/>
        </w:rPr>
        <w:t>za 202</w:t>
      </w:r>
      <w:r w:rsidR="002178CA">
        <w:rPr>
          <w:rFonts w:asciiTheme="minorHAnsi" w:eastAsia="Times New Roman" w:hAnsiTheme="minorHAnsi" w:cstheme="minorHAnsi"/>
          <w:b/>
          <w:bCs/>
          <w:lang w:eastAsia="hr-HR"/>
        </w:rPr>
        <w:t>5</w:t>
      </w:r>
      <w:r w:rsidRPr="002178CA">
        <w:rPr>
          <w:rFonts w:asciiTheme="minorHAnsi" w:eastAsia="Times New Roman" w:hAnsiTheme="minorHAnsi" w:cstheme="minorHAnsi"/>
          <w:b/>
          <w:bCs/>
          <w:lang w:eastAsia="hr-HR"/>
        </w:rPr>
        <w:t>. godinu</w:t>
      </w:r>
    </w:p>
    <w:p w14:paraId="58979769" w14:textId="7E1ADCF4" w:rsidR="000350CB" w:rsidRPr="00E36E22" w:rsidRDefault="000350CB" w:rsidP="000350CB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E36E22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Naknade troškova zaposlenima</w:t>
      </w:r>
      <w:r w:rsidRPr="00E36E22">
        <w:rPr>
          <w:rFonts w:asciiTheme="minorHAnsi" w:eastAsia="Times New Roman" w:hAnsiTheme="minorHAnsi" w:cstheme="minorHAnsi"/>
          <w:lang w:eastAsia="hr-HR"/>
        </w:rPr>
        <w:t xml:space="preserve"> </w:t>
      </w:r>
      <w:r w:rsidR="006E0F8C" w:rsidRPr="00E36E2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(Dnevnice za službeni put u zemlji, Naknade za prijevoz na službenom putu u zemlji, Naknade za prijevoz na posao i s posla, Seminari, savjetovanja i simpoziji, Naknade za korištenje privatnog automobila u službene svrhe)</w:t>
      </w:r>
    </w:p>
    <w:p w14:paraId="36D2FA2D" w14:textId="51A70C83" w:rsidR="006E0F8C" w:rsidRPr="006E0F8C" w:rsidRDefault="006E0F8C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9558C4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Rashodi za materijal i energiju</w:t>
      </w:r>
    </w:p>
    <w:p w14:paraId="579270C0" w14:textId="29C40FF3" w:rsidR="006E0F8C" w:rsidRPr="009558C4" w:rsidRDefault="006E0F8C" w:rsidP="006E0F8C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9558C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(Uredski materijal, Literatura, Materijal i sredstva za čišćenje i održavanje, Materijal za higijenske potrebe i njegu, Ostali materijal za potrebe redovnog poslovanja, Namirnice, Električna energija, Plin, Motorni benzin i dizel gorivo, Materijal za proizvodnju energije, Materijal i dijelovi za tekuće i investicijsko održavanje, Materijal i dijelovi za tekuće i investicijsko održavanje transportnih sredstava, Ostali materijal i dijelovi za tekuće i investicijsko održavanje, Sitni inventar, Službena, radna i zaštitna odjeća i obuća)</w:t>
      </w:r>
    </w:p>
    <w:p w14:paraId="61A4B2FE" w14:textId="2A7E5C2A" w:rsidR="006E0F8C" w:rsidRPr="009558C4" w:rsidRDefault="009558C4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Rashodi za usluge</w:t>
      </w:r>
    </w:p>
    <w:p w14:paraId="599E5311" w14:textId="4BF3D907" w:rsidR="002331A1" w:rsidRPr="00517432" w:rsidRDefault="009558C4" w:rsidP="009558C4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51743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 xml:space="preserve">(Usluge telefona, Poštrina, Usluge tekućeg i investicijskog održavanja građevinskih objekata, Usluge tekućeg i investicijskog održavanja postrojenja i opreme, Usluge tekućeg i investicijskog održavanja prijevoznih sredstava, Ostale usluge tekućeg i investicijskog održavanja, Ostale usluge promidžbe i informiranja, Opskrba vodom, Iznošenje i odvoz smeća, Deratizacija i dezinsekcija, Dimnjačarske i ekološke usluge, Pričuva, Ostale </w:t>
      </w:r>
      <w:r w:rsidRPr="0051743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lastRenderedPageBreak/>
        <w:t>komunalne usluge, Zakupnine i najamnine za opremu, Obvezni i preventivni zdravstveni pregledi zaposlenika, Ostale zdravstvene i veterinarske usluge, Ugovori o djelu, Usluge odvjetnika i pravnog savjetovanja, Geodetsko-katastarske usluge, Ostale intelektualne usluge, Ostale računalne usluge, Usluge pri registraciji prijevoznih sredstava, Ostale nespomenute usluge</w:t>
      </w:r>
      <w:r w:rsidR="0051743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)</w:t>
      </w:r>
    </w:p>
    <w:p w14:paraId="4EE95641" w14:textId="0F191222" w:rsidR="009558C4" w:rsidRPr="002331A1" w:rsidRDefault="009558C4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 w:rsidRPr="00517432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Ostali nespomenuti  rashodi poslovanja</w:t>
      </w:r>
    </w:p>
    <w:p w14:paraId="166ABA4B" w14:textId="1C4081A2" w:rsidR="002331A1" w:rsidRPr="00517432" w:rsidRDefault="002331A1" w:rsidP="002331A1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51743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(Naknade članovima predstavničkih i izvršnih tijela, Naknade članovima povjerenstva, Premije osiguranja prijevoznih sredstava, Reprezentacija, Tuzemne članarine, Javnobilježničke pristojbe, Ostale pristojbe i naknade, Ostali nespomenuti rashodi poslovanja)</w:t>
      </w:r>
    </w:p>
    <w:p w14:paraId="71B9ED5A" w14:textId="25D915C1" w:rsidR="002331A1" w:rsidRPr="00517432" w:rsidRDefault="00B65905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34- Financijski rashodi</w:t>
      </w:r>
      <w:r w:rsidR="00517432">
        <w:rPr>
          <w:rFonts w:asciiTheme="minorHAnsi" w:eastAsia="Times New Roman" w:hAnsiTheme="minorHAnsi" w:cstheme="minorHAnsi"/>
          <w:b/>
          <w:bCs/>
          <w:lang w:eastAsia="hr-HR"/>
        </w:rPr>
        <w:t xml:space="preserve"> za 202</w:t>
      </w:r>
      <w:r w:rsidR="00E36E22">
        <w:rPr>
          <w:rFonts w:asciiTheme="minorHAnsi" w:eastAsia="Times New Roman" w:hAnsiTheme="minorHAnsi" w:cstheme="minorHAnsi"/>
          <w:b/>
          <w:bCs/>
          <w:lang w:eastAsia="hr-HR"/>
        </w:rPr>
        <w:t>3</w:t>
      </w:r>
      <w:r w:rsidR="00517432"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planiraju se u iznosu od </w:t>
      </w:r>
      <w:r w:rsidR="00E36E22">
        <w:rPr>
          <w:rFonts w:asciiTheme="minorHAnsi" w:eastAsia="Times New Roman" w:hAnsiTheme="minorHAnsi" w:cstheme="minorHAnsi"/>
          <w:b/>
          <w:bCs/>
          <w:lang w:eastAsia="hr-HR"/>
        </w:rPr>
        <w:t>2.900 €</w:t>
      </w:r>
      <w:r w:rsidR="00517432">
        <w:rPr>
          <w:rFonts w:asciiTheme="minorHAnsi" w:eastAsia="Times New Roman" w:hAnsiTheme="minorHAnsi" w:cstheme="minorHAnsi"/>
          <w:b/>
          <w:bCs/>
          <w:lang w:eastAsia="hr-HR"/>
        </w:rPr>
        <w:t>, a za 202</w:t>
      </w:r>
      <w:r w:rsidR="00E36E22">
        <w:rPr>
          <w:rFonts w:asciiTheme="minorHAnsi" w:eastAsia="Times New Roman" w:hAnsiTheme="minorHAnsi" w:cstheme="minorHAnsi"/>
          <w:b/>
          <w:bCs/>
          <w:lang w:eastAsia="hr-HR"/>
        </w:rPr>
        <w:t>4</w:t>
      </w:r>
      <w:r w:rsidR="00517432">
        <w:rPr>
          <w:rFonts w:asciiTheme="minorHAnsi" w:eastAsia="Times New Roman" w:hAnsiTheme="minorHAnsi" w:cstheme="minorHAnsi"/>
          <w:b/>
          <w:bCs/>
          <w:lang w:eastAsia="hr-HR"/>
        </w:rPr>
        <w:t>. i 20</w:t>
      </w:r>
      <w:r w:rsidR="00E36E22">
        <w:rPr>
          <w:rFonts w:asciiTheme="minorHAnsi" w:eastAsia="Times New Roman" w:hAnsiTheme="minorHAnsi" w:cstheme="minorHAnsi"/>
          <w:b/>
          <w:bCs/>
          <w:lang w:eastAsia="hr-HR"/>
        </w:rPr>
        <w:t>25</w:t>
      </w:r>
      <w:r w:rsidR="00517432">
        <w:rPr>
          <w:rFonts w:asciiTheme="minorHAnsi" w:eastAsia="Times New Roman" w:hAnsiTheme="minorHAnsi" w:cstheme="minorHAnsi"/>
          <w:b/>
          <w:bCs/>
          <w:lang w:eastAsia="hr-HR"/>
        </w:rPr>
        <w:t>. godinu projiciraju se u istom iznosu</w:t>
      </w:r>
    </w:p>
    <w:p w14:paraId="05CA059E" w14:textId="50C87041" w:rsidR="00517432" w:rsidRPr="00517432" w:rsidRDefault="00517432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Kamate za primljene kredite i zajmove</w:t>
      </w:r>
    </w:p>
    <w:p w14:paraId="5FC8D853" w14:textId="178B3DF9" w:rsidR="00517432" w:rsidRPr="00DF3E9A" w:rsidRDefault="00517432" w:rsidP="00DF3E9A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F3E9A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(Kamate za primljene kredite od kreditnih institucija u javnom sektoru)</w:t>
      </w:r>
    </w:p>
    <w:p w14:paraId="53D546A2" w14:textId="0AC8BBC3" w:rsidR="00517432" w:rsidRPr="00DF3E9A" w:rsidRDefault="00DF3E9A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DF3E9A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Ostali financijski rashodi</w:t>
      </w:r>
    </w:p>
    <w:p w14:paraId="52FF5B5A" w14:textId="27F0B549" w:rsidR="00DF3E9A" w:rsidRPr="00DF3E9A" w:rsidRDefault="00DF3E9A" w:rsidP="00DF3E9A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F3E9A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(Usluge banaka)</w:t>
      </w:r>
    </w:p>
    <w:p w14:paraId="26BB1FB2" w14:textId="33047185" w:rsidR="00637288" w:rsidRDefault="00DF3E9A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DF3E9A">
        <w:rPr>
          <w:rFonts w:asciiTheme="minorHAnsi" w:eastAsia="Times New Roman" w:hAnsiTheme="minorHAnsi" w:cstheme="minorHAnsi"/>
          <w:b/>
          <w:bCs/>
          <w:lang w:eastAsia="hr-HR"/>
        </w:rPr>
        <w:t xml:space="preserve">35- Subvencije </w:t>
      </w:r>
      <w:r>
        <w:rPr>
          <w:rFonts w:asciiTheme="minorHAnsi" w:eastAsia="Times New Roman" w:hAnsiTheme="minorHAnsi" w:cstheme="minorHAnsi"/>
          <w:b/>
          <w:bCs/>
          <w:lang w:eastAsia="hr-HR"/>
        </w:rPr>
        <w:t>za 202</w:t>
      </w:r>
      <w:r w:rsidR="00E36E22">
        <w:rPr>
          <w:rFonts w:asciiTheme="minorHAnsi" w:eastAsia="Times New Roman" w:hAnsiTheme="minorHAnsi" w:cstheme="minorHAnsi"/>
          <w:b/>
          <w:bCs/>
          <w:lang w:eastAsia="hr-HR"/>
        </w:rPr>
        <w:t>3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planiraju se u iznosu od </w:t>
      </w:r>
      <w:r w:rsidR="00E36E22">
        <w:rPr>
          <w:rFonts w:asciiTheme="minorHAnsi" w:eastAsia="Times New Roman" w:hAnsiTheme="minorHAnsi" w:cstheme="minorHAnsi"/>
          <w:b/>
          <w:bCs/>
          <w:lang w:eastAsia="hr-HR"/>
        </w:rPr>
        <w:t>29.500 €</w:t>
      </w:r>
      <w:r>
        <w:rPr>
          <w:rFonts w:asciiTheme="minorHAnsi" w:eastAsia="Times New Roman" w:hAnsiTheme="minorHAnsi" w:cstheme="minorHAnsi"/>
          <w:b/>
          <w:bCs/>
          <w:lang w:eastAsia="hr-HR"/>
        </w:rPr>
        <w:t>, a za 202</w:t>
      </w:r>
      <w:r w:rsidR="00E36E22">
        <w:rPr>
          <w:rFonts w:asciiTheme="minorHAnsi" w:eastAsia="Times New Roman" w:hAnsiTheme="minorHAnsi" w:cstheme="minorHAnsi"/>
          <w:b/>
          <w:bCs/>
          <w:lang w:eastAsia="hr-HR"/>
        </w:rPr>
        <w:t>5</w:t>
      </w:r>
      <w:r>
        <w:rPr>
          <w:rFonts w:asciiTheme="minorHAnsi" w:eastAsia="Times New Roman" w:hAnsiTheme="minorHAnsi" w:cstheme="minorHAnsi"/>
          <w:b/>
          <w:bCs/>
          <w:lang w:eastAsia="hr-HR"/>
        </w:rPr>
        <w:t>. i 202</w:t>
      </w:r>
      <w:r w:rsidR="00E36E22">
        <w:rPr>
          <w:rFonts w:asciiTheme="minorHAnsi" w:eastAsia="Times New Roman" w:hAnsiTheme="minorHAnsi" w:cstheme="minorHAnsi"/>
          <w:b/>
          <w:bCs/>
          <w:lang w:eastAsia="hr-HR"/>
        </w:rPr>
        <w:t>6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projiciraju se u iznosu od </w:t>
      </w:r>
      <w:r w:rsidR="00E36E22">
        <w:rPr>
          <w:rFonts w:asciiTheme="minorHAnsi" w:eastAsia="Times New Roman" w:hAnsiTheme="minorHAnsi" w:cstheme="minorHAnsi"/>
          <w:b/>
          <w:bCs/>
          <w:lang w:eastAsia="hr-HR"/>
        </w:rPr>
        <w:t>29.500 €</w:t>
      </w:r>
      <w:r>
        <w:rPr>
          <w:rFonts w:asciiTheme="minorHAnsi" w:eastAsia="Times New Roman" w:hAnsiTheme="minorHAnsi" w:cstheme="minorHAnsi"/>
          <w:b/>
          <w:bCs/>
          <w:lang w:eastAsia="hr-HR"/>
        </w:rPr>
        <w:t>.</w:t>
      </w:r>
    </w:p>
    <w:p w14:paraId="02D871F3" w14:textId="4C83BDB4" w:rsidR="00637288" w:rsidRPr="00DF3E9A" w:rsidRDefault="00DF3E9A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011D84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Subvencije trgovačkim društvima u javnom sektoru</w:t>
      </w:r>
    </w:p>
    <w:p w14:paraId="3542A9A7" w14:textId="64F5FA31" w:rsidR="00DF3E9A" w:rsidRPr="00011D84" w:rsidRDefault="00DF3E9A" w:rsidP="00DF3E9A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011D8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(Subvencije trgovačkim društvima u javnom sektoru)</w:t>
      </w:r>
    </w:p>
    <w:p w14:paraId="4B8C0896" w14:textId="751179AE" w:rsidR="00DF3E9A" w:rsidRPr="00DF3E9A" w:rsidRDefault="00DF3E9A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011D84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Subvencije trgovačkim društvima, poljoprivrednicima i obrtnicima izvan javnog sektora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</w:p>
    <w:p w14:paraId="4E67E5FE" w14:textId="106010B4" w:rsidR="00DF3E9A" w:rsidRPr="00011D84" w:rsidRDefault="00DF3E9A" w:rsidP="00DF3E9A">
      <w:pPr>
        <w:pStyle w:val="Odlomakpopisa"/>
        <w:ind w:left="873"/>
        <w:jc w:val="both"/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  <w:lang w:eastAsia="hr-HR"/>
        </w:rPr>
      </w:pPr>
      <w:r w:rsidRPr="00011D8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(Subvencije trgovačkim društvima izvan javnog sektora, Subvencije poljoprivrednicima</w:t>
      </w:r>
      <w:r w:rsidR="00011D84" w:rsidRPr="00011D8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)</w:t>
      </w:r>
    </w:p>
    <w:p w14:paraId="1C11C6C6" w14:textId="58A085DC" w:rsidR="00637288" w:rsidRDefault="00011D84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011D84">
        <w:rPr>
          <w:rFonts w:asciiTheme="minorHAnsi" w:eastAsia="Times New Roman" w:hAnsiTheme="minorHAnsi" w:cstheme="minorHAnsi"/>
          <w:b/>
          <w:bCs/>
          <w:lang w:eastAsia="hr-HR"/>
        </w:rPr>
        <w:t>36-Pomoći dane u inozemstvo i unutar opće države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za 202</w:t>
      </w:r>
      <w:r w:rsidR="00E36E22">
        <w:rPr>
          <w:rFonts w:asciiTheme="minorHAnsi" w:eastAsia="Times New Roman" w:hAnsiTheme="minorHAnsi" w:cstheme="minorHAnsi"/>
          <w:b/>
          <w:bCs/>
          <w:lang w:eastAsia="hr-HR"/>
        </w:rPr>
        <w:t>3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planiraju se u iznosu od </w:t>
      </w:r>
      <w:r w:rsidR="00E36E22">
        <w:rPr>
          <w:rFonts w:asciiTheme="minorHAnsi" w:eastAsia="Times New Roman" w:hAnsiTheme="minorHAnsi" w:cstheme="minorHAnsi"/>
          <w:b/>
          <w:bCs/>
          <w:lang w:eastAsia="hr-HR"/>
        </w:rPr>
        <w:t>17.200 €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, za 2023. </w:t>
      </w:r>
      <w:r w:rsidR="00E36E22">
        <w:rPr>
          <w:rFonts w:asciiTheme="minorHAnsi" w:eastAsia="Times New Roman" w:hAnsiTheme="minorHAnsi" w:cstheme="minorHAnsi"/>
          <w:b/>
          <w:bCs/>
          <w:lang w:eastAsia="hr-HR"/>
        </w:rPr>
        <w:t xml:space="preserve">godinu projiciraju se u iznosu od 17.200 € te 18.200 € za </w:t>
      </w:r>
      <w:r>
        <w:rPr>
          <w:rFonts w:asciiTheme="minorHAnsi" w:eastAsia="Times New Roman" w:hAnsiTheme="minorHAnsi" w:cstheme="minorHAnsi"/>
          <w:b/>
          <w:bCs/>
          <w:lang w:eastAsia="hr-HR"/>
        </w:rPr>
        <w:t>202</w:t>
      </w:r>
      <w:r w:rsidR="00E36E22">
        <w:rPr>
          <w:rFonts w:asciiTheme="minorHAnsi" w:eastAsia="Times New Roman" w:hAnsiTheme="minorHAnsi" w:cstheme="minorHAnsi"/>
          <w:b/>
          <w:bCs/>
          <w:lang w:eastAsia="hr-HR"/>
        </w:rPr>
        <w:t>5</w:t>
      </w:r>
      <w:r>
        <w:rPr>
          <w:rFonts w:asciiTheme="minorHAnsi" w:eastAsia="Times New Roman" w:hAnsiTheme="minorHAnsi" w:cstheme="minorHAnsi"/>
          <w:b/>
          <w:bCs/>
          <w:lang w:eastAsia="hr-HR"/>
        </w:rPr>
        <w:t>. godinu</w:t>
      </w:r>
    </w:p>
    <w:p w14:paraId="7C216131" w14:textId="1B170420" w:rsidR="00011D84" w:rsidRPr="00011D84" w:rsidRDefault="00011D84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011D84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Pomoći proračunskim korisnicima drugih proračuna</w:t>
      </w:r>
    </w:p>
    <w:p w14:paraId="029CE017" w14:textId="480AFC01" w:rsidR="00635B35" w:rsidRDefault="00011D84" w:rsidP="00011D84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011D8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(Tekuće pomoći proračunskim korisnicima drugih proračuna)</w:t>
      </w:r>
    </w:p>
    <w:p w14:paraId="687294F7" w14:textId="5BB784CA" w:rsidR="00011D84" w:rsidRPr="006447D4" w:rsidRDefault="00011D84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6447D4">
        <w:rPr>
          <w:rFonts w:asciiTheme="minorHAnsi" w:eastAsia="Times New Roman" w:hAnsiTheme="minorHAnsi" w:cstheme="minorHAnsi"/>
          <w:b/>
          <w:bCs/>
          <w:lang w:eastAsia="hr-HR"/>
        </w:rPr>
        <w:t>37- Naknade građanima i kućanstvima na temelju osiguranja i druge naknade za 202</w:t>
      </w:r>
      <w:r w:rsidR="00E36E22">
        <w:rPr>
          <w:rFonts w:asciiTheme="minorHAnsi" w:eastAsia="Times New Roman" w:hAnsiTheme="minorHAnsi" w:cstheme="minorHAnsi"/>
          <w:b/>
          <w:bCs/>
          <w:lang w:eastAsia="hr-HR"/>
        </w:rPr>
        <w:t>3</w:t>
      </w:r>
      <w:r w:rsidRPr="006447D4"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planiraju se u iznosu od </w:t>
      </w:r>
      <w:r w:rsidR="00E36E22">
        <w:rPr>
          <w:rFonts w:asciiTheme="minorHAnsi" w:eastAsia="Times New Roman" w:hAnsiTheme="minorHAnsi" w:cstheme="minorHAnsi"/>
          <w:b/>
          <w:bCs/>
          <w:lang w:eastAsia="hr-HR"/>
        </w:rPr>
        <w:t>54.050 €</w:t>
      </w:r>
      <w:r w:rsidRPr="006447D4">
        <w:rPr>
          <w:rFonts w:asciiTheme="minorHAnsi" w:eastAsia="Times New Roman" w:hAnsiTheme="minorHAnsi" w:cstheme="minorHAnsi"/>
          <w:b/>
          <w:bCs/>
          <w:lang w:eastAsia="hr-HR"/>
        </w:rPr>
        <w:t>, a isto toliko se projicira i za 202</w:t>
      </w:r>
      <w:r w:rsidR="00E36E22">
        <w:rPr>
          <w:rFonts w:asciiTheme="minorHAnsi" w:eastAsia="Times New Roman" w:hAnsiTheme="minorHAnsi" w:cstheme="minorHAnsi"/>
          <w:b/>
          <w:bCs/>
          <w:lang w:eastAsia="hr-HR"/>
        </w:rPr>
        <w:t>4</w:t>
      </w:r>
      <w:r w:rsidRPr="006447D4">
        <w:rPr>
          <w:rFonts w:asciiTheme="minorHAnsi" w:eastAsia="Times New Roman" w:hAnsiTheme="minorHAnsi" w:cstheme="minorHAnsi"/>
          <w:b/>
          <w:bCs/>
          <w:lang w:eastAsia="hr-HR"/>
        </w:rPr>
        <w:t>. i 202</w:t>
      </w:r>
      <w:r w:rsidR="00E36E22">
        <w:rPr>
          <w:rFonts w:asciiTheme="minorHAnsi" w:eastAsia="Times New Roman" w:hAnsiTheme="minorHAnsi" w:cstheme="minorHAnsi"/>
          <w:b/>
          <w:bCs/>
          <w:lang w:eastAsia="hr-HR"/>
        </w:rPr>
        <w:t>5</w:t>
      </w:r>
      <w:r w:rsidRPr="006447D4">
        <w:rPr>
          <w:rFonts w:asciiTheme="minorHAnsi" w:eastAsia="Times New Roman" w:hAnsiTheme="minorHAnsi" w:cstheme="minorHAnsi"/>
          <w:b/>
          <w:bCs/>
          <w:lang w:eastAsia="hr-HR"/>
        </w:rPr>
        <w:t>. godinu</w:t>
      </w:r>
    </w:p>
    <w:p w14:paraId="36A3665B" w14:textId="2A6E0DFA" w:rsidR="006447D4" w:rsidRPr="006447D4" w:rsidRDefault="006447D4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 w:rsidRPr="006447D4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Ostale naknade građanima i kućanstvima iz proračuna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</w:p>
    <w:p w14:paraId="3170C5AB" w14:textId="46E9A18A" w:rsidR="006447D4" w:rsidRPr="006447D4" w:rsidRDefault="006447D4" w:rsidP="006447D4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6447D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(Pomoći obiteljima i kućanstvima, Stipendije, Porodiljne naknade i oprema za novorođenčad, Sufinanciranje cijene prijevoza, Stanovanje, Ostale naknade iz proračun u naravi)</w:t>
      </w:r>
    </w:p>
    <w:p w14:paraId="1A3ACB0C" w14:textId="661039C9" w:rsidR="009A4FA6" w:rsidRDefault="00AA56B9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AA56B9">
        <w:rPr>
          <w:rFonts w:asciiTheme="minorHAnsi" w:eastAsia="Times New Roman" w:hAnsiTheme="minorHAnsi" w:cstheme="minorHAnsi"/>
          <w:b/>
          <w:bCs/>
          <w:lang w:eastAsia="hr-HR"/>
        </w:rPr>
        <w:t>38- Ostali rashodi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za 202</w:t>
      </w:r>
      <w:r w:rsidR="00E36E22">
        <w:rPr>
          <w:rFonts w:asciiTheme="minorHAnsi" w:eastAsia="Times New Roman" w:hAnsiTheme="minorHAnsi" w:cstheme="minorHAnsi"/>
          <w:b/>
          <w:bCs/>
          <w:lang w:eastAsia="hr-HR"/>
        </w:rPr>
        <w:t>3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planiraju se u iznosu od </w:t>
      </w:r>
      <w:r w:rsidR="00E36E22">
        <w:rPr>
          <w:rFonts w:asciiTheme="minorHAnsi" w:eastAsia="Times New Roman" w:hAnsiTheme="minorHAnsi" w:cstheme="minorHAnsi"/>
          <w:b/>
          <w:bCs/>
          <w:lang w:eastAsia="hr-HR"/>
        </w:rPr>
        <w:t>85.600 €</w:t>
      </w:r>
      <w:r>
        <w:rPr>
          <w:rFonts w:asciiTheme="minorHAnsi" w:eastAsia="Times New Roman" w:hAnsiTheme="minorHAnsi" w:cstheme="minorHAnsi"/>
          <w:b/>
          <w:bCs/>
          <w:lang w:eastAsia="hr-HR"/>
        </w:rPr>
        <w:t>, za 202</w:t>
      </w:r>
      <w:r w:rsidR="00E36E22">
        <w:rPr>
          <w:rFonts w:asciiTheme="minorHAnsi" w:eastAsia="Times New Roman" w:hAnsiTheme="minorHAnsi" w:cstheme="minorHAnsi"/>
          <w:b/>
          <w:bCs/>
          <w:lang w:eastAsia="hr-HR"/>
        </w:rPr>
        <w:t>4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projiciraju se u iznosu od </w:t>
      </w:r>
      <w:r w:rsidR="00E36E22">
        <w:rPr>
          <w:rFonts w:asciiTheme="minorHAnsi" w:eastAsia="Times New Roman" w:hAnsiTheme="minorHAnsi" w:cstheme="minorHAnsi"/>
          <w:b/>
          <w:bCs/>
          <w:lang w:eastAsia="hr-HR"/>
        </w:rPr>
        <w:t>81.200 €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te </w:t>
      </w:r>
      <w:r w:rsidR="00E36E22">
        <w:rPr>
          <w:rFonts w:asciiTheme="minorHAnsi" w:eastAsia="Times New Roman" w:hAnsiTheme="minorHAnsi" w:cstheme="minorHAnsi"/>
          <w:b/>
          <w:bCs/>
          <w:lang w:eastAsia="hr-HR"/>
        </w:rPr>
        <w:t>85.200 €</w:t>
      </w:r>
      <w:r w:rsidR="002B2E91">
        <w:rPr>
          <w:rFonts w:asciiTheme="minorHAnsi" w:eastAsia="Times New Roman" w:hAnsiTheme="minorHAnsi" w:cstheme="minorHAnsi"/>
          <w:b/>
          <w:bCs/>
          <w:lang w:eastAsia="hr-HR"/>
        </w:rPr>
        <w:t xml:space="preserve"> za 202</w:t>
      </w:r>
      <w:r w:rsidR="00E36E22">
        <w:rPr>
          <w:rFonts w:asciiTheme="minorHAnsi" w:eastAsia="Times New Roman" w:hAnsiTheme="minorHAnsi" w:cstheme="minorHAnsi"/>
          <w:b/>
          <w:bCs/>
          <w:lang w:eastAsia="hr-HR"/>
        </w:rPr>
        <w:t>5</w:t>
      </w:r>
      <w:r w:rsidR="002B2E91">
        <w:rPr>
          <w:rFonts w:asciiTheme="minorHAnsi" w:eastAsia="Times New Roman" w:hAnsiTheme="minorHAnsi" w:cstheme="minorHAnsi"/>
          <w:b/>
          <w:bCs/>
          <w:lang w:eastAsia="hr-HR"/>
        </w:rPr>
        <w:t>. godinu.</w:t>
      </w:r>
    </w:p>
    <w:p w14:paraId="2AA3BC73" w14:textId="03EC233A" w:rsidR="002B2E91" w:rsidRPr="002B2E91" w:rsidRDefault="002B2E91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B2E91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Tekuće donacije</w:t>
      </w:r>
    </w:p>
    <w:p w14:paraId="01C740AF" w14:textId="605ED9AD" w:rsidR="002B2E91" w:rsidRPr="002B2E91" w:rsidRDefault="002B2E91" w:rsidP="002B2E91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2B2E91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(Tekuće donacije vjerskim zajednicama, Tekuće donacije udrugama i političkim strankama, Tekuće donacije sportskim društvima, Ostale tekuće donacije, Ostale tekuće donacije u naravi)</w:t>
      </w:r>
    </w:p>
    <w:p w14:paraId="31D1BCE2" w14:textId="15102909" w:rsidR="002B2E91" w:rsidRPr="002B2E91" w:rsidRDefault="002B2E91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B2E91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Kapitalne donacije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177908FA" w14:textId="296E788C" w:rsidR="002B2E91" w:rsidRPr="002B2E91" w:rsidRDefault="002B2E91" w:rsidP="002B2E91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2B2E91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(Kapitalne donacije udrugama i političkim strankama, Kapitalne donacije ostalim neprofitnim organizacijama)</w:t>
      </w:r>
    </w:p>
    <w:p w14:paraId="0E135433" w14:textId="16C6FE1E" w:rsidR="002B2E91" w:rsidRPr="002B2E91" w:rsidRDefault="002B2E91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B2E91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Kapitalne pomoći</w:t>
      </w:r>
    </w:p>
    <w:p w14:paraId="38C664D1" w14:textId="776F677B" w:rsidR="002B2E91" w:rsidRPr="002B2E91" w:rsidRDefault="002B2E91" w:rsidP="002B2E91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2B2E91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(Kapitalne pomoći trgovačkim društvima u javnom sektoru)</w:t>
      </w:r>
    </w:p>
    <w:p w14:paraId="19CB7884" w14:textId="663B7404" w:rsidR="00635B35" w:rsidRDefault="00635B35" w:rsidP="0068367C">
      <w:pPr>
        <w:spacing w:after="0" w:line="240" w:lineRule="auto"/>
        <w:ind w:left="-567" w:right="-475" w:firstLine="54"/>
        <w:jc w:val="both"/>
        <w:rPr>
          <w:rFonts w:eastAsia="Times New Roman" w:cstheme="minorHAnsi"/>
          <w:lang w:eastAsia="hr-HR"/>
        </w:rPr>
      </w:pPr>
    </w:p>
    <w:p w14:paraId="11DEBDCF" w14:textId="77777777" w:rsidR="00885A50" w:rsidRPr="00547911" w:rsidRDefault="00885A50" w:rsidP="0068367C">
      <w:pPr>
        <w:spacing w:after="0" w:line="240" w:lineRule="auto"/>
        <w:ind w:left="-567" w:right="-475" w:firstLine="54"/>
        <w:jc w:val="both"/>
        <w:rPr>
          <w:rFonts w:eastAsia="Times New Roman" w:cstheme="minorHAnsi"/>
          <w:lang w:eastAsia="hr-HR"/>
        </w:rPr>
      </w:pPr>
    </w:p>
    <w:p w14:paraId="37DE3F63" w14:textId="4C0A2039" w:rsidR="00635B35" w:rsidRPr="00547911" w:rsidRDefault="00635B35" w:rsidP="00AC459D">
      <w:pPr>
        <w:pStyle w:val="Odlomakpopisa"/>
        <w:numPr>
          <w:ilvl w:val="1"/>
          <w:numId w:val="1"/>
        </w:numPr>
        <w:ind w:left="284" w:hanging="284"/>
        <w:jc w:val="both"/>
        <w:rPr>
          <w:rFonts w:asciiTheme="minorHAnsi" w:eastAsia="Times New Roman" w:hAnsiTheme="minorHAnsi" w:cstheme="minorHAnsi"/>
          <w:lang w:eastAsia="hr-HR"/>
        </w:rPr>
      </w:pPr>
      <w:r w:rsidRPr="00547911">
        <w:rPr>
          <w:rFonts w:asciiTheme="minorHAnsi" w:eastAsia="Times New Roman" w:hAnsiTheme="minorHAnsi" w:cstheme="minorHAnsi"/>
          <w:b/>
          <w:bCs/>
          <w:lang w:eastAsia="hr-HR"/>
        </w:rPr>
        <w:t>RASHODI ZA NABAVU NEFINANCIJSKE IMOVINE</w:t>
      </w:r>
      <w:r w:rsidRPr="00547911">
        <w:rPr>
          <w:rFonts w:asciiTheme="minorHAnsi" w:eastAsia="Times New Roman" w:hAnsiTheme="minorHAnsi" w:cstheme="minorHAnsi"/>
          <w:lang w:eastAsia="hr-HR"/>
        </w:rPr>
        <w:t xml:space="preserve"> </w:t>
      </w:r>
    </w:p>
    <w:p w14:paraId="77928BCD" w14:textId="77777777" w:rsidR="00A40306" w:rsidRPr="00547911" w:rsidRDefault="00A40306" w:rsidP="00B92F07">
      <w:pPr>
        <w:pStyle w:val="Odlomakpopisa"/>
        <w:ind w:left="-207"/>
        <w:jc w:val="both"/>
        <w:rPr>
          <w:rFonts w:asciiTheme="minorHAnsi" w:eastAsia="Times New Roman" w:hAnsiTheme="minorHAnsi" w:cstheme="minorHAnsi"/>
          <w:lang w:eastAsia="hr-HR"/>
        </w:rPr>
      </w:pPr>
    </w:p>
    <w:p w14:paraId="3C56F119" w14:textId="2F8CBD37" w:rsidR="00635B35" w:rsidRPr="00547911" w:rsidRDefault="00635B35" w:rsidP="00B92F0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 xml:space="preserve">Rashodi za nabavu nefinancijske imovine planiraju se </w:t>
      </w:r>
      <w:r w:rsidR="008B0D9B">
        <w:rPr>
          <w:rFonts w:eastAsia="Times New Roman" w:cstheme="minorHAnsi"/>
          <w:lang w:eastAsia="hr-HR"/>
        </w:rPr>
        <w:t>za 202</w:t>
      </w:r>
      <w:r w:rsidR="000E50E4">
        <w:rPr>
          <w:rFonts w:eastAsia="Times New Roman" w:cstheme="minorHAnsi"/>
          <w:lang w:eastAsia="hr-HR"/>
        </w:rPr>
        <w:t>3</w:t>
      </w:r>
      <w:r w:rsidR="008B0D9B">
        <w:rPr>
          <w:rFonts w:eastAsia="Times New Roman" w:cstheme="minorHAnsi"/>
          <w:lang w:eastAsia="hr-HR"/>
        </w:rPr>
        <w:t xml:space="preserve">. godinu </w:t>
      </w:r>
      <w:r w:rsidRPr="00547911">
        <w:rPr>
          <w:rFonts w:eastAsia="Times New Roman" w:cstheme="minorHAnsi"/>
          <w:lang w:eastAsia="hr-HR"/>
        </w:rPr>
        <w:t xml:space="preserve">u iznosu od </w:t>
      </w:r>
      <w:r w:rsidR="00E36E22">
        <w:rPr>
          <w:rFonts w:eastAsia="Times New Roman" w:cstheme="minorHAnsi"/>
          <w:lang w:eastAsia="hr-HR"/>
        </w:rPr>
        <w:t>799.400</w:t>
      </w:r>
      <w:r w:rsidR="000E50E4">
        <w:rPr>
          <w:rFonts w:eastAsia="Times New Roman" w:cstheme="minorHAnsi"/>
          <w:lang w:eastAsia="hr-HR"/>
        </w:rPr>
        <w:t xml:space="preserve"> €</w:t>
      </w:r>
      <w:r w:rsidR="008B0D9B">
        <w:rPr>
          <w:rFonts w:eastAsia="Times New Roman" w:cstheme="minorHAnsi"/>
          <w:lang w:eastAsia="hr-HR"/>
        </w:rPr>
        <w:t>, za 202</w:t>
      </w:r>
      <w:r w:rsidR="000E50E4">
        <w:rPr>
          <w:rFonts w:eastAsia="Times New Roman" w:cstheme="minorHAnsi"/>
          <w:lang w:eastAsia="hr-HR"/>
        </w:rPr>
        <w:t>4</w:t>
      </w:r>
      <w:r w:rsidR="008B0D9B">
        <w:rPr>
          <w:rFonts w:eastAsia="Times New Roman" w:cstheme="minorHAnsi"/>
          <w:lang w:eastAsia="hr-HR"/>
        </w:rPr>
        <w:t xml:space="preserve">. godinu projiciraju se u iznosu od </w:t>
      </w:r>
      <w:r w:rsidR="00E36E22">
        <w:rPr>
          <w:rFonts w:eastAsia="Times New Roman" w:cstheme="minorHAnsi"/>
          <w:lang w:eastAsia="hr-HR"/>
        </w:rPr>
        <w:t>361.500</w:t>
      </w:r>
      <w:r w:rsidR="000E50E4">
        <w:rPr>
          <w:rFonts w:eastAsia="Times New Roman" w:cstheme="minorHAnsi"/>
          <w:lang w:eastAsia="hr-HR"/>
        </w:rPr>
        <w:t xml:space="preserve"> €</w:t>
      </w:r>
      <w:r w:rsidR="008B0D9B">
        <w:rPr>
          <w:rFonts w:eastAsia="Times New Roman" w:cstheme="minorHAnsi"/>
          <w:lang w:eastAsia="hr-HR"/>
        </w:rPr>
        <w:t xml:space="preserve">, te </w:t>
      </w:r>
      <w:r w:rsidR="00E36E22">
        <w:rPr>
          <w:rFonts w:eastAsia="Times New Roman" w:cstheme="minorHAnsi"/>
          <w:lang w:eastAsia="hr-HR"/>
        </w:rPr>
        <w:t>830.000</w:t>
      </w:r>
      <w:r w:rsidR="000E50E4">
        <w:rPr>
          <w:rFonts w:eastAsia="Times New Roman" w:cstheme="minorHAnsi"/>
          <w:lang w:eastAsia="hr-HR"/>
        </w:rPr>
        <w:t xml:space="preserve"> € </w:t>
      </w:r>
      <w:r w:rsidR="008B0D9B">
        <w:rPr>
          <w:rFonts w:eastAsia="Times New Roman" w:cstheme="minorHAnsi"/>
          <w:lang w:eastAsia="hr-HR"/>
        </w:rPr>
        <w:t xml:space="preserve"> za 202</w:t>
      </w:r>
      <w:r w:rsidR="000E50E4">
        <w:rPr>
          <w:rFonts w:eastAsia="Times New Roman" w:cstheme="minorHAnsi"/>
          <w:lang w:eastAsia="hr-HR"/>
        </w:rPr>
        <w:t>5</w:t>
      </w:r>
      <w:r w:rsidR="008B0D9B">
        <w:rPr>
          <w:rFonts w:eastAsia="Times New Roman" w:cstheme="minorHAnsi"/>
          <w:lang w:eastAsia="hr-HR"/>
        </w:rPr>
        <w:t>. godinu.</w:t>
      </w:r>
    </w:p>
    <w:p w14:paraId="6E6C314F" w14:textId="68B4C68E" w:rsidR="00635B35" w:rsidRDefault="00635B35" w:rsidP="00B92F07">
      <w:pPr>
        <w:spacing w:after="0" w:line="240" w:lineRule="auto"/>
        <w:ind w:left="-567" w:firstLine="360"/>
        <w:jc w:val="both"/>
        <w:rPr>
          <w:rFonts w:eastAsia="Times New Roman" w:cstheme="minorHAnsi"/>
          <w:lang w:eastAsia="hr-HR"/>
        </w:rPr>
      </w:pPr>
    </w:p>
    <w:p w14:paraId="7A322EBE" w14:textId="106FE6B6" w:rsidR="00436B12" w:rsidRPr="00DE394F" w:rsidRDefault="00436B12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>41- Rashodi za nabavu neproizvedene imovine za 202</w:t>
      </w:r>
      <w:r w:rsidR="000E50E4">
        <w:rPr>
          <w:rFonts w:asciiTheme="minorHAnsi" w:eastAsia="Times New Roman" w:hAnsiTheme="minorHAnsi" w:cstheme="minorHAnsi"/>
          <w:b/>
          <w:bCs/>
          <w:lang w:eastAsia="hr-HR"/>
        </w:rPr>
        <w:t>3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planiraju se u iznosu od </w:t>
      </w:r>
      <w:r w:rsidR="00234B98">
        <w:rPr>
          <w:rFonts w:asciiTheme="minorHAnsi" w:eastAsia="Times New Roman" w:hAnsiTheme="minorHAnsi" w:cstheme="minorHAnsi"/>
          <w:b/>
          <w:bCs/>
          <w:lang w:eastAsia="hr-HR"/>
        </w:rPr>
        <w:t>12.700 €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>, dok se za 202</w:t>
      </w:r>
      <w:r w:rsidR="00234B98">
        <w:rPr>
          <w:rFonts w:asciiTheme="minorHAnsi" w:eastAsia="Times New Roman" w:hAnsiTheme="minorHAnsi" w:cstheme="minorHAnsi"/>
          <w:b/>
          <w:bCs/>
          <w:lang w:eastAsia="hr-HR"/>
        </w:rPr>
        <w:t>4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>.</w:t>
      </w:r>
      <w:r w:rsidR="00234B98">
        <w:rPr>
          <w:rFonts w:asciiTheme="minorHAnsi" w:eastAsia="Times New Roman" w:hAnsiTheme="minorHAnsi" w:cstheme="minorHAnsi"/>
          <w:b/>
          <w:bCs/>
          <w:lang w:eastAsia="hr-HR"/>
        </w:rPr>
        <w:t xml:space="preserve"> planiraju u iznosu od 3.000 €, a za 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 xml:space="preserve"> 202</w:t>
      </w:r>
      <w:r w:rsidR="00234B98">
        <w:rPr>
          <w:rFonts w:asciiTheme="minorHAnsi" w:eastAsia="Times New Roman" w:hAnsiTheme="minorHAnsi" w:cstheme="minorHAnsi"/>
          <w:b/>
          <w:bCs/>
          <w:lang w:eastAsia="hr-HR"/>
        </w:rPr>
        <w:t>5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>.</w:t>
      </w:r>
      <w:r w:rsidR="00234B98">
        <w:rPr>
          <w:rFonts w:asciiTheme="minorHAnsi" w:eastAsia="Times New Roman" w:hAnsiTheme="minorHAnsi" w:cstheme="minorHAnsi"/>
          <w:b/>
          <w:bCs/>
          <w:lang w:eastAsia="hr-HR"/>
        </w:rPr>
        <w:t xml:space="preserve"> se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 xml:space="preserve"> ne planiraju.</w:t>
      </w:r>
    </w:p>
    <w:p w14:paraId="59A71BFE" w14:textId="2FF283EC" w:rsidR="00436B12" w:rsidRDefault="00436B12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DE394F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Materijalna imovina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</w:p>
    <w:p w14:paraId="07F49261" w14:textId="48669E39" w:rsidR="00436B12" w:rsidRPr="00DE394F" w:rsidRDefault="00436B12" w:rsidP="00B92F07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(Poljoprivredno zemljište, Građevinsko zemljište)</w:t>
      </w:r>
    </w:p>
    <w:p w14:paraId="23D0D2F1" w14:textId="0F02AC19" w:rsidR="00436B12" w:rsidRPr="00DE394F" w:rsidRDefault="00436B12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>42- Rashodi za nabavu proizvedene dugotrajne imovine za 202</w:t>
      </w:r>
      <w:r w:rsidR="00234B98">
        <w:rPr>
          <w:rFonts w:asciiTheme="minorHAnsi" w:eastAsia="Times New Roman" w:hAnsiTheme="minorHAnsi" w:cstheme="minorHAnsi"/>
          <w:b/>
          <w:bCs/>
          <w:lang w:eastAsia="hr-HR"/>
        </w:rPr>
        <w:t>3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planiraju se u iznosu od </w:t>
      </w:r>
      <w:r w:rsidR="00234B98">
        <w:rPr>
          <w:rFonts w:asciiTheme="minorHAnsi" w:eastAsia="Times New Roman" w:hAnsiTheme="minorHAnsi" w:cstheme="minorHAnsi"/>
          <w:b/>
          <w:bCs/>
          <w:lang w:eastAsia="hr-HR"/>
        </w:rPr>
        <w:t>671.700 €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>, za 202</w:t>
      </w:r>
      <w:r w:rsidR="00234B98">
        <w:rPr>
          <w:rFonts w:asciiTheme="minorHAnsi" w:eastAsia="Times New Roman" w:hAnsiTheme="minorHAnsi" w:cstheme="minorHAnsi"/>
          <w:b/>
          <w:bCs/>
          <w:lang w:eastAsia="hr-HR"/>
        </w:rPr>
        <w:t>4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projiciraju se u iznosu od </w:t>
      </w:r>
      <w:r w:rsidR="00234B98">
        <w:rPr>
          <w:rFonts w:asciiTheme="minorHAnsi" w:eastAsia="Times New Roman" w:hAnsiTheme="minorHAnsi" w:cstheme="minorHAnsi"/>
          <w:b/>
          <w:bCs/>
          <w:lang w:eastAsia="hr-HR"/>
        </w:rPr>
        <w:t>328.500 €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 xml:space="preserve"> te </w:t>
      </w:r>
      <w:r w:rsidR="00234B98">
        <w:rPr>
          <w:rFonts w:asciiTheme="minorHAnsi" w:eastAsia="Times New Roman" w:hAnsiTheme="minorHAnsi" w:cstheme="minorHAnsi"/>
          <w:b/>
          <w:bCs/>
          <w:lang w:eastAsia="hr-HR"/>
        </w:rPr>
        <w:t>817.000 €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 xml:space="preserve"> za 202</w:t>
      </w:r>
      <w:r w:rsidR="00234B98">
        <w:rPr>
          <w:rFonts w:asciiTheme="minorHAnsi" w:eastAsia="Times New Roman" w:hAnsiTheme="minorHAnsi" w:cstheme="minorHAnsi"/>
          <w:b/>
          <w:bCs/>
          <w:lang w:eastAsia="hr-HR"/>
        </w:rPr>
        <w:t>5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>. godinu.</w:t>
      </w:r>
    </w:p>
    <w:p w14:paraId="53A638FE" w14:textId="775ED2A5" w:rsidR="00436B12" w:rsidRDefault="00DE394F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DE394F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Građevinski objekti</w:t>
      </w:r>
    </w:p>
    <w:p w14:paraId="7E5E9D2D" w14:textId="771CB100" w:rsidR="00DE394F" w:rsidRPr="00DE394F" w:rsidRDefault="00DE394F" w:rsidP="00B92F07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(Ceste, Ostali slični prometni objekti, Sport</w:t>
      </w:r>
      <w:r w:rsidR="00234B98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s</w:t>
      </w:r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ki i rekreacijski tereni, Javna rasvjeta, Ostali nespomenuti građevinski objekti,)</w:t>
      </w:r>
    </w:p>
    <w:p w14:paraId="2E188808" w14:textId="0BC3F1B7" w:rsidR="00DE394F" w:rsidRDefault="00DE394F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DE394F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Postrojenje i oprema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</w:p>
    <w:p w14:paraId="365E343A" w14:textId="017DF9D4" w:rsidR="00DE394F" w:rsidRPr="00DE394F" w:rsidRDefault="00DE394F" w:rsidP="00B92F07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lastRenderedPageBreak/>
        <w:t>(Računala i računalna oprema, Ostala uredska oprema, Oprema)</w:t>
      </w:r>
    </w:p>
    <w:p w14:paraId="198FE9F2" w14:textId="1DAE9056" w:rsidR="00DE394F" w:rsidRDefault="00DE394F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DE394F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Nematerijalna proizvedena imovina</w:t>
      </w:r>
    </w:p>
    <w:p w14:paraId="0673BCC2" w14:textId="7D520134" w:rsidR="00DE394F" w:rsidRPr="00DE394F" w:rsidRDefault="00DE394F" w:rsidP="00B92F07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(Ulaganja u računalne programe)</w:t>
      </w:r>
    </w:p>
    <w:p w14:paraId="2DE70555" w14:textId="4AC8B55C" w:rsidR="00635B35" w:rsidRPr="00135689" w:rsidRDefault="00135689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135689">
        <w:rPr>
          <w:rFonts w:asciiTheme="minorHAnsi" w:eastAsia="Times New Roman" w:hAnsiTheme="minorHAnsi" w:cstheme="minorHAnsi"/>
          <w:b/>
          <w:bCs/>
          <w:lang w:eastAsia="hr-HR"/>
        </w:rPr>
        <w:t>45- Rashodi za dodatna ulaganja na nefinancijskoj imovini za 202</w:t>
      </w:r>
      <w:r w:rsidR="00234B98">
        <w:rPr>
          <w:rFonts w:asciiTheme="minorHAnsi" w:eastAsia="Times New Roman" w:hAnsiTheme="minorHAnsi" w:cstheme="minorHAnsi"/>
          <w:b/>
          <w:bCs/>
          <w:lang w:eastAsia="hr-HR"/>
        </w:rPr>
        <w:t>3</w:t>
      </w:r>
      <w:r w:rsidRPr="00135689"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planira se iznos od </w:t>
      </w:r>
      <w:r w:rsidR="00234B98">
        <w:rPr>
          <w:rFonts w:asciiTheme="minorHAnsi" w:eastAsia="Times New Roman" w:hAnsiTheme="minorHAnsi" w:cstheme="minorHAnsi"/>
          <w:b/>
          <w:bCs/>
          <w:lang w:eastAsia="hr-HR"/>
        </w:rPr>
        <w:t>115.000 €</w:t>
      </w:r>
      <w:r w:rsidRPr="00135689">
        <w:rPr>
          <w:rFonts w:asciiTheme="minorHAnsi" w:eastAsia="Times New Roman" w:hAnsiTheme="minorHAnsi" w:cstheme="minorHAnsi"/>
          <w:b/>
          <w:bCs/>
          <w:lang w:eastAsia="hr-HR"/>
        </w:rPr>
        <w:t>, za 202</w:t>
      </w:r>
      <w:r w:rsidR="00234B98">
        <w:rPr>
          <w:rFonts w:asciiTheme="minorHAnsi" w:eastAsia="Times New Roman" w:hAnsiTheme="minorHAnsi" w:cstheme="minorHAnsi"/>
          <w:b/>
          <w:bCs/>
          <w:lang w:eastAsia="hr-HR"/>
        </w:rPr>
        <w:t>4</w:t>
      </w:r>
      <w:r w:rsidRPr="00135689"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projicira se u iznosu od </w:t>
      </w:r>
      <w:r w:rsidR="00234B98">
        <w:rPr>
          <w:rFonts w:asciiTheme="minorHAnsi" w:eastAsia="Times New Roman" w:hAnsiTheme="minorHAnsi" w:cstheme="minorHAnsi"/>
          <w:b/>
          <w:bCs/>
          <w:lang w:eastAsia="hr-HR"/>
        </w:rPr>
        <w:t>30.000 €</w:t>
      </w:r>
      <w:r w:rsidRPr="00135689">
        <w:rPr>
          <w:rFonts w:asciiTheme="minorHAnsi" w:eastAsia="Times New Roman" w:hAnsiTheme="minorHAnsi" w:cstheme="minorHAnsi"/>
          <w:b/>
          <w:bCs/>
          <w:lang w:eastAsia="hr-HR"/>
        </w:rPr>
        <w:t xml:space="preserve"> te </w:t>
      </w:r>
      <w:r w:rsidR="00234B98">
        <w:rPr>
          <w:rFonts w:asciiTheme="minorHAnsi" w:eastAsia="Times New Roman" w:hAnsiTheme="minorHAnsi" w:cstheme="minorHAnsi"/>
          <w:b/>
          <w:bCs/>
          <w:lang w:eastAsia="hr-HR"/>
        </w:rPr>
        <w:t>13.000 €</w:t>
      </w:r>
      <w:r w:rsidRPr="00135689">
        <w:rPr>
          <w:rFonts w:asciiTheme="minorHAnsi" w:eastAsia="Times New Roman" w:hAnsiTheme="minorHAnsi" w:cstheme="minorHAnsi"/>
          <w:b/>
          <w:bCs/>
          <w:lang w:eastAsia="hr-HR"/>
        </w:rPr>
        <w:t xml:space="preserve"> za 202</w:t>
      </w:r>
      <w:r w:rsidR="00234B98">
        <w:rPr>
          <w:rFonts w:asciiTheme="minorHAnsi" w:eastAsia="Times New Roman" w:hAnsiTheme="minorHAnsi" w:cstheme="minorHAnsi"/>
          <w:b/>
          <w:bCs/>
          <w:lang w:eastAsia="hr-HR"/>
        </w:rPr>
        <w:t>5</w:t>
      </w:r>
      <w:r w:rsidRPr="00135689">
        <w:rPr>
          <w:rFonts w:asciiTheme="minorHAnsi" w:eastAsia="Times New Roman" w:hAnsiTheme="minorHAnsi" w:cstheme="minorHAnsi"/>
          <w:b/>
          <w:bCs/>
          <w:lang w:eastAsia="hr-HR"/>
        </w:rPr>
        <w:t>.</w:t>
      </w:r>
    </w:p>
    <w:p w14:paraId="4D80DE52" w14:textId="10E26D7B" w:rsidR="00135689" w:rsidRPr="00135689" w:rsidRDefault="00135689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135689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Dodatna ulaganja na građevinskim objektima</w:t>
      </w:r>
      <w:r w:rsidRPr="00135689">
        <w:rPr>
          <w:rFonts w:asciiTheme="minorHAnsi" w:eastAsia="Times New Roman" w:hAnsiTheme="minorHAnsi" w:cstheme="minorHAnsi"/>
          <w:lang w:eastAsia="hr-HR"/>
        </w:rPr>
        <w:t xml:space="preserve"> </w:t>
      </w:r>
    </w:p>
    <w:p w14:paraId="697D43AB" w14:textId="5D040A16" w:rsidR="00135689" w:rsidRPr="00135689" w:rsidRDefault="00135689" w:rsidP="00B92F07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 w:rsidRPr="00135689">
        <w:rPr>
          <w:rFonts w:asciiTheme="minorHAnsi" w:eastAsia="Times New Roman" w:hAnsiTheme="minorHAnsi" w:cstheme="minorHAnsi"/>
          <w:i/>
          <w:iCs/>
          <w:lang w:eastAsia="hr-HR"/>
        </w:rPr>
        <w:t>(Dodatna ulaganja na građevinskim objektima)</w:t>
      </w:r>
    </w:p>
    <w:p w14:paraId="41B7D8FB" w14:textId="20CE267A" w:rsidR="00096F05" w:rsidRDefault="00096F05" w:rsidP="00B92F07">
      <w:pPr>
        <w:jc w:val="both"/>
        <w:rPr>
          <w:rFonts w:eastAsia="Times New Roman" w:cstheme="minorHAnsi"/>
          <w:lang w:eastAsia="hr-HR"/>
        </w:rPr>
      </w:pPr>
    </w:p>
    <w:p w14:paraId="1FA6CE85" w14:textId="6F9795E5" w:rsidR="00E261B5" w:rsidRDefault="00E261B5" w:rsidP="00B92F07">
      <w:pPr>
        <w:jc w:val="both"/>
        <w:rPr>
          <w:rFonts w:eastAsia="Times New Roman" w:cstheme="minorHAnsi"/>
          <w:lang w:eastAsia="hr-HR"/>
        </w:rPr>
      </w:pPr>
      <w:r w:rsidRPr="00E261B5">
        <w:rPr>
          <w:rFonts w:eastAsia="Times New Roman" w:cstheme="minorHAnsi"/>
          <w:b/>
          <w:bCs/>
          <w:lang w:eastAsia="hr-HR"/>
        </w:rPr>
        <w:t>Grafikon 2.</w:t>
      </w:r>
      <w:r>
        <w:rPr>
          <w:rFonts w:eastAsia="Times New Roman" w:cstheme="minorHAnsi"/>
          <w:lang w:eastAsia="hr-HR"/>
        </w:rPr>
        <w:t xml:space="preserve"> </w:t>
      </w:r>
      <w:r w:rsidR="005A028D">
        <w:rPr>
          <w:rFonts w:eastAsia="Times New Roman" w:cstheme="minorHAnsi"/>
          <w:lang w:eastAsia="hr-HR"/>
        </w:rPr>
        <w:t>Struktura r</w:t>
      </w:r>
      <w:r>
        <w:rPr>
          <w:rFonts w:eastAsia="Times New Roman" w:cstheme="minorHAnsi"/>
          <w:lang w:eastAsia="hr-HR"/>
        </w:rPr>
        <w:t>ashod</w:t>
      </w:r>
      <w:r w:rsidR="005A028D">
        <w:rPr>
          <w:rFonts w:eastAsia="Times New Roman" w:cstheme="minorHAnsi"/>
          <w:lang w:eastAsia="hr-HR"/>
        </w:rPr>
        <w:t>a</w:t>
      </w:r>
      <w:r>
        <w:rPr>
          <w:rFonts w:eastAsia="Times New Roman" w:cstheme="minorHAnsi"/>
          <w:lang w:eastAsia="hr-HR"/>
        </w:rPr>
        <w:t xml:space="preserve"> u 2023. godini</w:t>
      </w:r>
    </w:p>
    <w:p w14:paraId="31061BA2" w14:textId="1EFBAC87" w:rsidR="00E261B5" w:rsidRDefault="00E261B5" w:rsidP="00B92F07">
      <w:pPr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noProof/>
          <w:lang w:eastAsia="hr-HR"/>
        </w:rPr>
        <w:drawing>
          <wp:inline distT="0" distB="0" distL="0" distR="0" wp14:anchorId="38167529" wp14:editId="14174E92">
            <wp:extent cx="6124575" cy="3200400"/>
            <wp:effectExtent l="0" t="0" r="9525" b="0"/>
            <wp:docPr id="2" name="Grafikon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89FB2C2" w14:textId="6CD6BF3C" w:rsidR="00234118" w:rsidRDefault="00096F05" w:rsidP="00AC459D">
      <w:pPr>
        <w:pStyle w:val="Odlomakpopisa"/>
        <w:numPr>
          <w:ilvl w:val="1"/>
          <w:numId w:val="1"/>
        </w:numPr>
        <w:ind w:left="284" w:hanging="28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096F05">
        <w:rPr>
          <w:rFonts w:asciiTheme="minorHAnsi" w:eastAsia="Times New Roman" w:hAnsiTheme="minorHAnsi" w:cstheme="minorHAnsi"/>
          <w:b/>
          <w:bCs/>
          <w:lang w:eastAsia="hr-HR"/>
        </w:rPr>
        <w:t>IZDACI ZA FINANCIJSKU IMOVINU O OTPLATE ZAJMOVA</w:t>
      </w:r>
    </w:p>
    <w:p w14:paraId="05734102" w14:textId="0C4AFF4C" w:rsidR="00B92F07" w:rsidRDefault="00B92F07" w:rsidP="00B92F07">
      <w:pPr>
        <w:jc w:val="both"/>
        <w:rPr>
          <w:rFonts w:eastAsia="Times New Roman" w:cstheme="minorHAnsi"/>
          <w:b/>
          <w:bCs/>
          <w:lang w:eastAsia="hr-HR"/>
        </w:rPr>
      </w:pPr>
    </w:p>
    <w:p w14:paraId="3430B43E" w14:textId="4F8AADEF" w:rsidR="00B92F07" w:rsidRDefault="00B92F07" w:rsidP="00B92F07">
      <w:pPr>
        <w:jc w:val="both"/>
        <w:rPr>
          <w:rFonts w:eastAsia="Times New Roman" w:cstheme="minorHAnsi"/>
          <w:lang w:eastAsia="hr-HR"/>
        </w:rPr>
      </w:pPr>
      <w:r w:rsidRPr="00B92F07">
        <w:rPr>
          <w:rFonts w:eastAsia="Times New Roman" w:cstheme="minorHAnsi"/>
          <w:lang w:eastAsia="hr-HR"/>
        </w:rPr>
        <w:t>Izdaci za financijsku imovinu i otplate zajmova</w:t>
      </w:r>
      <w:r>
        <w:rPr>
          <w:rFonts w:eastAsia="Times New Roman" w:cstheme="minorHAnsi"/>
          <w:lang w:eastAsia="hr-HR"/>
        </w:rPr>
        <w:t xml:space="preserve"> planiraju se za 202</w:t>
      </w:r>
      <w:r w:rsidR="00234B98">
        <w:rPr>
          <w:rFonts w:eastAsia="Times New Roman" w:cstheme="minorHAnsi"/>
          <w:lang w:eastAsia="hr-HR"/>
        </w:rPr>
        <w:t>3</w:t>
      </w:r>
      <w:r>
        <w:rPr>
          <w:rFonts w:eastAsia="Times New Roman" w:cstheme="minorHAnsi"/>
          <w:lang w:eastAsia="hr-HR"/>
        </w:rPr>
        <w:t xml:space="preserve">. godinu u iznosu od </w:t>
      </w:r>
      <w:r w:rsidR="00234B98">
        <w:rPr>
          <w:rFonts w:eastAsia="Times New Roman" w:cstheme="minorHAnsi"/>
          <w:lang w:eastAsia="hr-HR"/>
        </w:rPr>
        <w:t>29.000 €</w:t>
      </w:r>
      <w:r>
        <w:rPr>
          <w:rFonts w:eastAsia="Times New Roman" w:cstheme="minorHAnsi"/>
          <w:lang w:eastAsia="hr-HR"/>
        </w:rPr>
        <w:t>, te se u istom iznosu projiciraju za 202</w:t>
      </w:r>
      <w:r w:rsidR="00234B98">
        <w:rPr>
          <w:rFonts w:eastAsia="Times New Roman" w:cstheme="minorHAnsi"/>
          <w:lang w:eastAsia="hr-HR"/>
        </w:rPr>
        <w:t>4</w:t>
      </w:r>
      <w:r>
        <w:rPr>
          <w:rFonts w:eastAsia="Times New Roman" w:cstheme="minorHAnsi"/>
          <w:lang w:eastAsia="hr-HR"/>
        </w:rPr>
        <w:t>. i 202</w:t>
      </w:r>
      <w:r w:rsidR="00234B98">
        <w:rPr>
          <w:rFonts w:eastAsia="Times New Roman" w:cstheme="minorHAnsi"/>
          <w:lang w:eastAsia="hr-HR"/>
        </w:rPr>
        <w:t>5</w:t>
      </w:r>
      <w:r>
        <w:rPr>
          <w:rFonts w:eastAsia="Times New Roman" w:cstheme="minorHAnsi"/>
          <w:lang w:eastAsia="hr-HR"/>
        </w:rPr>
        <w:t>. godinu.</w:t>
      </w:r>
    </w:p>
    <w:p w14:paraId="37A2B0D1" w14:textId="4E422662" w:rsidR="00B92F07" w:rsidRDefault="00B92F07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B92F07">
        <w:rPr>
          <w:rFonts w:asciiTheme="minorHAnsi" w:eastAsia="Times New Roman" w:hAnsiTheme="minorHAnsi" w:cstheme="minorHAnsi"/>
          <w:b/>
          <w:bCs/>
          <w:lang w:eastAsia="hr-HR"/>
        </w:rPr>
        <w:t>54- Izdaci za otplatu glavnice primljenih kredita i zajmova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za 202</w:t>
      </w:r>
      <w:r w:rsidR="00234B98">
        <w:rPr>
          <w:rFonts w:asciiTheme="minorHAnsi" w:eastAsia="Times New Roman" w:hAnsiTheme="minorHAnsi" w:cstheme="minorHAnsi"/>
          <w:b/>
          <w:bCs/>
          <w:lang w:eastAsia="hr-HR"/>
        </w:rPr>
        <w:t>3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planiraju se u iznosu od </w:t>
      </w:r>
      <w:r w:rsidR="00234B98">
        <w:rPr>
          <w:rFonts w:asciiTheme="minorHAnsi" w:eastAsia="Times New Roman" w:hAnsiTheme="minorHAnsi" w:cstheme="minorHAnsi"/>
          <w:b/>
          <w:bCs/>
          <w:lang w:eastAsia="hr-HR"/>
        </w:rPr>
        <w:t>29.000 €</w:t>
      </w:r>
      <w:r>
        <w:rPr>
          <w:rFonts w:asciiTheme="minorHAnsi" w:eastAsia="Times New Roman" w:hAnsiTheme="minorHAnsi" w:cstheme="minorHAnsi"/>
          <w:b/>
          <w:bCs/>
          <w:lang w:eastAsia="hr-HR"/>
        </w:rPr>
        <w:t>, a u istom iznosu se projiciraju i za 202</w:t>
      </w:r>
      <w:r w:rsidR="00234B98">
        <w:rPr>
          <w:rFonts w:asciiTheme="minorHAnsi" w:eastAsia="Times New Roman" w:hAnsiTheme="minorHAnsi" w:cstheme="minorHAnsi"/>
          <w:b/>
          <w:bCs/>
          <w:lang w:eastAsia="hr-HR"/>
        </w:rPr>
        <w:t>4</w:t>
      </w:r>
      <w:r>
        <w:rPr>
          <w:rFonts w:asciiTheme="minorHAnsi" w:eastAsia="Times New Roman" w:hAnsiTheme="minorHAnsi" w:cstheme="minorHAnsi"/>
          <w:b/>
          <w:bCs/>
          <w:lang w:eastAsia="hr-HR"/>
        </w:rPr>
        <w:t>. i 202</w:t>
      </w:r>
      <w:r w:rsidR="00234B98">
        <w:rPr>
          <w:rFonts w:asciiTheme="minorHAnsi" w:eastAsia="Times New Roman" w:hAnsiTheme="minorHAnsi" w:cstheme="minorHAnsi"/>
          <w:b/>
          <w:bCs/>
          <w:lang w:eastAsia="hr-HR"/>
        </w:rPr>
        <w:t>5</w:t>
      </w:r>
      <w:r>
        <w:rPr>
          <w:rFonts w:asciiTheme="minorHAnsi" w:eastAsia="Times New Roman" w:hAnsiTheme="minorHAnsi" w:cstheme="minorHAnsi"/>
          <w:b/>
          <w:bCs/>
          <w:lang w:eastAsia="hr-HR"/>
        </w:rPr>
        <w:t>. godinu.</w:t>
      </w:r>
    </w:p>
    <w:p w14:paraId="2DCA2C8A" w14:textId="2ACBCEBC" w:rsidR="00B92F07" w:rsidRPr="00B92F07" w:rsidRDefault="00B92F07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Otplata glavnice primljenih zajmova i kredita od kreditnih i </w:t>
      </w:r>
      <w:r w:rsidR="00E1063A">
        <w:rPr>
          <w:rFonts w:asciiTheme="minorHAnsi" w:eastAsia="Times New Roman" w:hAnsiTheme="minorHAnsi" w:cstheme="minorHAnsi"/>
          <w:b/>
          <w:bCs/>
          <w:lang w:eastAsia="hr-HR"/>
        </w:rPr>
        <w:t>ostalih financijskih institucija u javnom sektoru</w:t>
      </w:r>
    </w:p>
    <w:p w14:paraId="6C8FF774" w14:textId="26CB5A14" w:rsidR="00635B35" w:rsidRDefault="00635B35" w:rsidP="00FE1F73">
      <w:pPr>
        <w:spacing w:after="0" w:line="240" w:lineRule="auto"/>
        <w:rPr>
          <w:rFonts w:eastAsia="Times New Roman" w:cstheme="minorHAnsi"/>
          <w:b/>
          <w:bCs/>
          <w:color w:val="FF0000"/>
          <w:lang w:eastAsia="hr-HR"/>
        </w:rPr>
      </w:pPr>
    </w:p>
    <w:p w14:paraId="0B449A33" w14:textId="61DC3B64" w:rsidR="00FE1F73" w:rsidRDefault="00FE1F73" w:rsidP="00FE1F73">
      <w:pPr>
        <w:spacing w:after="0" w:line="240" w:lineRule="auto"/>
        <w:rPr>
          <w:rFonts w:eastAsia="Times New Roman" w:cstheme="minorHAnsi"/>
          <w:b/>
          <w:bCs/>
          <w:lang w:eastAsia="hr-HR"/>
        </w:rPr>
      </w:pPr>
    </w:p>
    <w:p w14:paraId="368845EF" w14:textId="77777777" w:rsidR="00635B35" w:rsidRPr="00547911" w:rsidRDefault="00635B35" w:rsidP="00635B35">
      <w:pPr>
        <w:spacing w:after="0" w:line="240" w:lineRule="auto"/>
        <w:rPr>
          <w:rFonts w:eastAsia="Times New Roman" w:cstheme="minorHAnsi"/>
          <w:color w:val="FF0000"/>
          <w:lang w:eastAsia="hr-HR"/>
        </w:rPr>
      </w:pPr>
    </w:p>
    <w:p w14:paraId="122F04CB" w14:textId="6F021189" w:rsidR="00635B35" w:rsidRPr="00DC7F02" w:rsidRDefault="00635B35" w:rsidP="00AC459D">
      <w:pPr>
        <w:pStyle w:val="Odlomakpopisa"/>
        <w:numPr>
          <w:ilvl w:val="0"/>
          <w:numId w:val="1"/>
        </w:numPr>
        <w:ind w:right="-1042"/>
        <w:rPr>
          <w:rFonts w:asciiTheme="minorHAnsi" w:eastAsia="Times New Roman" w:hAnsiTheme="minorHAnsi" w:cstheme="minorHAnsi"/>
          <w:b/>
          <w:bCs/>
          <w:lang w:eastAsia="hr-HR"/>
        </w:rPr>
      </w:pPr>
      <w:r w:rsidRPr="00DC7F02">
        <w:rPr>
          <w:rFonts w:asciiTheme="minorHAnsi" w:eastAsia="Times New Roman" w:hAnsiTheme="minorHAnsi" w:cstheme="minorHAnsi"/>
          <w:b/>
          <w:bCs/>
          <w:lang w:eastAsia="hr-HR"/>
        </w:rPr>
        <w:t xml:space="preserve">RASHODI I IZDACI PRORAČUNA PO PROGRAMSKOJ KLASIFIKACIJI </w:t>
      </w:r>
    </w:p>
    <w:p w14:paraId="41B001E8" w14:textId="77777777" w:rsidR="00DC7F02" w:rsidRPr="00547911" w:rsidRDefault="00DC7F02" w:rsidP="0096069F">
      <w:pPr>
        <w:pStyle w:val="Odlomakpopisa"/>
        <w:ind w:left="-207" w:right="-1042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3098D08" w14:textId="77777777" w:rsidR="00635B35" w:rsidRPr="00547911" w:rsidRDefault="00635B35" w:rsidP="00635B35">
      <w:pPr>
        <w:spacing w:after="0" w:line="240" w:lineRule="auto"/>
        <w:ind w:left="-567"/>
        <w:rPr>
          <w:rFonts w:eastAsia="Times New Roman" w:cstheme="minorHAnsi"/>
          <w:b/>
          <w:bCs/>
          <w:lang w:eastAsia="hr-HR"/>
        </w:rPr>
      </w:pPr>
    </w:p>
    <w:p w14:paraId="3BF2E715" w14:textId="77777777" w:rsidR="008740F3" w:rsidRPr="00E63E18" w:rsidRDefault="008740F3" w:rsidP="008740F3">
      <w:pPr>
        <w:spacing w:after="0" w:line="240" w:lineRule="auto"/>
        <w:rPr>
          <w:rFonts w:eastAsia="Times New Roman" w:cstheme="minorHAnsi"/>
          <w:b/>
          <w:bCs/>
          <w:u w:val="single"/>
          <w:lang w:eastAsia="hr-HR"/>
        </w:rPr>
      </w:pPr>
      <w:r w:rsidRPr="00E63E18">
        <w:rPr>
          <w:rFonts w:eastAsia="Times New Roman" w:cstheme="minorHAnsi"/>
          <w:b/>
          <w:bCs/>
          <w:u w:val="single"/>
          <w:lang w:eastAsia="hr-HR"/>
        </w:rPr>
        <w:t>Program 1001: REDOVNA DJELATNOST OPĆINSKOG VIJEĆA I UREDA NAČELNIKA</w:t>
      </w:r>
    </w:p>
    <w:p w14:paraId="7097E871" w14:textId="77777777" w:rsidR="008740F3" w:rsidRPr="00AF06E1" w:rsidRDefault="008740F3" w:rsidP="008740F3">
      <w:pPr>
        <w:spacing w:after="0" w:line="240" w:lineRule="auto"/>
        <w:rPr>
          <w:rFonts w:eastAsia="Times New Roman" w:cstheme="minorHAnsi"/>
          <w:b/>
          <w:bCs/>
          <w:lang w:eastAsia="hr-HR"/>
        </w:rPr>
      </w:pPr>
      <w:r w:rsidRPr="00547911">
        <w:rPr>
          <w:rFonts w:eastAsia="Times New Roman" w:cstheme="minorHAnsi"/>
          <w:bCs/>
          <w:lang w:eastAsia="hr-HR"/>
        </w:rPr>
        <w:t>Sredstva za realizaciju programa</w:t>
      </w:r>
      <w:r w:rsidRPr="00547911">
        <w:rPr>
          <w:rFonts w:eastAsia="Times New Roman" w:cstheme="minorHAnsi"/>
          <w:b/>
          <w:lang w:eastAsia="hr-HR"/>
        </w:rPr>
        <w:t xml:space="preserve"> </w:t>
      </w:r>
      <w:r w:rsidRPr="00547911">
        <w:rPr>
          <w:rFonts w:eastAsia="Times New Roman" w:cstheme="minorHAnsi"/>
          <w:lang w:eastAsia="hr-HR"/>
        </w:rPr>
        <w:t>u 202</w:t>
      </w:r>
      <w:r>
        <w:rPr>
          <w:rFonts w:eastAsia="Times New Roman" w:cstheme="minorHAnsi"/>
          <w:lang w:eastAsia="hr-HR"/>
        </w:rPr>
        <w:t>3</w:t>
      </w:r>
      <w:r w:rsidRPr="00547911">
        <w:rPr>
          <w:rFonts w:eastAsia="Times New Roman" w:cstheme="minorHAnsi"/>
          <w:lang w:eastAsia="hr-HR"/>
        </w:rPr>
        <w:t xml:space="preserve">. godini planiraju </w:t>
      </w:r>
      <w:r>
        <w:rPr>
          <w:rFonts w:eastAsia="Times New Roman" w:cstheme="minorHAnsi"/>
          <w:lang w:eastAsia="hr-HR"/>
        </w:rPr>
        <w:t xml:space="preserve">se </w:t>
      </w:r>
      <w:r w:rsidRPr="00547911">
        <w:rPr>
          <w:rFonts w:eastAsia="Times New Roman" w:cstheme="minorHAnsi"/>
          <w:lang w:eastAsia="hr-HR"/>
        </w:rPr>
        <w:t xml:space="preserve">u iznosu od </w:t>
      </w:r>
      <w:r>
        <w:rPr>
          <w:rFonts w:eastAsia="Times New Roman" w:cstheme="minorHAnsi"/>
          <w:lang w:eastAsia="hr-HR"/>
        </w:rPr>
        <w:t>16.000 €, za 2024. godinu projiciraju se u iznosu od 19.000 €, te 23.000 € u 2025. godini.</w:t>
      </w:r>
    </w:p>
    <w:p w14:paraId="0EBD32C3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B511220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>Program obuhvaća aktivnosti</w:t>
      </w:r>
      <w:r>
        <w:rPr>
          <w:rFonts w:eastAsia="Times New Roman" w:cstheme="minorHAnsi"/>
          <w:lang w:eastAsia="hr-HR"/>
        </w:rPr>
        <w:t xml:space="preserve">: </w:t>
      </w:r>
    </w:p>
    <w:p w14:paraId="4030FA57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B114E">
        <w:rPr>
          <w:rFonts w:eastAsia="Times New Roman" w:cstheme="minorHAnsi"/>
          <w:b/>
          <w:bCs/>
          <w:lang w:eastAsia="hr-HR"/>
        </w:rPr>
        <w:t>A100101 Poslovanje općinskog vijeća</w:t>
      </w:r>
      <w:r>
        <w:rPr>
          <w:rFonts w:eastAsia="Times New Roman" w:cstheme="minorHAnsi"/>
          <w:lang w:eastAsia="hr-HR"/>
        </w:rPr>
        <w:t xml:space="preserve">- naknade članovima Općinskog vijeća za sudjelovanje na sjednicama koje se obračunavaju i isplaćuju sukladno Odluci </w:t>
      </w:r>
      <w:r w:rsidRPr="00FB114E">
        <w:rPr>
          <w:rFonts w:eastAsia="Times New Roman" w:cstheme="minorHAnsi"/>
          <w:lang w:eastAsia="hr-HR"/>
        </w:rPr>
        <w:t>o utvrđivanju visine naknade članovima Općinskog vijeća Općine Žakanje</w:t>
      </w:r>
      <w:r>
        <w:rPr>
          <w:rFonts w:eastAsia="Times New Roman" w:cstheme="minorHAnsi"/>
          <w:lang w:eastAsia="hr-HR"/>
        </w:rPr>
        <w:t>.</w:t>
      </w:r>
    </w:p>
    <w:p w14:paraId="3200B598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B114E">
        <w:rPr>
          <w:rFonts w:eastAsia="Times New Roman" w:cstheme="minorHAnsi"/>
          <w:b/>
          <w:bCs/>
          <w:lang w:eastAsia="hr-HR"/>
        </w:rPr>
        <w:lastRenderedPageBreak/>
        <w:t>A100102 Poslovanje ureda načelnika</w:t>
      </w:r>
      <w:r>
        <w:rPr>
          <w:rFonts w:eastAsia="Times New Roman" w:cstheme="minorHAnsi"/>
          <w:lang w:eastAsia="hr-HR"/>
        </w:rPr>
        <w:t xml:space="preserve">- rashodi za naknade Općinskog načelnika koja se obračunava i isplaćuje sukladno Odluci </w:t>
      </w:r>
      <w:r w:rsidRPr="00FB114E">
        <w:rPr>
          <w:rFonts w:eastAsia="Times New Roman" w:cstheme="minorHAnsi"/>
          <w:lang w:eastAsia="hr-HR"/>
        </w:rPr>
        <w:t>o utvrđivanju visine osnovice i koeficijenata za obračun plaće odnosno naknade načelnika Općine Žakanje</w:t>
      </w:r>
      <w:r>
        <w:rPr>
          <w:rFonts w:eastAsia="Times New Roman" w:cstheme="minorHAnsi"/>
          <w:lang w:eastAsia="hr-HR"/>
        </w:rPr>
        <w:t>.</w:t>
      </w:r>
    </w:p>
    <w:p w14:paraId="604367D3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B114E">
        <w:rPr>
          <w:rFonts w:eastAsia="Times New Roman" w:cstheme="minorHAnsi"/>
          <w:b/>
          <w:bCs/>
          <w:lang w:eastAsia="hr-HR"/>
        </w:rPr>
        <w:t>A100104 Izbori- rashodi za provedbu izbora</w:t>
      </w:r>
      <w:r>
        <w:rPr>
          <w:rFonts w:eastAsia="Times New Roman" w:cstheme="minorHAnsi"/>
          <w:b/>
          <w:bCs/>
          <w:lang w:eastAsia="hr-HR"/>
        </w:rPr>
        <w:t xml:space="preserve">- </w:t>
      </w:r>
      <w:r w:rsidRPr="00FB114E">
        <w:rPr>
          <w:rFonts w:eastAsia="Times New Roman" w:cstheme="minorHAnsi"/>
          <w:lang w:eastAsia="hr-HR"/>
        </w:rPr>
        <w:t>rashodi potrebni za provedbu izbora</w:t>
      </w:r>
      <w:r>
        <w:rPr>
          <w:rFonts w:eastAsia="Times New Roman" w:cstheme="minorHAnsi"/>
          <w:lang w:eastAsia="hr-HR"/>
        </w:rPr>
        <w:t xml:space="preserve"> (naknade članovima Izbornog povjerenstva, Naknade članovima biračkih odbora).</w:t>
      </w:r>
    </w:p>
    <w:p w14:paraId="14F3012A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B114E">
        <w:rPr>
          <w:rFonts w:eastAsia="Times New Roman" w:cstheme="minorHAnsi"/>
          <w:b/>
          <w:bCs/>
          <w:lang w:eastAsia="hr-HR"/>
        </w:rPr>
        <w:t>A100105 Donacije političkim strankama</w:t>
      </w:r>
      <w:r>
        <w:rPr>
          <w:rFonts w:eastAsia="Times New Roman" w:cstheme="minorHAnsi"/>
          <w:lang w:eastAsia="hr-HR"/>
        </w:rPr>
        <w:t xml:space="preserve">- rashodi koji se isplaćuju sukladno Odluci </w:t>
      </w:r>
      <w:r w:rsidRPr="00FB114E">
        <w:rPr>
          <w:rFonts w:eastAsia="Times New Roman" w:cstheme="minorHAnsi"/>
          <w:lang w:eastAsia="hr-HR"/>
        </w:rPr>
        <w:t xml:space="preserve">o raspoređivanju sredstava Proračuna Općine Žakanje </w:t>
      </w:r>
      <w:r>
        <w:rPr>
          <w:rFonts w:eastAsia="Times New Roman" w:cstheme="minorHAnsi"/>
          <w:lang w:eastAsia="hr-HR"/>
        </w:rPr>
        <w:t xml:space="preserve"> </w:t>
      </w:r>
      <w:r w:rsidRPr="00FB114E">
        <w:rPr>
          <w:rFonts w:eastAsia="Times New Roman" w:cstheme="minorHAnsi"/>
          <w:lang w:eastAsia="hr-HR"/>
        </w:rPr>
        <w:t>za redovito godišnje  financiranje političkih stranaka i nezavisnih vijećnika zastupljenih u tekućem sazivu Općinskog vijeća Općine Žakanje</w:t>
      </w:r>
      <w:r>
        <w:rPr>
          <w:rFonts w:eastAsia="Times New Roman" w:cstheme="minorHAnsi"/>
          <w:lang w:eastAsia="hr-HR"/>
        </w:rPr>
        <w:t>.</w:t>
      </w:r>
    </w:p>
    <w:p w14:paraId="4980773B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Ciljevi programa: </w:t>
      </w:r>
    </w:p>
    <w:p w14:paraId="606AFD81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79359F">
        <w:rPr>
          <w:rFonts w:eastAsia="Times New Roman" w:cstheme="minorHAnsi"/>
          <w:lang w:eastAsia="hr-HR"/>
        </w:rPr>
        <w:t xml:space="preserve">Strateški cilj 11. Digitalna tranzicija društva i gospodarstva              </w:t>
      </w:r>
    </w:p>
    <w:p w14:paraId="038C2D5C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79359F">
        <w:rPr>
          <w:rFonts w:eastAsia="Times New Roman" w:cstheme="minorHAnsi"/>
          <w:lang w:eastAsia="hr-HR"/>
        </w:rPr>
        <w:t>Strateški cilj 3. Učinkovito i djelotvorno pravosuđe, javna uprava i upravljanje državnom imovinom</w:t>
      </w:r>
    </w:p>
    <w:p w14:paraId="33B4E0B0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D1C979B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Pokazatelji rezultata: broj održanih sjednica Općinskog vijeća Općine Žakanje, kontinuirani obračun i isplata naknade općinskom načelniku, provedba izbora, te usmjeravanje sredstava za rad političkih stranaka i nezavisnih vijećnika sukladno Zakonu. </w:t>
      </w:r>
    </w:p>
    <w:p w14:paraId="0F50364B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33F9E9C" w14:textId="77777777" w:rsidR="008740F3" w:rsidRPr="00E63E18" w:rsidRDefault="008740F3" w:rsidP="008740F3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E63E18">
        <w:rPr>
          <w:rFonts w:eastAsia="Times New Roman" w:cstheme="minorHAnsi"/>
          <w:b/>
          <w:bCs/>
          <w:u w:val="single"/>
          <w:lang w:eastAsia="hr-HR"/>
        </w:rPr>
        <w:t xml:space="preserve">Program 1002: </w:t>
      </w:r>
      <w:r>
        <w:rPr>
          <w:rFonts w:eastAsia="Times New Roman" w:cstheme="minorHAnsi"/>
          <w:b/>
          <w:bCs/>
          <w:u w:val="single"/>
          <w:lang w:eastAsia="hr-HR"/>
        </w:rPr>
        <w:t>JAVNA UPRAVA I ADMINISTRACIJA</w:t>
      </w:r>
    </w:p>
    <w:p w14:paraId="0AB48577" w14:textId="77777777" w:rsidR="008740F3" w:rsidRPr="00AF06E1" w:rsidRDefault="008740F3" w:rsidP="008740F3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lang w:eastAsia="hr-HR"/>
        </w:rPr>
        <w:t>Sredstva za realizaciju programa u 2023. godini planiraju se u iznosu od 309.145 €, za 2024. godinu projicira se iznos od 318.180 €, te 313.680 € za 2025. godinu.</w:t>
      </w:r>
    </w:p>
    <w:p w14:paraId="4A70E1F3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798F833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aktivnosti:</w:t>
      </w:r>
    </w:p>
    <w:p w14:paraId="72769CF5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63E18">
        <w:rPr>
          <w:rFonts w:eastAsia="Times New Roman" w:cstheme="minorHAnsi"/>
          <w:b/>
          <w:bCs/>
          <w:lang w:eastAsia="hr-HR"/>
        </w:rPr>
        <w:t>A100201 Rashodi za zaposlene</w:t>
      </w:r>
      <w:r>
        <w:rPr>
          <w:rFonts w:eastAsia="Times New Roman" w:cstheme="minorHAnsi"/>
          <w:lang w:eastAsia="hr-HR"/>
        </w:rPr>
        <w:t>- rashodi za plaće, nagrade, darove, regres za godišnji odmor, troškovi prehrane, doprinosi za mirovinsko osiguranje, doprinosi za obavezno zdravstveno osiguranje, Dnevnice za službeni put u zemlji, Naknade za prijevoz na službenom putu u zemlji, naknade za prijevoz na posao i s posla, seminari, savjetovanje i simpoziji, naknade za korištenje privatnog automobila u službene svrhe.</w:t>
      </w:r>
    </w:p>
    <w:p w14:paraId="4B705A70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63E18">
        <w:rPr>
          <w:rFonts w:eastAsia="Times New Roman" w:cstheme="minorHAnsi"/>
          <w:b/>
          <w:bCs/>
          <w:lang w:eastAsia="hr-HR"/>
        </w:rPr>
        <w:t>A100202 Nabava sredstava, proizvoda i usluga za rad uprave</w:t>
      </w:r>
      <w:r>
        <w:rPr>
          <w:rFonts w:eastAsia="Times New Roman" w:cstheme="minorHAnsi"/>
          <w:lang w:eastAsia="hr-HR"/>
        </w:rPr>
        <w:t>- rashodi potrebni za tekuće poslovanje Općine Žakanje, a odnose se na: uredski materijal, literatura, Materijal i sredstva za čišćenje i održavanje, električna energija, plin, motorni benzin i dizel gorivo, materijal i dijelovi za tekuće i investicijsko održavanje postrojenja i opreme, materijal i dijelovi za tekuće i investicijsko održavanje transportnih sredstava, sitni inventar, službena, radna i zaštitna odjeća i obuća, usluge telefona, poštarina, usluge tekućeg i investicijskog održavanja postrojenja i oprema, usluge tekućeg i investicijskog održavanja prijevoznih sredstava, ostale usluge promidžbe i informiranja, opskrba vodom, iznošenje i odvoz smeća, dimnjačarske i ekološke usluge, pričuva, ugovori o djelu, usluge odvjetnika i pravnog savjetovanja, ostale intelektualne usluge, ostale računalne usluge, usluge pri registraciji prijevoznih sredstava, ostale nespomenute usluge, premije osiguranja prijevoznih sredstava, reprezentacija, tuzemne članarine, javnobilježničke pristojbe, ostali nespomenuti rashodi poslovanja i usluge banaka.</w:t>
      </w:r>
    </w:p>
    <w:p w14:paraId="304A6935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63E18">
        <w:rPr>
          <w:rFonts w:eastAsia="Times New Roman" w:cstheme="minorHAnsi"/>
          <w:b/>
          <w:bCs/>
          <w:lang w:eastAsia="hr-HR"/>
        </w:rPr>
        <w:t>A100204 Komunalne usluge</w:t>
      </w:r>
      <w:r>
        <w:rPr>
          <w:rFonts w:eastAsia="Times New Roman" w:cstheme="minorHAnsi"/>
          <w:lang w:eastAsia="hr-HR"/>
        </w:rPr>
        <w:t>- rashodi za podmirenje troškova komunalnih usluga: nabava loživog ulja, opskrba vodom (mrtvačnice i groblja na području općine Žakanje), iznošenje i odvoz smeća (spremnici za odlaganje otpada postavljeni na javne površine na području općine Žakanje), zbrinjavanje otpada na deponiju Ilovac, deratizacija i dezinsekcija, veterinarske usluge, usluge zbrinjavanja napuštenih pasa i mačaka.</w:t>
      </w:r>
    </w:p>
    <w:p w14:paraId="31B2ED06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63E18">
        <w:rPr>
          <w:rFonts w:eastAsia="Times New Roman" w:cstheme="minorHAnsi"/>
          <w:b/>
          <w:bCs/>
          <w:lang w:eastAsia="hr-HR"/>
        </w:rPr>
        <w:t>A100205 Kreditna zaduženja</w:t>
      </w:r>
      <w:r>
        <w:rPr>
          <w:rFonts w:eastAsia="Times New Roman" w:cstheme="minorHAnsi"/>
          <w:lang w:eastAsia="hr-HR"/>
        </w:rPr>
        <w:t>- plaćanje kamate za primljene kredite, rashodi za otplatu glavnice primljenih kredita- otplata kredita HBOR-u za rekonstrukciju javne rasvjete.</w:t>
      </w:r>
    </w:p>
    <w:p w14:paraId="383BBFB2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63E18">
        <w:rPr>
          <w:rFonts w:eastAsia="Times New Roman" w:cstheme="minorHAnsi"/>
          <w:b/>
          <w:bCs/>
          <w:lang w:eastAsia="hr-HR"/>
        </w:rPr>
        <w:t>K100203 Opremanje javne uprave i administracije</w:t>
      </w:r>
      <w:r>
        <w:rPr>
          <w:rFonts w:eastAsia="Times New Roman" w:cstheme="minorHAnsi"/>
          <w:lang w:eastAsia="hr-HR"/>
        </w:rPr>
        <w:t>- rashodi koji se odnose na:, nabava računala i računalne opreme, ostala uredska oprema, ulaganja u računalne programe, te energetska obnova zgrade Općine.</w:t>
      </w:r>
    </w:p>
    <w:p w14:paraId="6735D233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6CDD3C2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Ciljevi programa:</w:t>
      </w:r>
    </w:p>
    <w:p w14:paraId="71417C29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540EC">
        <w:rPr>
          <w:rFonts w:eastAsia="Times New Roman" w:cstheme="minorHAnsi"/>
          <w:lang w:eastAsia="hr-HR"/>
        </w:rPr>
        <w:t xml:space="preserve">Strateški cilj 11. Digitalna tranzicija društva i gospodarstva               </w:t>
      </w:r>
    </w:p>
    <w:p w14:paraId="7845240E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540EC">
        <w:rPr>
          <w:rFonts w:eastAsia="Times New Roman" w:cstheme="minorHAnsi"/>
          <w:lang w:eastAsia="hr-HR"/>
        </w:rPr>
        <w:t>Strateški cilj 3. Učinkovito i djelotvorno pravosuđe, javna uprava i upravljanje državnom imovinom</w:t>
      </w:r>
    </w:p>
    <w:p w14:paraId="0F853456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435757A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Pokazatelji rezultata:</w:t>
      </w:r>
    </w:p>
    <w:p w14:paraId="11E87F92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Kontinuirani obračun i isplata plaća i drugih materijalnih prava službenika i namještenika JUO Žakanje</w:t>
      </w:r>
    </w:p>
    <w:p w14:paraId="1F72CB00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Optimizacija i </w:t>
      </w:r>
      <w:r w:rsidRPr="00C540EC">
        <w:rPr>
          <w:rFonts w:eastAsia="Times New Roman" w:cstheme="minorHAnsi"/>
          <w:lang w:eastAsia="hr-HR"/>
        </w:rPr>
        <w:t xml:space="preserve"> </w:t>
      </w:r>
      <w:r>
        <w:rPr>
          <w:rFonts w:eastAsia="Times New Roman" w:cstheme="minorHAnsi"/>
          <w:lang w:eastAsia="hr-HR"/>
        </w:rPr>
        <w:t>digitalizacija</w:t>
      </w:r>
      <w:r w:rsidRPr="00C540EC">
        <w:rPr>
          <w:rFonts w:eastAsia="Times New Roman" w:cstheme="minorHAnsi"/>
          <w:lang w:eastAsia="hr-HR"/>
        </w:rPr>
        <w:t xml:space="preserve"> usluga koje pruža Općina Žakanje</w:t>
      </w:r>
    </w:p>
    <w:p w14:paraId="11E27301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540EC">
        <w:rPr>
          <w:rFonts w:eastAsia="Times New Roman" w:cstheme="minorHAnsi"/>
          <w:lang w:eastAsia="hr-HR"/>
        </w:rPr>
        <w:t>Broj energetski obnovljenih zgrada</w:t>
      </w:r>
    </w:p>
    <w:p w14:paraId="3762A316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2ACF967" w14:textId="77777777" w:rsidR="008740F3" w:rsidRPr="00E63E18" w:rsidRDefault="008740F3" w:rsidP="008740F3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E63E18">
        <w:rPr>
          <w:rFonts w:eastAsia="Times New Roman" w:cstheme="minorHAnsi"/>
          <w:b/>
          <w:bCs/>
          <w:u w:val="single"/>
          <w:lang w:eastAsia="hr-HR"/>
        </w:rPr>
        <w:lastRenderedPageBreak/>
        <w:t>Program 1003 PROGRAM ODRŽAVANJA KOMUNALNE INFRASTRUKTURE</w:t>
      </w:r>
    </w:p>
    <w:p w14:paraId="00E8BDE3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2023. godinu u iznosu od 78.400 €, za 2024. godinu projiciraju se u iznosu od 81.200 € te 84.450 € za 2025. godinu.</w:t>
      </w:r>
    </w:p>
    <w:p w14:paraId="7BC95C4B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CBAA7E4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aktivnosti:</w:t>
      </w:r>
    </w:p>
    <w:p w14:paraId="1FC7D49C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B2CAF">
        <w:rPr>
          <w:rFonts w:eastAsia="Times New Roman" w:cstheme="minorHAnsi"/>
          <w:b/>
          <w:bCs/>
          <w:lang w:eastAsia="hr-HR"/>
        </w:rPr>
        <w:t>A100301 Održavanje javne rasvjete</w:t>
      </w:r>
      <w:r>
        <w:rPr>
          <w:rFonts w:eastAsia="Times New Roman" w:cstheme="minorHAnsi"/>
          <w:b/>
          <w:bCs/>
          <w:lang w:eastAsia="hr-HR"/>
        </w:rPr>
        <w:t>-</w:t>
      </w:r>
      <w:r>
        <w:rPr>
          <w:rFonts w:eastAsia="Times New Roman" w:cstheme="minorHAnsi"/>
          <w:lang w:eastAsia="hr-HR"/>
        </w:rPr>
        <w:t xml:space="preserve"> obuhvaća troškove električne energije potrebne za rad javne rasvjete te troškove za redovno održavanje sustava javne rasvjete. </w:t>
      </w:r>
    </w:p>
    <w:p w14:paraId="50342509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B2CAF">
        <w:rPr>
          <w:rFonts w:eastAsia="Times New Roman" w:cstheme="minorHAnsi"/>
          <w:b/>
          <w:bCs/>
          <w:lang w:eastAsia="hr-HR"/>
        </w:rPr>
        <w:t>A100302 Održavanja nerazvrstanih cesta</w:t>
      </w:r>
      <w:r>
        <w:rPr>
          <w:rFonts w:eastAsia="Times New Roman" w:cstheme="minorHAnsi"/>
          <w:b/>
          <w:bCs/>
          <w:lang w:eastAsia="hr-HR"/>
        </w:rPr>
        <w:t>-</w:t>
      </w:r>
      <w:r>
        <w:rPr>
          <w:rFonts w:eastAsia="Times New Roman" w:cstheme="minorHAnsi"/>
          <w:lang w:eastAsia="hr-HR"/>
        </w:rPr>
        <w:t xml:space="preserve"> obuhvaća rashode za nabavu i prijevoz kamenog materijala, rad stroja, usluge košnje trave i raslinja uz nerazvrstane ceste i provedbu zimske službe. </w:t>
      </w:r>
    </w:p>
    <w:p w14:paraId="7B7DA53B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B2CAF">
        <w:rPr>
          <w:rFonts w:eastAsia="Times New Roman" w:cstheme="minorHAnsi"/>
          <w:b/>
          <w:bCs/>
          <w:lang w:eastAsia="hr-HR"/>
        </w:rPr>
        <w:t>A100303 Održavanje groblja i mrtvačnice</w:t>
      </w:r>
      <w:r>
        <w:rPr>
          <w:rFonts w:eastAsia="Times New Roman" w:cstheme="minorHAnsi"/>
          <w:b/>
          <w:bCs/>
          <w:lang w:eastAsia="hr-HR"/>
        </w:rPr>
        <w:t>-</w:t>
      </w:r>
      <w:r>
        <w:rPr>
          <w:rFonts w:eastAsia="Times New Roman" w:cstheme="minorHAnsi"/>
          <w:lang w:eastAsia="hr-HR"/>
        </w:rPr>
        <w:t xml:space="preserve"> obuhvaća troškove redovitog održavanja groblja i mrtvačnica na području općine Žakanje.</w:t>
      </w:r>
    </w:p>
    <w:p w14:paraId="1E38B5E8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B2CAF">
        <w:rPr>
          <w:rFonts w:eastAsia="Times New Roman" w:cstheme="minorHAnsi"/>
          <w:b/>
          <w:bCs/>
          <w:lang w:eastAsia="hr-HR"/>
        </w:rPr>
        <w:t>A100304 Održavanje građevina javne odvodnje oborinskih voda</w:t>
      </w:r>
      <w:r>
        <w:rPr>
          <w:rFonts w:eastAsia="Times New Roman" w:cstheme="minorHAnsi"/>
          <w:b/>
          <w:bCs/>
          <w:lang w:eastAsia="hr-HR"/>
        </w:rPr>
        <w:t>-</w:t>
      </w:r>
      <w:r>
        <w:rPr>
          <w:rFonts w:eastAsia="Times New Roman" w:cstheme="minorHAnsi"/>
          <w:lang w:eastAsia="hr-HR"/>
        </w:rPr>
        <w:t xml:space="preserve"> obuhvaća troškove nabave cijevi i ostalog materijala za tekuće održavanje sustava odvodnje oborinskih voda.</w:t>
      </w:r>
    </w:p>
    <w:p w14:paraId="00A7474C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B2CAF">
        <w:rPr>
          <w:rFonts w:eastAsia="Times New Roman" w:cstheme="minorHAnsi"/>
          <w:b/>
          <w:bCs/>
          <w:lang w:eastAsia="hr-HR"/>
        </w:rPr>
        <w:t>A100305 Održavanje javnih zelenih površina</w:t>
      </w:r>
      <w:r>
        <w:rPr>
          <w:rFonts w:eastAsia="Times New Roman" w:cstheme="minorHAnsi"/>
          <w:b/>
          <w:bCs/>
          <w:lang w:eastAsia="hr-HR"/>
        </w:rPr>
        <w:t>-</w:t>
      </w:r>
      <w:r>
        <w:rPr>
          <w:rFonts w:eastAsia="Times New Roman" w:cstheme="minorHAnsi"/>
          <w:lang w:eastAsia="hr-HR"/>
        </w:rPr>
        <w:t xml:space="preserve"> obuhvaća troškove nabave sadnica, materijala i alata potrebnih za održavanje javnih površina, te ostale usluge održavanja javnih površina.</w:t>
      </w:r>
    </w:p>
    <w:p w14:paraId="2C66E310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22195FD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Ciljevi programa:</w:t>
      </w:r>
    </w:p>
    <w:p w14:paraId="5D83BA3A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540EC">
        <w:rPr>
          <w:rFonts w:eastAsia="Times New Roman" w:cstheme="minorHAnsi"/>
          <w:lang w:eastAsia="hr-HR"/>
        </w:rPr>
        <w:t>Strateški cilj 12. Razvoj potpomognutih područja i područja s razvojnim posebnostima</w:t>
      </w:r>
    </w:p>
    <w:p w14:paraId="218C24D2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86D41A4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Pokazatelji rezultata: </w:t>
      </w:r>
      <w:r w:rsidRPr="00C540EC">
        <w:rPr>
          <w:rFonts w:eastAsia="Times New Roman" w:cstheme="minorHAnsi"/>
          <w:lang w:eastAsia="hr-HR"/>
        </w:rPr>
        <w:t>broj intervencija održavanja javne rasvjete</w:t>
      </w:r>
      <w:r>
        <w:rPr>
          <w:rFonts w:eastAsia="Times New Roman" w:cstheme="minorHAnsi"/>
          <w:lang w:eastAsia="hr-HR"/>
        </w:rPr>
        <w:t xml:space="preserve"> i redovito podmirivanje troškova električne energije, </w:t>
      </w:r>
      <w:r w:rsidRPr="00C540EC">
        <w:rPr>
          <w:rFonts w:eastAsia="Times New Roman" w:cstheme="minorHAnsi"/>
          <w:lang w:eastAsia="hr-HR"/>
        </w:rPr>
        <w:t>uređen</w:t>
      </w:r>
      <w:r>
        <w:rPr>
          <w:rFonts w:eastAsia="Times New Roman" w:cstheme="minorHAnsi"/>
          <w:lang w:eastAsia="hr-HR"/>
        </w:rPr>
        <w:t>j</w:t>
      </w:r>
      <w:r w:rsidRPr="00C540EC">
        <w:rPr>
          <w:rFonts w:eastAsia="Times New Roman" w:cstheme="minorHAnsi"/>
          <w:lang w:eastAsia="hr-HR"/>
        </w:rPr>
        <w:t>e nerazvrstan</w:t>
      </w:r>
      <w:r>
        <w:rPr>
          <w:rFonts w:eastAsia="Times New Roman" w:cstheme="minorHAnsi"/>
          <w:lang w:eastAsia="hr-HR"/>
        </w:rPr>
        <w:t>ih</w:t>
      </w:r>
      <w:r w:rsidRPr="00C540EC">
        <w:rPr>
          <w:rFonts w:eastAsia="Times New Roman" w:cstheme="minorHAnsi"/>
          <w:lang w:eastAsia="hr-HR"/>
        </w:rPr>
        <w:t xml:space="preserve"> ceste</w:t>
      </w:r>
      <w:r>
        <w:rPr>
          <w:rFonts w:eastAsia="Times New Roman" w:cstheme="minorHAnsi"/>
          <w:lang w:eastAsia="hr-HR"/>
        </w:rPr>
        <w:t xml:space="preserve">, redovito održavanje groblja i mrtvačnica, </w:t>
      </w:r>
      <w:r w:rsidRPr="00C540EC">
        <w:rPr>
          <w:rFonts w:eastAsia="Times New Roman" w:cstheme="minorHAnsi"/>
          <w:lang w:eastAsia="hr-HR"/>
        </w:rPr>
        <w:t>održavane javne zelene površine u m2</w:t>
      </w:r>
      <w:r>
        <w:rPr>
          <w:rFonts w:eastAsia="Times New Roman" w:cstheme="minorHAnsi"/>
          <w:lang w:eastAsia="hr-HR"/>
        </w:rPr>
        <w:t xml:space="preserve">, </w:t>
      </w:r>
      <w:r w:rsidRPr="00C540EC">
        <w:rPr>
          <w:rFonts w:eastAsia="Times New Roman" w:cstheme="minorHAnsi"/>
          <w:lang w:eastAsia="hr-HR"/>
        </w:rPr>
        <w:t>uređeni sustav za odvodnju oborinski voda u m</w:t>
      </w:r>
      <w:r>
        <w:rPr>
          <w:rFonts w:eastAsia="Times New Roman" w:cstheme="minorHAnsi"/>
          <w:lang w:eastAsia="hr-HR"/>
        </w:rPr>
        <w:t>.</w:t>
      </w:r>
    </w:p>
    <w:p w14:paraId="57CBA908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B206F7F" w14:textId="77777777" w:rsidR="008740F3" w:rsidRPr="00AB2CAF" w:rsidRDefault="008740F3" w:rsidP="008740F3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B2CAF">
        <w:rPr>
          <w:rFonts w:eastAsia="Times New Roman" w:cstheme="minorHAnsi"/>
          <w:b/>
          <w:bCs/>
          <w:u w:val="single"/>
          <w:lang w:eastAsia="hr-HR"/>
        </w:rPr>
        <w:t>Program 1004 PROGRAM GRADNJE KOMUNALNE INFRASTRUKTURE</w:t>
      </w:r>
    </w:p>
    <w:p w14:paraId="666241F0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2023. godinu u iznosu od 648.000 €, za 2024. godinu projiciraju se u iznosu od 223.000 €, te 838.000 € za 2025j. godinu.</w:t>
      </w:r>
    </w:p>
    <w:p w14:paraId="6288761E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8284640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2C1BC790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A100417 Razvoj i unapređenje Poslovne zone</w:t>
      </w:r>
      <w:r>
        <w:rPr>
          <w:rFonts w:eastAsia="Times New Roman" w:cstheme="minorHAnsi"/>
          <w:lang w:eastAsia="hr-HR"/>
        </w:rPr>
        <w:t>- obuhvaća troškove izvlaštenja i otkup zemljišta za izgradnju prilazne ceste do zone te izgradnju pristupne ceste.</w:t>
      </w:r>
    </w:p>
    <w:p w14:paraId="40C3AFA3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K100402 Gradnja/rekonstrukcija nerazvrstane ceste</w:t>
      </w:r>
      <w:r>
        <w:rPr>
          <w:rFonts w:eastAsia="Times New Roman" w:cstheme="minorHAnsi"/>
          <w:lang w:eastAsia="hr-HR"/>
        </w:rPr>
        <w:t>- obuhvaća troškove usluga stručnog nadzora te troškove izgradnje nerazvrstanih cesta.</w:t>
      </w:r>
    </w:p>
    <w:p w14:paraId="2E35CF44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K100407 Rekonstrukcija traktorskog puta u šumsku cestu-</w:t>
      </w:r>
      <w:r>
        <w:rPr>
          <w:rFonts w:eastAsia="Times New Roman" w:cstheme="minorHAnsi"/>
          <w:lang w:eastAsia="hr-HR"/>
        </w:rPr>
        <w:t xml:space="preserve"> obuhvaća troškove usluga stručnog nadzora te rekonstrukciju šumske ceste. Projekt se financira iz EU fonda.</w:t>
      </w:r>
    </w:p>
    <w:p w14:paraId="615D2F61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K100410 Sportsko-rekreacijski centar /Žakanje/ Pravutina</w:t>
      </w:r>
      <w:r>
        <w:rPr>
          <w:rFonts w:eastAsia="Times New Roman" w:cstheme="minorHAnsi"/>
          <w:lang w:eastAsia="hr-HR"/>
        </w:rPr>
        <w:t>- obuhvaća troškove ulaganja u sportsko- rekreacijske centre u Pravutini i Žakanju.</w:t>
      </w:r>
    </w:p>
    <w:p w14:paraId="4EEF879C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K100412 Geodetske i projektantske usluge</w:t>
      </w:r>
      <w:r>
        <w:rPr>
          <w:rFonts w:eastAsia="Times New Roman" w:cstheme="minorHAnsi"/>
          <w:lang w:eastAsia="hr-HR"/>
        </w:rPr>
        <w:t>- obuhvaća troškove pripreme dokumentacije potrebne za provedbu projekata.</w:t>
      </w:r>
    </w:p>
    <w:p w14:paraId="563250AD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K100413 Uređenje groblja-</w:t>
      </w:r>
      <w:r>
        <w:rPr>
          <w:rFonts w:eastAsia="Times New Roman" w:cstheme="minorHAnsi"/>
          <w:lang w:eastAsia="hr-HR"/>
        </w:rPr>
        <w:t xml:space="preserve"> obuhvaća troškove otkupa zemljišta potrebnog za uređenje parkirališta kod groblja u Žakanju, nastavak uređenje škarpe na groblju u Pravutini, te uređenje i izgradnju ostale infrastrukture na grobljima na području općine Žakanje.</w:t>
      </w:r>
    </w:p>
    <w:p w14:paraId="634DD0FE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K100415 Gradnja javne rasvjete</w:t>
      </w:r>
      <w:r>
        <w:rPr>
          <w:rFonts w:eastAsia="Times New Roman" w:cstheme="minorHAnsi"/>
          <w:lang w:eastAsia="hr-HR"/>
        </w:rPr>
        <w:t>- obuhvaća troškove izgradnje javne rasvjete u naseljima Jugovac i Stankovci, te proširenje sustava javne rasvjete prema potrebama u pojedinim naseljima.</w:t>
      </w:r>
    </w:p>
    <w:p w14:paraId="3B577970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K100416 Aglomeracija</w:t>
      </w:r>
      <w:r>
        <w:rPr>
          <w:rFonts w:eastAsia="Times New Roman" w:cstheme="minorHAnsi"/>
          <w:lang w:eastAsia="hr-HR"/>
        </w:rPr>
        <w:t>- obuhvaća troškove izrade projektne dokumentacije za izgradnju sustava aglomeracije, te troškove otkupa zemljišta.</w:t>
      </w:r>
    </w:p>
    <w:p w14:paraId="25DA9D5F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24617">
        <w:rPr>
          <w:rFonts w:eastAsia="Times New Roman" w:cstheme="minorHAnsi"/>
          <w:b/>
          <w:bCs/>
          <w:lang w:eastAsia="hr-HR"/>
        </w:rPr>
        <w:t>K100418 Autobusna stanica u Pravutini</w:t>
      </w:r>
      <w:r>
        <w:rPr>
          <w:rFonts w:eastAsia="Times New Roman" w:cstheme="minorHAnsi"/>
          <w:b/>
          <w:bCs/>
          <w:lang w:eastAsia="hr-HR"/>
        </w:rPr>
        <w:t xml:space="preserve"> -</w:t>
      </w:r>
      <w:r>
        <w:rPr>
          <w:rFonts w:eastAsia="Times New Roman" w:cstheme="minorHAnsi"/>
          <w:lang w:eastAsia="hr-HR"/>
        </w:rPr>
        <w:t>obuhvaća troškove izgradnje i opremanja autobusne stanice u Pravutini.</w:t>
      </w:r>
    </w:p>
    <w:p w14:paraId="4ED41DA0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A817458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Ciljevi programa: </w:t>
      </w:r>
    </w:p>
    <w:p w14:paraId="1359190E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24617">
        <w:rPr>
          <w:rFonts w:eastAsia="Times New Roman" w:cstheme="minorHAnsi"/>
          <w:lang w:eastAsia="hr-HR"/>
        </w:rPr>
        <w:t>Strateški cilj 12. Razvoj potpomognutih područja i područja s razvojnim posebnostima</w:t>
      </w:r>
    </w:p>
    <w:p w14:paraId="5C22F3B1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3EBC3B0" w14:textId="77777777" w:rsidR="008740F3" w:rsidRPr="00324617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Pokazatelji rezultata: </w:t>
      </w:r>
      <w:r w:rsidRPr="00324617">
        <w:rPr>
          <w:rFonts w:eastAsia="Times New Roman" w:cstheme="minorHAnsi"/>
          <w:lang w:eastAsia="hr-HR"/>
        </w:rPr>
        <w:t>Izgrađene ceste u m</w:t>
      </w:r>
      <w:r>
        <w:rPr>
          <w:rFonts w:eastAsia="Times New Roman" w:cstheme="minorHAnsi"/>
          <w:lang w:eastAsia="hr-HR"/>
        </w:rPr>
        <w:t xml:space="preserve">, </w:t>
      </w:r>
      <w:r w:rsidRPr="00324617">
        <w:rPr>
          <w:rFonts w:eastAsia="Times New Roman" w:cstheme="minorHAnsi"/>
          <w:lang w:eastAsia="hr-HR"/>
        </w:rPr>
        <w:t>Izgrađena šumska cesta u m</w:t>
      </w:r>
      <w:r>
        <w:rPr>
          <w:rFonts w:eastAsia="Times New Roman" w:cstheme="minorHAnsi"/>
          <w:lang w:eastAsia="hr-HR"/>
        </w:rPr>
        <w:t xml:space="preserve">, </w:t>
      </w:r>
      <w:r w:rsidRPr="00324617">
        <w:rPr>
          <w:rFonts w:eastAsia="Times New Roman" w:cstheme="minorHAnsi"/>
          <w:lang w:eastAsia="hr-HR"/>
        </w:rPr>
        <w:t>Broj uređenih sportsko-rekreacijskih centara</w:t>
      </w:r>
      <w:r>
        <w:rPr>
          <w:rFonts w:eastAsia="Times New Roman" w:cstheme="minorHAnsi"/>
          <w:lang w:eastAsia="hr-HR"/>
        </w:rPr>
        <w:t xml:space="preserve">, </w:t>
      </w:r>
      <w:r w:rsidRPr="00324617">
        <w:rPr>
          <w:rFonts w:eastAsia="Times New Roman" w:cstheme="minorHAnsi"/>
          <w:lang w:eastAsia="hr-HR"/>
        </w:rPr>
        <w:t>Broj izrađenih dokumenata</w:t>
      </w:r>
      <w:r>
        <w:rPr>
          <w:rFonts w:eastAsia="Times New Roman" w:cstheme="minorHAnsi"/>
          <w:lang w:eastAsia="hr-HR"/>
        </w:rPr>
        <w:t xml:space="preserve">, </w:t>
      </w:r>
      <w:r w:rsidRPr="00324617">
        <w:rPr>
          <w:rFonts w:eastAsia="Times New Roman" w:cstheme="minorHAnsi"/>
          <w:lang w:eastAsia="hr-HR"/>
        </w:rPr>
        <w:t>Broj investicija provedenih na grobljima</w:t>
      </w:r>
      <w:r>
        <w:rPr>
          <w:rFonts w:eastAsia="Times New Roman" w:cstheme="minorHAnsi"/>
          <w:lang w:eastAsia="hr-HR"/>
        </w:rPr>
        <w:t xml:space="preserve">, </w:t>
      </w:r>
      <w:r w:rsidRPr="00324617">
        <w:rPr>
          <w:rFonts w:eastAsia="Times New Roman" w:cstheme="minorHAnsi"/>
          <w:lang w:eastAsia="hr-HR"/>
        </w:rPr>
        <w:t>Broj postavljenih novih lampi javne rasvjete</w:t>
      </w:r>
      <w:r>
        <w:rPr>
          <w:rFonts w:eastAsia="Times New Roman" w:cstheme="minorHAnsi"/>
          <w:lang w:eastAsia="hr-HR"/>
        </w:rPr>
        <w:t xml:space="preserve">, </w:t>
      </w:r>
      <w:r w:rsidRPr="00324617">
        <w:rPr>
          <w:rFonts w:eastAsia="Times New Roman" w:cstheme="minorHAnsi"/>
          <w:lang w:eastAsia="hr-HR"/>
        </w:rPr>
        <w:t>Izgrađen sustav odvodnje otpadnih voda u m</w:t>
      </w:r>
      <w:r>
        <w:rPr>
          <w:rFonts w:eastAsia="Times New Roman" w:cstheme="minorHAnsi"/>
          <w:lang w:eastAsia="hr-HR"/>
        </w:rPr>
        <w:t>, uređena i opremljena autobusna stanica.</w:t>
      </w:r>
    </w:p>
    <w:p w14:paraId="17D7C6AE" w14:textId="77777777" w:rsidR="008740F3" w:rsidRPr="007D7591" w:rsidRDefault="008740F3" w:rsidP="008740F3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7D7591">
        <w:rPr>
          <w:rFonts w:eastAsia="Times New Roman" w:cstheme="minorHAnsi"/>
          <w:b/>
          <w:bCs/>
          <w:u w:val="single"/>
          <w:lang w:eastAsia="hr-HR"/>
        </w:rPr>
        <w:lastRenderedPageBreak/>
        <w:t>Program 1006 PROGRAM JAVNIH POTREBA U KULTURI</w:t>
      </w:r>
    </w:p>
    <w:p w14:paraId="4BEDB4B0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2023. godinu u iznosu od 13.500 €, za 2024. godinu projicira se u iznosu od 5.500 € isto kao i za 2025. godinu.</w:t>
      </w:r>
    </w:p>
    <w:p w14:paraId="7939959B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12D5B10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340B431D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A100601 Financiranje redovne djelatnosti udruga i projekata u kulturi</w:t>
      </w:r>
      <w:r>
        <w:rPr>
          <w:rFonts w:eastAsia="Times New Roman" w:cstheme="minorHAnsi"/>
          <w:lang w:eastAsia="hr-HR"/>
        </w:rPr>
        <w:t>: obuhvaća tekuće donacije udrugama u kulturi, te vjerskim zajednicama. Sredstva se raspoređuju temeljem pristiglih prijava na Javni poziv za sufinanciranje projekata udruga, odnosno iznimno temeljem Odluke načelnika.</w:t>
      </w:r>
    </w:p>
    <w:p w14:paraId="2F1A8242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703E5D6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Ciljevi programa: </w:t>
      </w:r>
    </w:p>
    <w:p w14:paraId="5B94FDA2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24617">
        <w:rPr>
          <w:rFonts w:eastAsia="Times New Roman" w:cstheme="minorHAnsi"/>
          <w:lang w:eastAsia="hr-HR"/>
        </w:rPr>
        <w:t>Strateški cilj 12. Razvoj potpomognutih područja i područja s razvojnim posebnostima</w:t>
      </w:r>
    </w:p>
    <w:p w14:paraId="7DD32735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8942A05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Pokazatelji rezultata: Broj dodijeljenih potpora.</w:t>
      </w:r>
    </w:p>
    <w:p w14:paraId="073523F3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CB0E697" w14:textId="77777777" w:rsidR="008740F3" w:rsidRPr="007D7591" w:rsidRDefault="008740F3" w:rsidP="008740F3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7D7591">
        <w:rPr>
          <w:rFonts w:eastAsia="Times New Roman" w:cstheme="minorHAnsi"/>
          <w:b/>
          <w:bCs/>
          <w:u w:val="single"/>
          <w:lang w:eastAsia="hr-HR"/>
        </w:rPr>
        <w:t>Program 1007 PROGRAM JAVNIH POTREBA U SPORTU</w:t>
      </w:r>
    </w:p>
    <w:p w14:paraId="498AE301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2023. godinu u iznosu od 9.000 €, za 2024. godinu projiciraju se u iznosu od 10.000 € isto kao i za 2025. godinu.</w:t>
      </w:r>
    </w:p>
    <w:p w14:paraId="70338762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3DDBBA2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6C73E13C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7D7591">
        <w:rPr>
          <w:rFonts w:eastAsia="Times New Roman" w:cstheme="minorHAnsi"/>
          <w:b/>
          <w:bCs/>
          <w:lang w:eastAsia="hr-HR"/>
        </w:rPr>
        <w:t>A100701 Financiranje redovne djelatnosti udruga i projekata u sportu</w:t>
      </w:r>
      <w:r>
        <w:rPr>
          <w:rFonts w:eastAsia="Times New Roman" w:cstheme="minorHAnsi"/>
          <w:lang w:eastAsia="hr-HR"/>
        </w:rPr>
        <w:t xml:space="preserve">- Obuhvaća tekuće donacije udruga u sportu. </w:t>
      </w:r>
      <w:r w:rsidRPr="007D7591">
        <w:rPr>
          <w:rFonts w:eastAsia="Times New Roman" w:cstheme="minorHAnsi"/>
          <w:lang w:eastAsia="hr-HR"/>
        </w:rPr>
        <w:t>Sredstva se raspoređuju temeljem pristiglih prijava na Javni poziv za sufinanciranje projekata udruga, odnosno iznimno temeljem Odluke načelnika.</w:t>
      </w:r>
    </w:p>
    <w:p w14:paraId="34949B28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41117C9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Ciljevi programa:</w:t>
      </w:r>
    </w:p>
    <w:p w14:paraId="5ECA5415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D6ADC">
        <w:rPr>
          <w:rFonts w:eastAsia="Times New Roman" w:cstheme="minorHAnsi"/>
          <w:lang w:eastAsia="hr-HR"/>
        </w:rPr>
        <w:t>Strateški cilj 5. Zdrav, aktivan i kvalitetan život</w:t>
      </w:r>
    </w:p>
    <w:p w14:paraId="13089035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9DDAF82" w14:textId="03C32E82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Pokazatelji rezultata: Broj dodijeljenih potpora.</w:t>
      </w:r>
    </w:p>
    <w:p w14:paraId="08A2CF6B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8FBF065" w14:textId="77777777" w:rsidR="008740F3" w:rsidRPr="007D7591" w:rsidRDefault="008740F3" w:rsidP="008740F3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7D7591">
        <w:rPr>
          <w:rFonts w:eastAsia="Times New Roman" w:cstheme="minorHAnsi"/>
          <w:b/>
          <w:bCs/>
          <w:u w:val="single"/>
          <w:lang w:eastAsia="hr-HR"/>
        </w:rPr>
        <w:t>Program 1015 PROGRAM PREDŠKOLKOG ODGOJA I OBRAZOVANJA</w:t>
      </w:r>
    </w:p>
    <w:p w14:paraId="24423932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2023. godinu u iznosu od 146.500 €, a za 2024. godinu projicira se iznos od 10.000 € te 10.000 € za 2025. godinu.</w:t>
      </w:r>
    </w:p>
    <w:p w14:paraId="1B98F939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69DD32D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7FBB4C85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7D7591">
        <w:rPr>
          <w:rFonts w:eastAsia="Times New Roman" w:cstheme="minorHAnsi"/>
          <w:b/>
          <w:bCs/>
          <w:lang w:eastAsia="hr-HR"/>
        </w:rPr>
        <w:t xml:space="preserve">K101504 </w:t>
      </w:r>
      <w:r>
        <w:rPr>
          <w:rFonts w:eastAsia="Times New Roman" w:cstheme="minorHAnsi"/>
          <w:b/>
          <w:bCs/>
          <w:lang w:eastAsia="hr-HR"/>
        </w:rPr>
        <w:t>Proširenje dječjeg vrtića</w:t>
      </w:r>
      <w:r>
        <w:rPr>
          <w:rFonts w:eastAsia="Times New Roman" w:cstheme="minorHAnsi"/>
          <w:lang w:eastAsia="hr-HR"/>
        </w:rPr>
        <w:t>- planiraju se sredstva za kupnju, adaptaciju i opremanje u svrhu proširenje dječjeg vrtića.</w:t>
      </w:r>
    </w:p>
    <w:p w14:paraId="4F738F17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F453A1A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Ciljevi programa: </w:t>
      </w:r>
    </w:p>
    <w:p w14:paraId="3DD2BBA1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D6ADC">
        <w:rPr>
          <w:rFonts w:eastAsia="Times New Roman" w:cstheme="minorHAnsi"/>
          <w:lang w:eastAsia="hr-HR"/>
        </w:rPr>
        <w:t>Strateški cilj 6. Demografska revitalizacija i bolji</w:t>
      </w:r>
      <w:r>
        <w:rPr>
          <w:rFonts w:eastAsia="Times New Roman" w:cstheme="minorHAnsi"/>
          <w:lang w:eastAsia="hr-HR"/>
        </w:rPr>
        <w:t xml:space="preserve"> </w:t>
      </w:r>
      <w:r w:rsidRPr="001D6ADC">
        <w:rPr>
          <w:rFonts w:eastAsia="Times New Roman" w:cstheme="minorHAnsi"/>
          <w:lang w:eastAsia="hr-HR"/>
        </w:rPr>
        <w:t xml:space="preserve">položaj obitelji </w:t>
      </w:r>
    </w:p>
    <w:p w14:paraId="5874F491" w14:textId="77777777" w:rsidR="008740F3" w:rsidRPr="001D6ADC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D6ADC">
        <w:rPr>
          <w:rFonts w:eastAsia="Times New Roman" w:cstheme="minorHAnsi"/>
          <w:lang w:eastAsia="hr-HR"/>
        </w:rPr>
        <w:t>Strateški cilj 2. Obrazovani i zaposleni ljudi</w:t>
      </w:r>
    </w:p>
    <w:p w14:paraId="19D739CB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5B268A9" w14:textId="71DBEB5E" w:rsidR="008740F3" w:rsidRPr="001D6ADC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Pokazatelji rezultata: </w:t>
      </w:r>
      <w:r w:rsidRPr="001D6ADC">
        <w:rPr>
          <w:rFonts w:eastAsia="Times New Roman" w:cstheme="minorHAnsi"/>
          <w:lang w:eastAsia="hr-HR"/>
        </w:rPr>
        <w:t>novouređeni prostor u m2</w:t>
      </w:r>
      <w:r>
        <w:rPr>
          <w:rFonts w:eastAsia="Times New Roman" w:cstheme="minorHAnsi"/>
          <w:lang w:eastAsia="hr-HR"/>
        </w:rPr>
        <w:t xml:space="preserve">, </w:t>
      </w:r>
      <w:r w:rsidRPr="001D6ADC">
        <w:rPr>
          <w:rFonts w:eastAsia="Times New Roman" w:cstheme="minorHAnsi"/>
          <w:lang w:eastAsia="hr-HR"/>
        </w:rPr>
        <w:t>broj odgojno-obrazovnih skupina</w:t>
      </w:r>
    </w:p>
    <w:p w14:paraId="7865C9C6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3FA9B7A" w14:textId="77777777" w:rsidR="008740F3" w:rsidRPr="00E978BD" w:rsidRDefault="008740F3" w:rsidP="008740F3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E978BD">
        <w:rPr>
          <w:rFonts w:eastAsia="Times New Roman" w:cstheme="minorHAnsi"/>
          <w:b/>
          <w:bCs/>
          <w:u w:val="single"/>
          <w:lang w:eastAsia="hr-HR"/>
        </w:rPr>
        <w:t>Program 1016 OSNOVNO, SREDNJOŠKOLSKO I VISOKO OBRAZOVANJE</w:t>
      </w:r>
    </w:p>
    <w:p w14:paraId="702B7C8C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2023. godinu u iznosu od 51.000 €, za 2024. godinu projicira se iznos od 51.000 €, te 52.000 € za 2025. godinu.</w:t>
      </w:r>
    </w:p>
    <w:p w14:paraId="4F55EFFC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EE46A65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0BD261FC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1520E">
        <w:rPr>
          <w:rFonts w:eastAsia="Times New Roman" w:cstheme="minorHAnsi"/>
          <w:b/>
          <w:bCs/>
          <w:lang w:eastAsia="hr-HR"/>
        </w:rPr>
        <w:t xml:space="preserve">A1016010 Sufinanciranje prijevoza učenika- </w:t>
      </w:r>
      <w:r w:rsidRPr="0051520E">
        <w:rPr>
          <w:rFonts w:eastAsia="Times New Roman" w:cstheme="minorHAnsi"/>
          <w:lang w:eastAsia="hr-HR"/>
        </w:rPr>
        <w:t>Učenici srednjih škola koji se za put do škole koriste javnim prijevozom (autobus, željeznica), ostvaruju pravo na subvencionirani prijevoz u visini od 12,5 % od prosječne cijene mjesečne karte određene Odlukom Vlade RH o kriterijima i načinu financiranja troškova javnog prijevoza redovitih učenika srednjih škola.</w:t>
      </w:r>
      <w:r>
        <w:rPr>
          <w:rFonts w:eastAsia="Times New Roman" w:cstheme="minorHAnsi"/>
          <w:lang w:eastAsia="hr-HR"/>
        </w:rPr>
        <w:t xml:space="preserve"> </w:t>
      </w:r>
      <w:r w:rsidRPr="0051520E">
        <w:rPr>
          <w:rFonts w:eastAsia="Times New Roman" w:cstheme="minorHAnsi"/>
          <w:lang w:eastAsia="hr-HR"/>
        </w:rPr>
        <w:t xml:space="preserve">Općina Žakanje </w:t>
      </w:r>
      <w:r>
        <w:rPr>
          <w:rFonts w:eastAsia="Times New Roman" w:cstheme="minorHAnsi"/>
          <w:lang w:eastAsia="hr-HR"/>
        </w:rPr>
        <w:t>podmiruje</w:t>
      </w:r>
      <w:r w:rsidRPr="0051520E">
        <w:rPr>
          <w:rFonts w:eastAsia="Times New Roman" w:cstheme="minorHAnsi"/>
          <w:lang w:eastAsia="hr-HR"/>
        </w:rPr>
        <w:t xml:space="preserve"> i troškove prijevoza učenicima osnovne škole Žakanje koji prema važećim zakonskim propisima ne ostvaruju pravo na besplatan prijevoz autobusom</w:t>
      </w:r>
      <w:r>
        <w:rPr>
          <w:rFonts w:eastAsia="Times New Roman" w:cstheme="minorHAnsi"/>
          <w:lang w:eastAsia="hr-HR"/>
        </w:rPr>
        <w:t>.</w:t>
      </w:r>
    </w:p>
    <w:p w14:paraId="2105CA5A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1520E">
        <w:rPr>
          <w:rFonts w:eastAsia="Times New Roman" w:cstheme="minorHAnsi"/>
          <w:b/>
          <w:bCs/>
          <w:lang w:eastAsia="hr-HR"/>
        </w:rPr>
        <w:lastRenderedPageBreak/>
        <w:t>A101602 Sufinanciranje nabave školskog pribora učenicima-</w:t>
      </w:r>
      <w:r>
        <w:rPr>
          <w:rFonts w:eastAsia="Times New Roman" w:cstheme="minorHAnsi"/>
          <w:lang w:eastAsia="hr-HR"/>
        </w:rPr>
        <w:t xml:space="preserve"> </w:t>
      </w:r>
      <w:r w:rsidRPr="0051520E">
        <w:rPr>
          <w:rFonts w:eastAsia="Times New Roman" w:cstheme="minorHAnsi"/>
          <w:lang w:eastAsia="hr-HR"/>
        </w:rPr>
        <w:t xml:space="preserve">Pravo na podmirenje troškova nabave knjiga imaju učenici </w:t>
      </w:r>
      <w:r>
        <w:rPr>
          <w:rFonts w:eastAsia="Times New Roman" w:cstheme="minorHAnsi"/>
          <w:lang w:eastAsia="hr-HR"/>
        </w:rPr>
        <w:t xml:space="preserve">koji imaju prebivalište na području Općine Žaknaje i </w:t>
      </w:r>
      <w:r w:rsidRPr="0051520E">
        <w:rPr>
          <w:rFonts w:eastAsia="Times New Roman" w:cstheme="minorHAnsi"/>
          <w:lang w:eastAsia="hr-HR"/>
        </w:rPr>
        <w:t>koji pohađaju nastavni program u Osnovnoj školi Žakanje.</w:t>
      </w:r>
    </w:p>
    <w:p w14:paraId="7630B54F" w14:textId="77777777" w:rsidR="008740F3" w:rsidRPr="0051520E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36D4B">
        <w:rPr>
          <w:rFonts w:eastAsia="Times New Roman" w:cstheme="minorHAnsi"/>
          <w:b/>
          <w:bCs/>
          <w:lang w:eastAsia="hr-HR"/>
        </w:rPr>
        <w:t>A101603 Sufinanciranje programa „Škola u prirodi“-</w:t>
      </w:r>
      <w:r>
        <w:rPr>
          <w:rFonts w:eastAsia="Times New Roman" w:cstheme="minorHAnsi"/>
          <w:lang w:eastAsia="hr-HR"/>
        </w:rPr>
        <w:t xml:space="preserve"> </w:t>
      </w:r>
      <w:r w:rsidRPr="00336D4B">
        <w:rPr>
          <w:rFonts w:eastAsia="Times New Roman" w:cstheme="minorHAnsi"/>
          <w:lang w:eastAsia="hr-HR"/>
        </w:rPr>
        <w:t>Općina Žakanje sufinancirat će program „Škola u prirodi“ za učenike 4. razreda Osnovne škole Žakanje, koji imaju prebivalište na području općine Žakanje.</w:t>
      </w:r>
    </w:p>
    <w:p w14:paraId="45A89701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D2B97">
        <w:rPr>
          <w:rFonts w:eastAsia="Times New Roman" w:cstheme="minorHAnsi"/>
          <w:b/>
          <w:bCs/>
          <w:lang w:eastAsia="hr-HR"/>
        </w:rPr>
        <w:t>A101604 Sufinanciranje produženog boravka</w:t>
      </w:r>
      <w:r>
        <w:rPr>
          <w:rFonts w:eastAsia="Times New Roman" w:cstheme="minorHAnsi"/>
          <w:lang w:eastAsia="hr-HR"/>
        </w:rPr>
        <w:t xml:space="preserve">- </w:t>
      </w:r>
      <w:r w:rsidRPr="00ED6652">
        <w:rPr>
          <w:rFonts w:eastAsia="Times New Roman" w:cstheme="minorHAnsi"/>
          <w:lang w:eastAsia="hr-HR"/>
        </w:rPr>
        <w:t>Općina Žakanje sufinancirat program produženog boravka u Osnovnoj školi Žakanje na način da sufinancira materijalne troškove (plaća za nepuno radno vrijeme u trajanju 30 sati tjedno i druga materijalna prava) jedne osobe zaposlene u Osnovnoj školi Žakanje,  koja provodi program produženog boravka.</w:t>
      </w:r>
    </w:p>
    <w:p w14:paraId="6FB5CC37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3068A">
        <w:rPr>
          <w:rFonts w:eastAsia="Times New Roman" w:cstheme="minorHAnsi"/>
          <w:b/>
          <w:bCs/>
          <w:lang w:eastAsia="hr-HR"/>
        </w:rPr>
        <w:t>A101605 Stipendije</w:t>
      </w:r>
      <w:r>
        <w:rPr>
          <w:rFonts w:eastAsia="Times New Roman" w:cstheme="minorHAnsi"/>
          <w:lang w:eastAsia="hr-HR"/>
        </w:rPr>
        <w:t>- Općina Žakanje isplaćuje stipendije; 5 stipendija učenicima srednjih škola po 400 kn te 5 stipendija studentima po 700,00 kn, a temeljem natječaja za dodjelu stipendija.</w:t>
      </w:r>
    </w:p>
    <w:p w14:paraId="2C68456E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978BD">
        <w:rPr>
          <w:rFonts w:eastAsia="Times New Roman" w:cstheme="minorHAnsi"/>
          <w:b/>
          <w:bCs/>
          <w:lang w:eastAsia="hr-HR"/>
        </w:rPr>
        <w:t>A101606 Tekuće pomoći Osnovnoj školi Žakanje</w:t>
      </w:r>
      <w:r>
        <w:rPr>
          <w:rFonts w:eastAsia="Times New Roman" w:cstheme="minorHAnsi"/>
          <w:lang w:eastAsia="hr-HR"/>
        </w:rPr>
        <w:t xml:space="preserve">- obuhvaća tekuće pomoći za provedbu projekata kako bi se podigao obrazovno-pedagoški standard. </w:t>
      </w:r>
    </w:p>
    <w:p w14:paraId="373C52B8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03E3ACE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Ciljevi programa: </w:t>
      </w:r>
    </w:p>
    <w:p w14:paraId="0E62C223" w14:textId="77777777" w:rsidR="008740F3" w:rsidRPr="003D2B97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D2B97">
        <w:rPr>
          <w:rFonts w:eastAsia="Times New Roman" w:cstheme="minorHAnsi"/>
          <w:lang w:eastAsia="hr-HR"/>
        </w:rPr>
        <w:t>Strateški cilj 2. Obrazovani i zaposleni ljudi</w:t>
      </w:r>
    </w:p>
    <w:p w14:paraId="7DBE6F42" w14:textId="77777777" w:rsidR="008740F3" w:rsidRPr="003D2B97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DBF402C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Pokazatelji rezultata: </w:t>
      </w:r>
      <w:r w:rsidRPr="003D2B97">
        <w:rPr>
          <w:rFonts w:eastAsia="Times New Roman" w:cstheme="minorHAnsi"/>
          <w:lang w:eastAsia="hr-HR"/>
        </w:rPr>
        <w:t>udio učenika kojima se sufinanciraju troškovi prijevoza</w:t>
      </w:r>
      <w:r>
        <w:rPr>
          <w:rFonts w:eastAsia="Times New Roman" w:cstheme="minorHAnsi"/>
          <w:lang w:eastAsia="hr-HR"/>
        </w:rPr>
        <w:t xml:space="preserve">, </w:t>
      </w:r>
      <w:r w:rsidRPr="003D2B97">
        <w:rPr>
          <w:rFonts w:eastAsia="Times New Roman" w:cstheme="minorHAnsi"/>
          <w:lang w:eastAsia="hr-HR"/>
        </w:rPr>
        <w:t>udio učenika kojima se sufinancira nabava školskog pribora</w:t>
      </w:r>
      <w:r>
        <w:rPr>
          <w:rFonts w:eastAsia="Times New Roman" w:cstheme="minorHAnsi"/>
          <w:lang w:eastAsia="hr-HR"/>
        </w:rPr>
        <w:t xml:space="preserve">, </w:t>
      </w:r>
      <w:r w:rsidRPr="003D2B97">
        <w:rPr>
          <w:rFonts w:eastAsia="Times New Roman" w:cstheme="minorHAnsi"/>
          <w:lang w:eastAsia="hr-HR"/>
        </w:rPr>
        <w:t>udio učenika kojima se sufinancira program "Škola u prirodi"</w:t>
      </w:r>
      <w:r>
        <w:rPr>
          <w:rFonts w:eastAsia="Times New Roman" w:cstheme="minorHAnsi"/>
          <w:lang w:eastAsia="hr-HR"/>
        </w:rPr>
        <w:t xml:space="preserve">, </w:t>
      </w:r>
      <w:r w:rsidRPr="003D2B97">
        <w:rPr>
          <w:rFonts w:eastAsia="Times New Roman" w:cstheme="minorHAnsi"/>
          <w:lang w:eastAsia="hr-HR"/>
        </w:rPr>
        <w:t>broj odjeljenja produženog boravka</w:t>
      </w:r>
      <w:r>
        <w:rPr>
          <w:rFonts w:eastAsia="Times New Roman" w:cstheme="minorHAnsi"/>
          <w:lang w:eastAsia="hr-HR"/>
        </w:rPr>
        <w:t xml:space="preserve">, </w:t>
      </w:r>
      <w:r w:rsidRPr="003D2B97">
        <w:rPr>
          <w:rFonts w:eastAsia="Times New Roman" w:cstheme="minorHAnsi"/>
          <w:lang w:eastAsia="hr-HR"/>
        </w:rPr>
        <w:t>broj učenika/studenata koji primaju stipendiju</w:t>
      </w:r>
      <w:r>
        <w:rPr>
          <w:rFonts w:eastAsia="Times New Roman" w:cstheme="minorHAnsi"/>
          <w:lang w:eastAsia="hr-HR"/>
        </w:rPr>
        <w:t xml:space="preserve">, </w:t>
      </w:r>
      <w:r w:rsidRPr="003D2B97">
        <w:rPr>
          <w:rFonts w:eastAsia="Times New Roman" w:cstheme="minorHAnsi"/>
          <w:lang w:eastAsia="hr-HR"/>
        </w:rPr>
        <w:t>broj sufinanciranih projekata</w:t>
      </w:r>
      <w:r>
        <w:rPr>
          <w:rFonts w:eastAsia="Times New Roman" w:cstheme="minorHAnsi"/>
          <w:lang w:eastAsia="hr-HR"/>
        </w:rPr>
        <w:t>.</w:t>
      </w:r>
    </w:p>
    <w:p w14:paraId="0F0A58BF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AFB41E0" w14:textId="77777777" w:rsidR="008740F3" w:rsidRPr="00E978BD" w:rsidRDefault="008740F3" w:rsidP="008740F3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E978BD">
        <w:rPr>
          <w:rFonts w:eastAsia="Times New Roman" w:cstheme="minorHAnsi"/>
          <w:b/>
          <w:bCs/>
          <w:u w:val="single"/>
          <w:lang w:eastAsia="hr-HR"/>
        </w:rPr>
        <w:t>Program 1017 ZDRAVSTVO I SOCIJALNA SKRB</w:t>
      </w:r>
    </w:p>
    <w:p w14:paraId="341AE17A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Sredstva za realizaciju programa planiraju se za 2023. godinu u iznosu od 14.450 €, za 2024. godinu projiciraju se u iznosu od 15.050 € te 14.550 € za 2025. godinu. </w:t>
      </w:r>
    </w:p>
    <w:p w14:paraId="0648DA85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3F3C196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295663D9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978BD">
        <w:rPr>
          <w:rFonts w:eastAsia="Times New Roman" w:cstheme="minorHAnsi"/>
          <w:b/>
          <w:bCs/>
          <w:lang w:eastAsia="hr-HR"/>
        </w:rPr>
        <w:t>A101701 Socijalne pomoći, potpore i naknade</w:t>
      </w:r>
      <w:r>
        <w:rPr>
          <w:rFonts w:eastAsia="Times New Roman" w:cstheme="minorHAnsi"/>
          <w:lang w:eastAsia="hr-HR"/>
        </w:rPr>
        <w:t>- obuhvaća pomoći i naknade koje se isplaćuju sukladno Socijalnom programu Općine Žakanje:</w:t>
      </w:r>
      <w:r w:rsidRPr="00E978BD">
        <w:t xml:space="preserve"> </w:t>
      </w:r>
      <w:r w:rsidRPr="00E978BD">
        <w:rPr>
          <w:rFonts w:eastAsia="Times New Roman" w:cstheme="minorHAnsi"/>
          <w:lang w:eastAsia="hr-HR"/>
        </w:rPr>
        <w:t>Pomoć za opremanje novorođenčadi</w:t>
      </w:r>
      <w:r>
        <w:rPr>
          <w:rFonts w:eastAsia="Times New Roman" w:cstheme="minorHAnsi"/>
          <w:lang w:eastAsia="hr-HR"/>
        </w:rPr>
        <w:t>,</w:t>
      </w:r>
      <w:r w:rsidRPr="00E978BD">
        <w:rPr>
          <w:rFonts w:eastAsia="Times New Roman" w:cstheme="minorHAnsi"/>
          <w:lang w:eastAsia="hr-HR"/>
        </w:rPr>
        <w:t xml:space="preserve"> Pomoć za nabavku drva za ogrjev</w:t>
      </w:r>
      <w:r>
        <w:rPr>
          <w:rFonts w:eastAsia="Times New Roman" w:cstheme="minorHAnsi"/>
          <w:lang w:eastAsia="hr-HR"/>
        </w:rPr>
        <w:t xml:space="preserve">, </w:t>
      </w:r>
      <w:r w:rsidRPr="00E978BD">
        <w:rPr>
          <w:rFonts w:eastAsia="Times New Roman" w:cstheme="minorHAnsi"/>
          <w:lang w:eastAsia="hr-HR"/>
        </w:rPr>
        <w:t>Pomoć u troškovima ukopa</w:t>
      </w:r>
      <w:r>
        <w:rPr>
          <w:rFonts w:eastAsia="Times New Roman" w:cstheme="minorHAnsi"/>
          <w:lang w:eastAsia="hr-HR"/>
        </w:rPr>
        <w:t xml:space="preserve">, </w:t>
      </w:r>
      <w:r w:rsidRPr="00E978BD">
        <w:rPr>
          <w:rFonts w:eastAsia="Times New Roman" w:cstheme="minorHAnsi"/>
          <w:lang w:eastAsia="hr-HR"/>
        </w:rPr>
        <w:t>Naknada za troškove stanovanja</w:t>
      </w:r>
      <w:r>
        <w:rPr>
          <w:rFonts w:eastAsia="Times New Roman" w:cstheme="minorHAnsi"/>
          <w:lang w:eastAsia="hr-HR"/>
        </w:rPr>
        <w:t xml:space="preserve">, </w:t>
      </w:r>
      <w:r w:rsidRPr="00E978BD">
        <w:rPr>
          <w:rFonts w:eastAsia="Times New Roman" w:cstheme="minorHAnsi"/>
          <w:lang w:eastAsia="hr-HR"/>
        </w:rPr>
        <w:t>Jednokratna novčana pomoć</w:t>
      </w:r>
      <w:r>
        <w:rPr>
          <w:rFonts w:eastAsia="Times New Roman" w:cstheme="minorHAnsi"/>
          <w:lang w:eastAsia="hr-HR"/>
        </w:rPr>
        <w:t>,</w:t>
      </w:r>
      <w:r w:rsidRPr="00E978BD">
        <w:rPr>
          <w:rFonts w:eastAsia="Times New Roman" w:cstheme="minorHAnsi"/>
          <w:lang w:eastAsia="hr-HR"/>
        </w:rPr>
        <w:t xml:space="preserve"> Prigodne pomoći za blagdane (uskrsne i božićne blagdane)</w:t>
      </w:r>
      <w:r>
        <w:rPr>
          <w:rFonts w:eastAsia="Times New Roman" w:cstheme="minorHAnsi"/>
          <w:lang w:eastAsia="hr-HR"/>
        </w:rPr>
        <w:t>.</w:t>
      </w:r>
    </w:p>
    <w:p w14:paraId="724132D4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4A47D54B" w14:textId="77777777" w:rsidR="008740F3" w:rsidRPr="00D62972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62972">
        <w:rPr>
          <w:rFonts w:eastAsia="Times New Roman" w:cstheme="minorHAnsi"/>
          <w:lang w:eastAsia="hr-HR"/>
        </w:rPr>
        <w:t xml:space="preserve">Ciljevi programa: </w:t>
      </w:r>
    </w:p>
    <w:p w14:paraId="40CE75D6" w14:textId="77777777" w:rsidR="008740F3" w:rsidRPr="00D62972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62972">
        <w:rPr>
          <w:rFonts w:eastAsia="Times New Roman" w:cstheme="minorHAnsi"/>
          <w:lang w:eastAsia="hr-HR"/>
        </w:rPr>
        <w:t>Strateški cilj 5. Zdrav, aktivan i kvalitetan život</w:t>
      </w:r>
    </w:p>
    <w:p w14:paraId="4B8B798B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7375DF3" w14:textId="1CE1738E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Pokazatelji rezultata: </w:t>
      </w:r>
      <w:r w:rsidRPr="00D62972">
        <w:rPr>
          <w:rFonts w:eastAsia="Times New Roman" w:cstheme="minorHAnsi"/>
          <w:lang w:eastAsia="hr-HR"/>
        </w:rPr>
        <w:t>broj korisnika pomoći i naknada</w:t>
      </w:r>
    </w:p>
    <w:p w14:paraId="721BF596" w14:textId="77777777" w:rsidR="008740F3" w:rsidRPr="0051520E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5A9722E" w14:textId="77777777" w:rsidR="008740F3" w:rsidRPr="00FA7573" w:rsidRDefault="008740F3" w:rsidP="008740F3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FA7573">
        <w:rPr>
          <w:rFonts w:eastAsia="Times New Roman" w:cstheme="minorHAnsi"/>
          <w:b/>
          <w:bCs/>
          <w:u w:val="single"/>
          <w:lang w:eastAsia="hr-HR"/>
        </w:rPr>
        <w:t>Program 1018 PROGRAM ORGANIZIRANJA I PROVOĐENJE ZAŠTITE I SPAŠAVANJA</w:t>
      </w:r>
    </w:p>
    <w:p w14:paraId="408E1DC3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2023. godinu u iznosu od 30.950 €, za 2024. godinu projicira se iznos od 34.450 € te 35.450 € za 2025. godinu.</w:t>
      </w:r>
    </w:p>
    <w:p w14:paraId="27188D85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3F9EC53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55EC1128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2A0AED">
        <w:rPr>
          <w:rFonts w:eastAsia="Times New Roman" w:cstheme="minorHAnsi"/>
          <w:b/>
          <w:bCs/>
          <w:lang w:eastAsia="hr-HR"/>
        </w:rPr>
        <w:t>A101801 Vatrogasna zajednica Općine Žakanje</w:t>
      </w:r>
      <w:r>
        <w:rPr>
          <w:rFonts w:eastAsia="Times New Roman" w:cstheme="minorHAnsi"/>
          <w:lang w:eastAsia="hr-HR"/>
        </w:rPr>
        <w:t>- obuhvaća rashode za kapitalne i tekuće pomoći VZ Žakanje, sukladno Zakonu o vatrogastvu.</w:t>
      </w:r>
    </w:p>
    <w:p w14:paraId="5C5AFFAD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2A0AED">
        <w:rPr>
          <w:rFonts w:eastAsia="Times New Roman" w:cstheme="minorHAnsi"/>
          <w:b/>
          <w:bCs/>
          <w:lang w:eastAsia="hr-HR"/>
        </w:rPr>
        <w:t>A101802 Dobrovoljna vatrogasna društva</w:t>
      </w:r>
      <w:r>
        <w:rPr>
          <w:rFonts w:eastAsia="Times New Roman" w:cstheme="minorHAnsi"/>
          <w:lang w:eastAsia="hr-HR"/>
        </w:rPr>
        <w:t>- obuhvaća rashode za financiranje projekata DVD-ova s područja općine Žakanje koji doprinose razvoju vatrogastva, a raspoređuju se temeljem Javnog poziva za sufinanciranje projekata udruga na području općine Žakanje.</w:t>
      </w:r>
    </w:p>
    <w:p w14:paraId="2A0F6904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A7573">
        <w:rPr>
          <w:rFonts w:eastAsia="Times New Roman" w:cstheme="minorHAnsi"/>
          <w:b/>
          <w:bCs/>
          <w:lang w:eastAsia="hr-HR"/>
        </w:rPr>
        <w:t>A101803 Hrvatska gorska služba spašavanja</w:t>
      </w:r>
      <w:r>
        <w:rPr>
          <w:rFonts w:eastAsia="Times New Roman" w:cstheme="minorHAnsi"/>
          <w:lang w:eastAsia="hr-HR"/>
        </w:rPr>
        <w:t>- obuhvaća rashode za sufinanciranje redovnog poslovanja HGSS-a sukladno Zakonu o HGSS-u.</w:t>
      </w:r>
    </w:p>
    <w:p w14:paraId="2C3C77C6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A7573">
        <w:rPr>
          <w:rFonts w:eastAsia="Times New Roman" w:cstheme="minorHAnsi"/>
          <w:b/>
          <w:bCs/>
          <w:lang w:eastAsia="hr-HR"/>
        </w:rPr>
        <w:t>A101804 Javna vatrogasna postrojba Karlovac</w:t>
      </w:r>
      <w:r>
        <w:rPr>
          <w:rFonts w:eastAsia="Times New Roman" w:cstheme="minorHAnsi"/>
          <w:lang w:eastAsia="hr-HR"/>
        </w:rPr>
        <w:t>- obuhvaća rashode za pružanje usluga zaštite od požara na području općine Žakanje sukladno Ugovoru o pružanju usluga.</w:t>
      </w:r>
    </w:p>
    <w:p w14:paraId="26CBBF0C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62972">
        <w:rPr>
          <w:rFonts w:eastAsia="Times New Roman" w:cstheme="minorHAnsi"/>
          <w:b/>
          <w:bCs/>
          <w:lang w:eastAsia="hr-HR"/>
        </w:rPr>
        <w:t>A101806 Naknade dobrovoljnim vatrogascima i načelniku Stožera CZ-</w:t>
      </w:r>
      <w:r>
        <w:rPr>
          <w:rFonts w:eastAsia="Times New Roman" w:cstheme="minorHAnsi"/>
          <w:lang w:eastAsia="hr-HR"/>
        </w:rPr>
        <w:t xml:space="preserve"> obuhvaća trošak naknade dobrovoljnim vatrogascima koji sudjeluju u vatrogasnim  intervencijama te načelniku Stožera CZ koji koordinira aktivnosti civilne zaštite.</w:t>
      </w:r>
    </w:p>
    <w:p w14:paraId="716CFA36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62972">
        <w:rPr>
          <w:rFonts w:eastAsia="Times New Roman" w:cstheme="minorHAnsi"/>
          <w:b/>
          <w:bCs/>
          <w:lang w:eastAsia="hr-HR"/>
        </w:rPr>
        <w:lastRenderedPageBreak/>
        <w:t>A101807 Hitne intervencije</w:t>
      </w:r>
      <w:r>
        <w:rPr>
          <w:rFonts w:eastAsia="Times New Roman" w:cstheme="minorHAnsi"/>
          <w:lang w:eastAsia="hr-HR"/>
        </w:rPr>
        <w:t xml:space="preserve">- obuhvaća troškove koji su nužni za hitne intervencije uslijed elementarnih nepogoda. </w:t>
      </w:r>
    </w:p>
    <w:p w14:paraId="7CC7D510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945B2F0" w14:textId="77777777" w:rsidR="008740F3" w:rsidRDefault="008740F3" w:rsidP="008740F3">
      <w:pPr>
        <w:spacing w:after="0" w:line="240" w:lineRule="auto"/>
        <w:jc w:val="both"/>
      </w:pPr>
      <w:r>
        <w:rPr>
          <w:rFonts w:eastAsia="Times New Roman" w:cstheme="minorHAnsi"/>
          <w:lang w:eastAsia="hr-HR"/>
        </w:rPr>
        <w:t>Ciljevi programa:</w:t>
      </w:r>
      <w:r w:rsidRPr="0001189B">
        <w:t xml:space="preserve"> </w:t>
      </w:r>
    </w:p>
    <w:p w14:paraId="21EE58DD" w14:textId="77777777" w:rsidR="008740F3" w:rsidRPr="0001189B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1189B">
        <w:rPr>
          <w:rFonts w:eastAsia="Times New Roman" w:cstheme="minorHAnsi"/>
          <w:lang w:eastAsia="hr-HR"/>
        </w:rPr>
        <w:t>Strateški cilj 7. Sigurnost za stabilan razvoj</w:t>
      </w:r>
    </w:p>
    <w:p w14:paraId="4FD3C830" w14:textId="77777777" w:rsidR="008740F3" w:rsidRPr="0001189B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AB3B23B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Pokazatelji rezultata: </w:t>
      </w:r>
      <w:r w:rsidRPr="0001189B">
        <w:rPr>
          <w:rFonts w:eastAsia="Times New Roman" w:cstheme="minorHAnsi"/>
          <w:lang w:eastAsia="hr-HR"/>
        </w:rPr>
        <w:t>udio iz osnovice (Zakon o vatrogastvu)</w:t>
      </w:r>
      <w:r>
        <w:rPr>
          <w:rFonts w:eastAsia="Times New Roman" w:cstheme="minorHAnsi"/>
          <w:lang w:eastAsia="hr-HR"/>
        </w:rPr>
        <w:t xml:space="preserve"> isplaćen VZO Žakanje., </w:t>
      </w:r>
      <w:r w:rsidRPr="0001189B">
        <w:rPr>
          <w:rFonts w:eastAsia="Times New Roman" w:cstheme="minorHAnsi"/>
          <w:lang w:eastAsia="hr-HR"/>
        </w:rPr>
        <w:t>broj sufinanciranih projekata DVD-ova</w:t>
      </w:r>
      <w:r>
        <w:rPr>
          <w:rFonts w:eastAsia="Times New Roman" w:cstheme="minorHAnsi"/>
          <w:lang w:eastAsia="hr-HR"/>
        </w:rPr>
        <w:t xml:space="preserve">, </w:t>
      </w:r>
      <w:r w:rsidRPr="0001189B">
        <w:rPr>
          <w:rFonts w:eastAsia="Times New Roman" w:cstheme="minorHAnsi"/>
          <w:lang w:eastAsia="hr-HR"/>
        </w:rPr>
        <w:t>broj isplaćenih pomoći</w:t>
      </w:r>
      <w:r>
        <w:rPr>
          <w:rFonts w:eastAsia="Times New Roman" w:cstheme="minorHAnsi"/>
          <w:lang w:eastAsia="hr-HR"/>
        </w:rPr>
        <w:t>, broj hitnih intervencija, iznos naknada isplaćenih dobrovoljnim vatrogascima i načelniku Stožera CZ, broj hitnih intervencija.</w:t>
      </w:r>
    </w:p>
    <w:p w14:paraId="0566F028" w14:textId="101AD28D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917D126" w14:textId="77777777" w:rsidR="008740F3" w:rsidRPr="00C72B38" w:rsidRDefault="008740F3" w:rsidP="008740F3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C72B38">
        <w:rPr>
          <w:rFonts w:eastAsia="Times New Roman" w:cstheme="minorHAnsi"/>
          <w:b/>
          <w:bCs/>
          <w:u w:val="single"/>
          <w:lang w:eastAsia="hr-HR"/>
        </w:rPr>
        <w:t>Program 1019 RAZVOJ CIVILNOG DRUŠTVA</w:t>
      </w:r>
    </w:p>
    <w:p w14:paraId="01BF7580" w14:textId="77777777" w:rsidR="008740F3" w:rsidRPr="0033011F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A7573">
        <w:rPr>
          <w:rFonts w:eastAsia="Times New Roman" w:cstheme="minorHAnsi"/>
          <w:lang w:eastAsia="hr-HR"/>
        </w:rPr>
        <w:t>Sredstva za realizaciju programa planiraju se za 202</w:t>
      </w:r>
      <w:r>
        <w:rPr>
          <w:rFonts w:eastAsia="Times New Roman" w:cstheme="minorHAnsi"/>
          <w:lang w:eastAsia="hr-HR"/>
        </w:rPr>
        <w:t>3</w:t>
      </w:r>
      <w:r w:rsidRPr="00FA7573">
        <w:rPr>
          <w:rFonts w:eastAsia="Times New Roman" w:cstheme="minorHAnsi"/>
          <w:lang w:eastAsia="hr-HR"/>
        </w:rPr>
        <w:t xml:space="preserve">. godinu u iznosu od </w:t>
      </w:r>
      <w:r>
        <w:rPr>
          <w:rFonts w:eastAsia="Times New Roman" w:cstheme="minorHAnsi"/>
          <w:lang w:eastAsia="hr-HR"/>
        </w:rPr>
        <w:t>12.200 €</w:t>
      </w:r>
      <w:r w:rsidRPr="00FA7573">
        <w:rPr>
          <w:rFonts w:eastAsia="Times New Roman" w:cstheme="minorHAnsi"/>
          <w:lang w:eastAsia="hr-HR"/>
        </w:rPr>
        <w:t>, za 202</w:t>
      </w:r>
      <w:r>
        <w:rPr>
          <w:rFonts w:eastAsia="Times New Roman" w:cstheme="minorHAnsi"/>
          <w:lang w:eastAsia="hr-HR"/>
        </w:rPr>
        <w:t>4</w:t>
      </w:r>
      <w:r w:rsidRPr="00FA7573">
        <w:rPr>
          <w:rFonts w:eastAsia="Times New Roman" w:cstheme="minorHAnsi"/>
          <w:lang w:eastAsia="hr-HR"/>
        </w:rPr>
        <w:t xml:space="preserve">. godinu projicira se iznos od </w:t>
      </w:r>
      <w:r>
        <w:rPr>
          <w:rFonts w:eastAsia="Times New Roman" w:cstheme="minorHAnsi"/>
          <w:lang w:eastAsia="hr-HR"/>
        </w:rPr>
        <w:t>10.200 €</w:t>
      </w:r>
      <w:r w:rsidRPr="00FA7573">
        <w:rPr>
          <w:rFonts w:eastAsia="Times New Roman" w:cstheme="minorHAnsi"/>
          <w:lang w:eastAsia="hr-HR"/>
        </w:rPr>
        <w:t xml:space="preserve"> te </w:t>
      </w:r>
      <w:r>
        <w:rPr>
          <w:rFonts w:eastAsia="Times New Roman" w:cstheme="minorHAnsi"/>
          <w:lang w:eastAsia="hr-HR"/>
        </w:rPr>
        <w:t>10.200 €</w:t>
      </w:r>
      <w:r w:rsidRPr="00FA7573">
        <w:rPr>
          <w:rFonts w:eastAsia="Times New Roman" w:cstheme="minorHAnsi"/>
          <w:lang w:eastAsia="hr-HR"/>
        </w:rPr>
        <w:t xml:space="preserve"> za 202</w:t>
      </w:r>
      <w:r>
        <w:rPr>
          <w:rFonts w:eastAsia="Times New Roman" w:cstheme="minorHAnsi"/>
          <w:lang w:eastAsia="hr-HR"/>
        </w:rPr>
        <w:t>5</w:t>
      </w:r>
      <w:r w:rsidRPr="00FA7573">
        <w:rPr>
          <w:rFonts w:eastAsia="Times New Roman" w:cstheme="minorHAnsi"/>
          <w:lang w:eastAsia="hr-HR"/>
        </w:rPr>
        <w:t>. godinu.</w:t>
      </w:r>
    </w:p>
    <w:p w14:paraId="290B690C" w14:textId="77777777" w:rsidR="008740F3" w:rsidRPr="00DC7F02" w:rsidRDefault="008740F3" w:rsidP="008740F3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35C9B805" w14:textId="77777777" w:rsidR="008740F3" w:rsidRPr="00FA7573" w:rsidRDefault="008740F3" w:rsidP="008740F3">
      <w:pPr>
        <w:spacing w:after="0" w:line="240" w:lineRule="auto"/>
        <w:ind w:right="-475"/>
        <w:jc w:val="both"/>
        <w:rPr>
          <w:rFonts w:eastAsia="Times New Roman" w:cstheme="minorHAnsi"/>
          <w:lang w:eastAsia="hr-HR"/>
        </w:rPr>
      </w:pPr>
      <w:r w:rsidRPr="00FA7573">
        <w:rPr>
          <w:rFonts w:eastAsia="Times New Roman" w:cstheme="minorHAnsi"/>
          <w:lang w:eastAsia="hr-HR"/>
        </w:rPr>
        <w:t>Program obuhvaća slijedeće aktivnosti:</w:t>
      </w:r>
    </w:p>
    <w:p w14:paraId="16A56D50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72B38">
        <w:rPr>
          <w:rFonts w:eastAsia="Times New Roman" w:cstheme="minorHAnsi"/>
          <w:b/>
          <w:bCs/>
          <w:lang w:eastAsia="hr-HR"/>
        </w:rPr>
        <w:t>A101901 Gradsko društvo Crvenog križa Ozalj</w:t>
      </w:r>
      <w:r>
        <w:rPr>
          <w:rFonts w:eastAsia="Times New Roman" w:cstheme="minorHAnsi"/>
          <w:lang w:eastAsia="hr-HR"/>
        </w:rPr>
        <w:t>- obuhvaća sufinanciranje redovnog poslovanja GDCK Ozalj sukladno Zakonu o Hrvatskom crvenom križu.</w:t>
      </w:r>
    </w:p>
    <w:p w14:paraId="635F5334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72B38">
        <w:rPr>
          <w:rFonts w:eastAsia="Times New Roman" w:cstheme="minorHAnsi"/>
          <w:b/>
          <w:bCs/>
          <w:lang w:eastAsia="hr-HR"/>
        </w:rPr>
        <w:t>A101903 Sufinanciranje rekonstrukcije objekata društvene namjene</w:t>
      </w:r>
      <w:r>
        <w:rPr>
          <w:rFonts w:eastAsia="Times New Roman" w:cstheme="minorHAnsi"/>
          <w:lang w:eastAsia="hr-HR"/>
        </w:rPr>
        <w:t xml:space="preserve">- obuhvaća rashode za sufinanciranje projekata usmjerenih na uređenje objekata društvene namjene. </w:t>
      </w:r>
    </w:p>
    <w:p w14:paraId="5B07D41F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72B38">
        <w:rPr>
          <w:rFonts w:eastAsia="Times New Roman" w:cstheme="minorHAnsi"/>
          <w:b/>
          <w:bCs/>
          <w:lang w:eastAsia="hr-HR"/>
        </w:rPr>
        <w:t>A101904 Tekuće pomoći organizacijama civilnog društva</w:t>
      </w:r>
      <w:r>
        <w:rPr>
          <w:rFonts w:eastAsia="Times New Roman" w:cstheme="minorHAnsi"/>
          <w:lang w:eastAsia="hr-HR"/>
        </w:rPr>
        <w:t>- obuhvaća rashode za sufinanciranje projekata udruga usmjerene na unapređenje društvenog života na području općine Žakanje a raspoređuju se temeljem Javnog poziva za sufinanciranje projekata koje provode udruge na području općine Žakanje.</w:t>
      </w:r>
    </w:p>
    <w:p w14:paraId="5661881F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6AFE573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Ciljevi programa: </w:t>
      </w:r>
    </w:p>
    <w:p w14:paraId="550264F6" w14:textId="77777777" w:rsidR="008740F3" w:rsidRPr="0001189B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1189B">
        <w:rPr>
          <w:rFonts w:eastAsia="Times New Roman" w:cstheme="minorHAnsi"/>
          <w:lang w:eastAsia="hr-HR"/>
        </w:rPr>
        <w:t>Strateški cilj 12. Razvoj potpomognutih područja i područja s razvojnim posebnostima</w:t>
      </w:r>
    </w:p>
    <w:p w14:paraId="57E818B1" w14:textId="77777777" w:rsidR="008740F3" w:rsidRPr="0001189B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E082AA5" w14:textId="77777777" w:rsidR="008740F3" w:rsidRPr="0001189B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Pokazatelji rezultata: </w:t>
      </w:r>
      <w:r w:rsidRPr="0001189B">
        <w:rPr>
          <w:rFonts w:eastAsia="Times New Roman" w:cstheme="minorHAnsi"/>
          <w:lang w:eastAsia="hr-HR"/>
        </w:rPr>
        <w:t>broj isplaćenih pomoći</w:t>
      </w:r>
      <w:r>
        <w:rPr>
          <w:rFonts w:eastAsia="Times New Roman" w:cstheme="minorHAnsi"/>
          <w:lang w:eastAsia="hr-HR"/>
        </w:rPr>
        <w:t xml:space="preserve">, </w:t>
      </w:r>
      <w:r w:rsidRPr="0001189B">
        <w:rPr>
          <w:rFonts w:eastAsia="Times New Roman" w:cstheme="minorHAnsi"/>
          <w:lang w:eastAsia="hr-HR"/>
        </w:rPr>
        <w:t>broj sufinanciranih projekata</w:t>
      </w:r>
    </w:p>
    <w:p w14:paraId="60CE4035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3821641" w14:textId="77777777" w:rsidR="008740F3" w:rsidRPr="00D116D4" w:rsidRDefault="008740F3" w:rsidP="008740F3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D116D4">
        <w:rPr>
          <w:rFonts w:eastAsia="Times New Roman" w:cstheme="minorHAnsi"/>
          <w:b/>
          <w:bCs/>
          <w:u w:val="single"/>
          <w:lang w:eastAsia="hr-HR"/>
        </w:rPr>
        <w:t>Program 1022 PROSTORNO UREĐENJE, UNAPREĐENJE STANOVANJA I ZAŠTITA OKOLIŠA</w:t>
      </w:r>
    </w:p>
    <w:p w14:paraId="109CB620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72B38">
        <w:rPr>
          <w:rFonts w:eastAsia="Times New Roman" w:cstheme="minorHAnsi"/>
          <w:lang w:eastAsia="hr-HR"/>
        </w:rPr>
        <w:t>Sredstva za realizaciju programa planiraju se za 202</w:t>
      </w:r>
      <w:r>
        <w:rPr>
          <w:rFonts w:eastAsia="Times New Roman" w:cstheme="minorHAnsi"/>
          <w:lang w:eastAsia="hr-HR"/>
        </w:rPr>
        <w:t>3</w:t>
      </w:r>
      <w:r w:rsidRPr="00C72B38">
        <w:rPr>
          <w:rFonts w:eastAsia="Times New Roman" w:cstheme="minorHAnsi"/>
          <w:lang w:eastAsia="hr-HR"/>
        </w:rPr>
        <w:t xml:space="preserve">. godinu u iznosu od </w:t>
      </w:r>
      <w:r>
        <w:rPr>
          <w:rFonts w:eastAsia="Times New Roman" w:cstheme="minorHAnsi"/>
          <w:lang w:eastAsia="hr-HR"/>
        </w:rPr>
        <w:t>65.900 €</w:t>
      </w:r>
      <w:r w:rsidRPr="00C72B38">
        <w:rPr>
          <w:rFonts w:eastAsia="Times New Roman" w:cstheme="minorHAnsi"/>
          <w:lang w:eastAsia="hr-HR"/>
        </w:rPr>
        <w:t>, za 202</w:t>
      </w:r>
      <w:r>
        <w:rPr>
          <w:rFonts w:eastAsia="Times New Roman" w:cstheme="minorHAnsi"/>
          <w:lang w:eastAsia="hr-HR"/>
        </w:rPr>
        <w:t>4</w:t>
      </w:r>
      <w:r w:rsidRPr="00C72B38">
        <w:rPr>
          <w:rFonts w:eastAsia="Times New Roman" w:cstheme="minorHAnsi"/>
          <w:lang w:eastAsia="hr-HR"/>
        </w:rPr>
        <w:t xml:space="preserve">. godinu projicira se iznos od </w:t>
      </w:r>
      <w:r>
        <w:rPr>
          <w:rFonts w:eastAsia="Times New Roman" w:cstheme="minorHAnsi"/>
          <w:lang w:eastAsia="hr-HR"/>
        </w:rPr>
        <w:t>33.500 €</w:t>
      </w:r>
      <w:r w:rsidRPr="00C72B38">
        <w:rPr>
          <w:rFonts w:eastAsia="Times New Roman" w:cstheme="minorHAnsi"/>
          <w:lang w:eastAsia="hr-HR"/>
        </w:rPr>
        <w:t xml:space="preserve"> te </w:t>
      </w:r>
      <w:r>
        <w:rPr>
          <w:rFonts w:eastAsia="Times New Roman" w:cstheme="minorHAnsi"/>
          <w:lang w:eastAsia="hr-HR"/>
        </w:rPr>
        <w:t>31.500 €</w:t>
      </w:r>
      <w:r w:rsidRPr="00C72B38">
        <w:rPr>
          <w:rFonts w:eastAsia="Times New Roman" w:cstheme="minorHAnsi"/>
          <w:lang w:eastAsia="hr-HR"/>
        </w:rPr>
        <w:t xml:space="preserve"> za 202</w:t>
      </w:r>
      <w:r>
        <w:rPr>
          <w:rFonts w:eastAsia="Times New Roman" w:cstheme="minorHAnsi"/>
          <w:lang w:eastAsia="hr-HR"/>
        </w:rPr>
        <w:t>5</w:t>
      </w:r>
      <w:r w:rsidRPr="00C72B38">
        <w:rPr>
          <w:rFonts w:eastAsia="Times New Roman" w:cstheme="minorHAnsi"/>
          <w:lang w:eastAsia="hr-HR"/>
        </w:rPr>
        <w:t>. godinu.</w:t>
      </w:r>
    </w:p>
    <w:p w14:paraId="67039C6D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094E149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Program obuhvaća slijedeće aktivnosti: </w:t>
      </w:r>
    </w:p>
    <w:p w14:paraId="3A935F46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t>A102202 Naknada za smanjenje količine miješanog komunalnog otpada</w:t>
      </w:r>
      <w:r>
        <w:rPr>
          <w:rFonts w:eastAsia="Times New Roman" w:cstheme="minorHAnsi"/>
          <w:lang w:eastAsia="hr-HR"/>
        </w:rPr>
        <w:t>- odnosi se na rashod za naknadu za smanjenje količine miješanog komunalnog otpada, koju obračunava Fond za zaštitu okoliša i energetsku učinkovitost kako bi se što više potaknulo razvrstavanje otpada.</w:t>
      </w:r>
    </w:p>
    <w:p w14:paraId="42BACB49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t>A102203 Unapređenje vodovodne i hidrantske mreže</w:t>
      </w:r>
      <w:r>
        <w:rPr>
          <w:rFonts w:eastAsia="Times New Roman" w:cstheme="minorHAnsi"/>
          <w:lang w:eastAsia="hr-HR"/>
        </w:rPr>
        <w:t>- obuhvaća rashode za rekonstrukciju vodovodne mreže na području općine Žakanje i postavljanje nadzemnih hidranata.</w:t>
      </w:r>
    </w:p>
    <w:p w14:paraId="1315749B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t>A102204 Unapređenje električne mreže</w:t>
      </w:r>
      <w:r>
        <w:rPr>
          <w:rFonts w:eastAsia="Times New Roman" w:cstheme="minorHAnsi"/>
          <w:lang w:eastAsia="hr-HR"/>
        </w:rPr>
        <w:t>- obuhvaća rashode za usluge tekućeg i investicijskog održavanja električne mreže.</w:t>
      </w:r>
    </w:p>
    <w:p w14:paraId="392723EB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B454C3">
        <w:rPr>
          <w:rFonts w:eastAsia="Times New Roman" w:cstheme="minorHAnsi"/>
          <w:b/>
          <w:bCs/>
          <w:lang w:eastAsia="hr-HR"/>
        </w:rPr>
        <w:t>A102206 Mjerenja posebne namjene-</w:t>
      </w:r>
      <w:r>
        <w:rPr>
          <w:rFonts w:eastAsia="Times New Roman" w:cstheme="minorHAnsi"/>
          <w:lang w:eastAsia="hr-HR"/>
        </w:rPr>
        <w:t xml:space="preserve"> obuhvaća troškove mjerenja posebne namjene u Poslovnoj zoni Žakanje.</w:t>
      </w:r>
    </w:p>
    <w:p w14:paraId="2D99BE65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t>A102208 Katastarska izmjera</w:t>
      </w:r>
      <w:r>
        <w:rPr>
          <w:rFonts w:eastAsia="Times New Roman" w:cstheme="minorHAnsi"/>
          <w:lang w:eastAsia="hr-HR"/>
        </w:rPr>
        <w:t>- odnosi se na rashode provedbe katastarske izmjere na području općine Žakanje koja se provodi u suradnji s Državnom geodetskom upravom.</w:t>
      </w:r>
    </w:p>
    <w:p w14:paraId="7E2A023A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t>A102209 EGTS- revitalizacija željezničke pruge</w:t>
      </w:r>
      <w:r>
        <w:rPr>
          <w:rFonts w:eastAsia="Times New Roman" w:cstheme="minorHAnsi"/>
          <w:lang w:eastAsia="hr-HR"/>
        </w:rPr>
        <w:t>- obuhvaća provedbu aktivnosti u suradnji s partnerima Karlovačkom županijom, susjednim općinama te slovenskim općinama na revitalizaciji željezničke pruge Karlovac-Bubnjarci-Metlika-Novo Mesto.</w:t>
      </w:r>
    </w:p>
    <w:p w14:paraId="2CA46D99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B454C3">
        <w:rPr>
          <w:rFonts w:eastAsia="Times New Roman" w:cstheme="minorHAnsi"/>
          <w:b/>
          <w:bCs/>
          <w:lang w:eastAsia="hr-HR"/>
        </w:rPr>
        <w:t>A102210 Energetska obnova obiteljskih kuća</w:t>
      </w:r>
      <w:r>
        <w:rPr>
          <w:rFonts w:eastAsia="Times New Roman" w:cstheme="minorHAnsi"/>
          <w:lang w:eastAsia="hr-HR"/>
        </w:rPr>
        <w:t>- obuhvaća troškove za isplatu potpora za energetsku obnovu obiteljskih kuća na području općine Žakanje. Zahtjev za isplatu potpora podnosi se na temelju raspisanog Javnog poziva.</w:t>
      </w:r>
    </w:p>
    <w:p w14:paraId="3B0D4A3E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B454C3">
        <w:rPr>
          <w:rFonts w:eastAsia="Times New Roman" w:cstheme="minorHAnsi"/>
          <w:b/>
          <w:bCs/>
          <w:lang w:eastAsia="hr-HR"/>
        </w:rPr>
        <w:t>A102205 Dokumenti prostornog planiranja</w:t>
      </w:r>
      <w:r>
        <w:rPr>
          <w:rFonts w:eastAsia="Times New Roman" w:cstheme="minorHAnsi"/>
          <w:lang w:eastAsia="hr-HR"/>
        </w:rPr>
        <w:t>- obuhvaća troškove izrade IV. Izmjena i dopuna Prostornog plana uređenja Općine Žakanje sa smanjenim sadržajem.</w:t>
      </w:r>
    </w:p>
    <w:p w14:paraId="07E60731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AK102211 Projekt „Pametna Općina Žakanje“- obuhvaća troškove nabave i ugradnje opreme (kamere, licence i sl.) u okviru projekta „Pametna Općina Žakanje“.</w:t>
      </w:r>
    </w:p>
    <w:p w14:paraId="298BC1B1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lastRenderedPageBreak/>
        <w:t xml:space="preserve">Ciljevi programa: </w:t>
      </w:r>
    </w:p>
    <w:p w14:paraId="719275A5" w14:textId="77777777" w:rsidR="008740F3" w:rsidRPr="00B454C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B454C3">
        <w:rPr>
          <w:rFonts w:eastAsia="Times New Roman" w:cstheme="minorHAnsi"/>
          <w:lang w:eastAsia="hr-HR"/>
        </w:rPr>
        <w:t>Strateški cilj 12. Razvoj potpomognutih područja i područja s razvojnim posebnostima</w:t>
      </w:r>
    </w:p>
    <w:p w14:paraId="1AB82CAF" w14:textId="77777777" w:rsidR="008740F3" w:rsidRPr="00B454C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AB038C6" w14:textId="700C1508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Pokazatelji rezultata: iznos poticajne naknade, r</w:t>
      </w:r>
      <w:r w:rsidRPr="00CF5ECD">
        <w:rPr>
          <w:rFonts w:eastAsia="Times New Roman" w:cstheme="minorHAnsi"/>
          <w:lang w:eastAsia="hr-HR"/>
        </w:rPr>
        <w:t>ekonstruirana vodovodna i hidrantska mreže u m</w:t>
      </w:r>
      <w:r>
        <w:rPr>
          <w:rFonts w:eastAsia="Times New Roman" w:cstheme="minorHAnsi"/>
          <w:lang w:eastAsia="hr-HR"/>
        </w:rPr>
        <w:t>, r</w:t>
      </w:r>
      <w:r w:rsidRPr="00CF5ECD">
        <w:rPr>
          <w:rFonts w:eastAsia="Times New Roman" w:cstheme="minorHAnsi"/>
          <w:lang w:eastAsia="hr-HR"/>
        </w:rPr>
        <w:t>ekonstruirana električna mreža u m</w:t>
      </w:r>
      <w:r>
        <w:rPr>
          <w:rFonts w:eastAsia="Times New Roman" w:cstheme="minorHAnsi"/>
          <w:lang w:eastAsia="hr-HR"/>
        </w:rPr>
        <w:t>, broj provedenih mjerenja posebne namjene, površina na kojoj je provedena katastarska izmjera, broj isplaćenih potpora za energetsku obnovu, broj izrađenih dokumenata prostornog planiranja.</w:t>
      </w:r>
    </w:p>
    <w:p w14:paraId="257EA7F9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6FEBD19" w14:textId="77777777" w:rsidR="008740F3" w:rsidRPr="00AC4CF8" w:rsidRDefault="008740F3" w:rsidP="008740F3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C4CF8">
        <w:rPr>
          <w:rFonts w:eastAsia="Times New Roman" w:cstheme="minorHAnsi"/>
          <w:b/>
          <w:bCs/>
          <w:u w:val="single"/>
          <w:lang w:eastAsia="hr-HR"/>
        </w:rPr>
        <w:t>Program 1023 PROGRAM POTPORA U POLJOPRIVREDI</w:t>
      </w:r>
    </w:p>
    <w:p w14:paraId="75A9200D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 </w:t>
      </w:r>
      <w:r w:rsidRPr="00AC4CF8">
        <w:rPr>
          <w:rFonts w:eastAsia="Times New Roman" w:cstheme="minorHAnsi"/>
          <w:lang w:eastAsia="hr-HR"/>
        </w:rPr>
        <w:t>Sredstva za realizaciju programa planiraju se za 202</w:t>
      </w:r>
      <w:r>
        <w:rPr>
          <w:rFonts w:eastAsia="Times New Roman" w:cstheme="minorHAnsi"/>
          <w:lang w:eastAsia="hr-HR"/>
        </w:rPr>
        <w:t>3</w:t>
      </w:r>
      <w:r w:rsidRPr="00AC4CF8">
        <w:rPr>
          <w:rFonts w:eastAsia="Times New Roman" w:cstheme="minorHAnsi"/>
          <w:lang w:eastAsia="hr-HR"/>
        </w:rPr>
        <w:t xml:space="preserve">. godinu u iznosu od </w:t>
      </w:r>
      <w:r>
        <w:rPr>
          <w:rFonts w:eastAsia="Times New Roman" w:cstheme="minorHAnsi"/>
          <w:lang w:eastAsia="hr-HR"/>
        </w:rPr>
        <w:t>23.900 €</w:t>
      </w:r>
      <w:r w:rsidRPr="00AC4CF8">
        <w:rPr>
          <w:rFonts w:eastAsia="Times New Roman" w:cstheme="minorHAnsi"/>
          <w:lang w:eastAsia="hr-HR"/>
        </w:rPr>
        <w:t>, za 202</w:t>
      </w:r>
      <w:r>
        <w:rPr>
          <w:rFonts w:eastAsia="Times New Roman" w:cstheme="minorHAnsi"/>
          <w:lang w:eastAsia="hr-HR"/>
        </w:rPr>
        <w:t>4</w:t>
      </w:r>
      <w:r w:rsidRPr="00AC4CF8">
        <w:rPr>
          <w:rFonts w:eastAsia="Times New Roman" w:cstheme="minorHAnsi"/>
          <w:lang w:eastAsia="hr-HR"/>
        </w:rPr>
        <w:t xml:space="preserve">. godinu projicira se iznos od </w:t>
      </w:r>
      <w:r>
        <w:rPr>
          <w:rFonts w:eastAsia="Times New Roman" w:cstheme="minorHAnsi"/>
          <w:lang w:eastAsia="hr-HR"/>
        </w:rPr>
        <w:t>23.900 €</w:t>
      </w:r>
      <w:r w:rsidRPr="00AC4CF8">
        <w:rPr>
          <w:rFonts w:eastAsia="Times New Roman" w:cstheme="minorHAnsi"/>
          <w:lang w:eastAsia="hr-HR"/>
        </w:rPr>
        <w:t xml:space="preserve"> te </w:t>
      </w:r>
      <w:r>
        <w:rPr>
          <w:rFonts w:eastAsia="Times New Roman" w:cstheme="minorHAnsi"/>
          <w:lang w:eastAsia="hr-HR"/>
        </w:rPr>
        <w:t>23.900 €</w:t>
      </w:r>
      <w:r w:rsidRPr="00AC4CF8">
        <w:rPr>
          <w:rFonts w:eastAsia="Times New Roman" w:cstheme="minorHAnsi"/>
          <w:lang w:eastAsia="hr-HR"/>
        </w:rPr>
        <w:t xml:space="preserve"> za 202</w:t>
      </w:r>
      <w:r>
        <w:rPr>
          <w:rFonts w:eastAsia="Times New Roman" w:cstheme="minorHAnsi"/>
          <w:lang w:eastAsia="hr-HR"/>
        </w:rPr>
        <w:t>5</w:t>
      </w:r>
      <w:r w:rsidRPr="00AC4CF8">
        <w:rPr>
          <w:rFonts w:eastAsia="Times New Roman" w:cstheme="minorHAnsi"/>
          <w:lang w:eastAsia="hr-HR"/>
        </w:rPr>
        <w:t>. godinu.</w:t>
      </w:r>
    </w:p>
    <w:p w14:paraId="743F86DC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42594BE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70C8095F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C4CF8">
        <w:rPr>
          <w:rFonts w:eastAsia="Times New Roman" w:cstheme="minorHAnsi"/>
          <w:b/>
          <w:bCs/>
          <w:lang w:eastAsia="hr-HR"/>
        </w:rPr>
        <w:t>A102301 Potpore poljoprivrednicima</w:t>
      </w:r>
      <w:r>
        <w:rPr>
          <w:rFonts w:eastAsia="Times New Roman" w:cstheme="minorHAnsi"/>
          <w:lang w:eastAsia="hr-HR"/>
        </w:rPr>
        <w:t xml:space="preserve">- obuhvaća subvencije poljoprivrednicima za mjere: </w:t>
      </w:r>
      <w:r w:rsidRPr="00AC4CF8">
        <w:rPr>
          <w:rFonts w:eastAsia="Times New Roman" w:cstheme="minorHAnsi"/>
          <w:lang w:eastAsia="hr-HR"/>
        </w:rPr>
        <w:t>Potpore za uzgoj rasplodnih junica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premije osiguranja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umjetno osjemenjivanje krava i krmača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pčelarstvo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izgradnju/ rekonstrukciju/ opremanje višegodišnjih nasada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izgradnju/ rekonstrukciju/ opremanje gospodarskih objekata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nabavu poljoprivredne mehanizacije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tov junadi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izradu sjenaže i silaže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uzgoj ovaca i koza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analizu tla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stručni nadzor u ekološkoj poljoprivrednoj proizvodnji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izradu projektne dokumentacij</w:t>
      </w:r>
      <w:r>
        <w:rPr>
          <w:rFonts w:eastAsia="Times New Roman" w:cstheme="minorHAnsi"/>
          <w:lang w:eastAsia="hr-HR"/>
        </w:rPr>
        <w:t xml:space="preserve">e, </w:t>
      </w:r>
      <w:r w:rsidRPr="00AC4CF8">
        <w:rPr>
          <w:rFonts w:eastAsia="Times New Roman" w:cstheme="minorHAnsi"/>
          <w:lang w:eastAsia="hr-HR"/>
        </w:rPr>
        <w:t>Potpore za okrupnjivanje poljoprivrednog zemljišta</w:t>
      </w:r>
      <w:r>
        <w:rPr>
          <w:rFonts w:eastAsia="Times New Roman" w:cstheme="minorHAnsi"/>
          <w:lang w:eastAsia="hr-HR"/>
        </w:rPr>
        <w:t>.</w:t>
      </w:r>
    </w:p>
    <w:p w14:paraId="451C853C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67ED0">
        <w:rPr>
          <w:rFonts w:eastAsia="Times New Roman" w:cstheme="minorHAnsi"/>
          <w:b/>
          <w:bCs/>
          <w:lang w:eastAsia="hr-HR"/>
        </w:rPr>
        <w:t>A102302 Korištenje kolne vage</w:t>
      </w:r>
      <w:r>
        <w:rPr>
          <w:rFonts w:eastAsia="Times New Roman" w:cstheme="minorHAnsi"/>
          <w:lang w:eastAsia="hr-HR"/>
        </w:rPr>
        <w:t>- obuhvaća troškove održavanja, servisiranja i najma kolne vage na GP Jurovski Brod, a koju koriste poljoprivrednici s područja Općine Žakanje.</w:t>
      </w:r>
    </w:p>
    <w:p w14:paraId="72303539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E76B129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Ciljevi programa:</w:t>
      </w:r>
    </w:p>
    <w:p w14:paraId="6A7749A2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2D5626">
        <w:rPr>
          <w:rFonts w:eastAsia="Times New Roman" w:cstheme="minorHAnsi"/>
          <w:lang w:eastAsia="hr-HR"/>
        </w:rPr>
        <w:t>Strateški cilj 9. Samodostatnost u hrani i razvoj biogospodarstva</w:t>
      </w:r>
    </w:p>
    <w:p w14:paraId="7D50C096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DF93A8C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Pokazatelji rezultata: Broj korisnika potpora.</w:t>
      </w:r>
    </w:p>
    <w:p w14:paraId="471D18B9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24A3A90" w14:textId="77777777" w:rsidR="008740F3" w:rsidRPr="00042681" w:rsidRDefault="008740F3" w:rsidP="008740F3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042681">
        <w:rPr>
          <w:rFonts w:eastAsia="Times New Roman" w:cstheme="minorHAnsi"/>
          <w:b/>
          <w:bCs/>
          <w:u w:val="single"/>
          <w:lang w:eastAsia="hr-HR"/>
        </w:rPr>
        <w:t>Program 1024 JAČANJE GOSPODARSTVA</w:t>
      </w:r>
    </w:p>
    <w:p w14:paraId="34B5797C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42681">
        <w:rPr>
          <w:rFonts w:eastAsia="Times New Roman" w:cstheme="minorHAnsi"/>
          <w:lang w:eastAsia="hr-HR"/>
        </w:rPr>
        <w:t>Sredstva za realizaciju programa planiraju se za 202</w:t>
      </w:r>
      <w:r>
        <w:rPr>
          <w:rFonts w:eastAsia="Times New Roman" w:cstheme="minorHAnsi"/>
          <w:lang w:eastAsia="hr-HR"/>
        </w:rPr>
        <w:t>3</w:t>
      </w:r>
      <w:r w:rsidRPr="00042681">
        <w:rPr>
          <w:rFonts w:eastAsia="Times New Roman" w:cstheme="minorHAnsi"/>
          <w:lang w:eastAsia="hr-HR"/>
        </w:rPr>
        <w:t xml:space="preserve">. godinu u iznosu od </w:t>
      </w:r>
      <w:r>
        <w:rPr>
          <w:rFonts w:eastAsia="Times New Roman" w:cstheme="minorHAnsi"/>
          <w:lang w:eastAsia="hr-HR"/>
        </w:rPr>
        <w:t>6.800 €</w:t>
      </w:r>
      <w:r w:rsidRPr="00042681">
        <w:rPr>
          <w:rFonts w:eastAsia="Times New Roman" w:cstheme="minorHAnsi"/>
          <w:lang w:eastAsia="hr-HR"/>
        </w:rPr>
        <w:t>, za 202</w:t>
      </w:r>
      <w:r>
        <w:rPr>
          <w:rFonts w:eastAsia="Times New Roman" w:cstheme="minorHAnsi"/>
          <w:lang w:eastAsia="hr-HR"/>
        </w:rPr>
        <w:t>4</w:t>
      </w:r>
      <w:r w:rsidRPr="00042681">
        <w:rPr>
          <w:rFonts w:eastAsia="Times New Roman" w:cstheme="minorHAnsi"/>
          <w:lang w:eastAsia="hr-HR"/>
        </w:rPr>
        <w:t xml:space="preserve">. godinu projicira se iznos od </w:t>
      </w:r>
      <w:r>
        <w:rPr>
          <w:rFonts w:eastAsia="Times New Roman" w:cstheme="minorHAnsi"/>
          <w:lang w:eastAsia="hr-HR"/>
        </w:rPr>
        <w:t>6.800 €</w:t>
      </w:r>
      <w:r w:rsidRPr="00042681">
        <w:rPr>
          <w:rFonts w:eastAsia="Times New Roman" w:cstheme="minorHAnsi"/>
          <w:lang w:eastAsia="hr-HR"/>
        </w:rPr>
        <w:t xml:space="preserve"> te </w:t>
      </w:r>
      <w:r>
        <w:rPr>
          <w:rFonts w:eastAsia="Times New Roman" w:cstheme="minorHAnsi"/>
          <w:lang w:eastAsia="hr-HR"/>
        </w:rPr>
        <w:t>6.800 €</w:t>
      </w:r>
      <w:r w:rsidRPr="00042681">
        <w:rPr>
          <w:rFonts w:eastAsia="Times New Roman" w:cstheme="minorHAnsi"/>
          <w:lang w:eastAsia="hr-HR"/>
        </w:rPr>
        <w:t xml:space="preserve"> za 202</w:t>
      </w:r>
      <w:r>
        <w:rPr>
          <w:rFonts w:eastAsia="Times New Roman" w:cstheme="minorHAnsi"/>
          <w:lang w:eastAsia="hr-HR"/>
        </w:rPr>
        <w:t>5</w:t>
      </w:r>
      <w:r w:rsidRPr="00042681">
        <w:rPr>
          <w:rFonts w:eastAsia="Times New Roman" w:cstheme="minorHAnsi"/>
          <w:lang w:eastAsia="hr-HR"/>
        </w:rPr>
        <w:t>. godinu.</w:t>
      </w:r>
    </w:p>
    <w:p w14:paraId="3102555A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191263A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78745250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42681">
        <w:rPr>
          <w:rFonts w:eastAsia="Times New Roman" w:cstheme="minorHAnsi"/>
          <w:b/>
          <w:bCs/>
          <w:lang w:eastAsia="hr-HR"/>
        </w:rPr>
        <w:t>A102401 Potpore gospodarskim subjektima</w:t>
      </w:r>
      <w:r>
        <w:rPr>
          <w:rFonts w:eastAsia="Times New Roman" w:cstheme="minorHAnsi"/>
          <w:lang w:eastAsia="hr-HR"/>
        </w:rPr>
        <w:t xml:space="preserve">- </w:t>
      </w:r>
      <w:r w:rsidRPr="00042681">
        <w:rPr>
          <w:rFonts w:eastAsia="Times New Roman" w:cstheme="minorHAnsi"/>
          <w:lang w:eastAsia="hr-HR"/>
        </w:rPr>
        <w:t>obuhvaća subvencije</w:t>
      </w:r>
      <w:r>
        <w:rPr>
          <w:rFonts w:eastAsia="Times New Roman" w:cstheme="minorHAnsi"/>
          <w:lang w:eastAsia="hr-HR"/>
        </w:rPr>
        <w:t xml:space="preserve"> gospodarskim subjektima za mjere: </w:t>
      </w:r>
      <w:r w:rsidRPr="00042681">
        <w:rPr>
          <w:rFonts w:eastAsia="Times New Roman" w:cstheme="minorHAnsi"/>
          <w:lang w:eastAsia="hr-HR"/>
        </w:rPr>
        <w:t>Potpore za osnivanje poduzeća/ obrta/OPG-a</w:t>
      </w:r>
      <w:r>
        <w:rPr>
          <w:rFonts w:eastAsia="Times New Roman" w:cstheme="minorHAnsi"/>
          <w:lang w:eastAsia="hr-HR"/>
        </w:rPr>
        <w:t xml:space="preserve">, </w:t>
      </w:r>
      <w:r w:rsidRPr="00042681">
        <w:rPr>
          <w:rFonts w:eastAsia="Times New Roman" w:cstheme="minorHAnsi"/>
          <w:lang w:eastAsia="hr-HR"/>
        </w:rPr>
        <w:t>Potpore za razvoj seoskog turizma</w:t>
      </w:r>
      <w:r>
        <w:rPr>
          <w:rFonts w:eastAsia="Times New Roman" w:cstheme="minorHAnsi"/>
          <w:lang w:eastAsia="hr-HR"/>
        </w:rPr>
        <w:t xml:space="preserve">, </w:t>
      </w:r>
      <w:r w:rsidRPr="00042681">
        <w:rPr>
          <w:rFonts w:eastAsia="Times New Roman" w:cstheme="minorHAnsi"/>
          <w:lang w:eastAsia="hr-HR"/>
        </w:rPr>
        <w:t>Potpore za pripremu EU projekata</w:t>
      </w:r>
      <w:r>
        <w:rPr>
          <w:rFonts w:eastAsia="Times New Roman" w:cstheme="minorHAnsi"/>
          <w:lang w:eastAsia="hr-HR"/>
        </w:rPr>
        <w:t xml:space="preserve">, </w:t>
      </w:r>
      <w:r w:rsidRPr="00042681">
        <w:rPr>
          <w:rFonts w:eastAsia="Times New Roman" w:cstheme="minorHAnsi"/>
          <w:lang w:eastAsia="hr-HR"/>
        </w:rPr>
        <w:t>Potpore za polaganje stručnih i majstorskih ispita</w:t>
      </w:r>
      <w:r>
        <w:rPr>
          <w:rFonts w:eastAsia="Times New Roman" w:cstheme="minorHAnsi"/>
          <w:lang w:eastAsia="hr-HR"/>
        </w:rPr>
        <w:t xml:space="preserve">, </w:t>
      </w:r>
      <w:r w:rsidRPr="00042681">
        <w:rPr>
          <w:rFonts w:eastAsia="Times New Roman" w:cstheme="minorHAnsi"/>
          <w:lang w:eastAsia="hr-HR"/>
        </w:rPr>
        <w:t>Potpore za izradu projektne dokumentacije</w:t>
      </w:r>
      <w:r>
        <w:rPr>
          <w:rFonts w:eastAsia="Times New Roman" w:cstheme="minorHAnsi"/>
          <w:lang w:eastAsia="hr-HR"/>
        </w:rPr>
        <w:t xml:space="preserve">, </w:t>
      </w:r>
      <w:r w:rsidRPr="00042681">
        <w:rPr>
          <w:rFonts w:eastAsia="Times New Roman" w:cstheme="minorHAnsi"/>
          <w:lang w:eastAsia="hr-HR"/>
        </w:rPr>
        <w:t>Potpore za izgradnju/ rekonstrukciju/ opremanje poslovnih objekata</w:t>
      </w:r>
      <w:r>
        <w:rPr>
          <w:rFonts w:eastAsia="Times New Roman" w:cstheme="minorHAnsi"/>
          <w:lang w:eastAsia="hr-HR"/>
        </w:rPr>
        <w:t>.</w:t>
      </w:r>
    </w:p>
    <w:p w14:paraId="2186BFB3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974FA96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Ciljevi programa:</w:t>
      </w:r>
    </w:p>
    <w:p w14:paraId="27BE2E0D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2D5626">
        <w:rPr>
          <w:rFonts w:eastAsia="Times New Roman" w:cstheme="minorHAnsi"/>
          <w:lang w:eastAsia="hr-HR"/>
        </w:rPr>
        <w:t>Strateški cilj 1. Konkurentno i inovativno gospodarstvo</w:t>
      </w:r>
    </w:p>
    <w:p w14:paraId="45F96F3B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D2D015B" w14:textId="77777777" w:rsidR="008740F3" w:rsidRPr="00D116D4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Pokazatelji rezultata: Broj korisnika potpora.</w:t>
      </w:r>
    </w:p>
    <w:p w14:paraId="2BD4741A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076C910" w14:textId="77777777" w:rsidR="008740F3" w:rsidRPr="00042681" w:rsidRDefault="008740F3" w:rsidP="008740F3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042681">
        <w:rPr>
          <w:rFonts w:eastAsia="Times New Roman" w:cstheme="minorHAnsi"/>
          <w:b/>
          <w:bCs/>
          <w:u w:val="single"/>
          <w:lang w:eastAsia="hr-HR"/>
        </w:rPr>
        <w:t>Program 1025 PROGRAM RAZVOJA TURIZMA</w:t>
      </w:r>
    </w:p>
    <w:p w14:paraId="380C2675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42681">
        <w:rPr>
          <w:rFonts w:eastAsia="Times New Roman" w:cstheme="minorHAnsi"/>
          <w:lang w:eastAsia="hr-HR"/>
        </w:rPr>
        <w:t>Sredstva za realizaciju programa planiraju se za 202</w:t>
      </w:r>
      <w:r>
        <w:rPr>
          <w:rFonts w:eastAsia="Times New Roman" w:cstheme="minorHAnsi"/>
          <w:lang w:eastAsia="hr-HR"/>
        </w:rPr>
        <w:t>3</w:t>
      </w:r>
      <w:r w:rsidRPr="00042681">
        <w:rPr>
          <w:rFonts w:eastAsia="Times New Roman" w:cstheme="minorHAnsi"/>
          <w:lang w:eastAsia="hr-HR"/>
        </w:rPr>
        <w:t xml:space="preserve">. godinu u iznosu od </w:t>
      </w:r>
      <w:r>
        <w:rPr>
          <w:rFonts w:eastAsia="Times New Roman" w:cstheme="minorHAnsi"/>
          <w:lang w:eastAsia="hr-HR"/>
        </w:rPr>
        <w:t>24.000 €</w:t>
      </w:r>
      <w:r w:rsidRPr="00042681">
        <w:rPr>
          <w:rFonts w:eastAsia="Times New Roman" w:cstheme="minorHAnsi"/>
          <w:lang w:eastAsia="hr-HR"/>
        </w:rPr>
        <w:t>, za 202</w:t>
      </w:r>
      <w:r>
        <w:rPr>
          <w:rFonts w:eastAsia="Times New Roman" w:cstheme="minorHAnsi"/>
          <w:lang w:eastAsia="hr-HR"/>
        </w:rPr>
        <w:t>4</w:t>
      </w:r>
      <w:r w:rsidRPr="00042681">
        <w:rPr>
          <w:rFonts w:eastAsia="Times New Roman" w:cstheme="minorHAnsi"/>
          <w:lang w:eastAsia="hr-HR"/>
        </w:rPr>
        <w:t xml:space="preserve">. godinu projicira se iznos od </w:t>
      </w:r>
      <w:r>
        <w:rPr>
          <w:rFonts w:eastAsia="Times New Roman" w:cstheme="minorHAnsi"/>
          <w:lang w:eastAsia="hr-HR"/>
        </w:rPr>
        <w:t>166.500 €</w:t>
      </w:r>
      <w:r w:rsidRPr="00042681">
        <w:rPr>
          <w:rFonts w:eastAsia="Times New Roman" w:cstheme="minorHAnsi"/>
          <w:lang w:eastAsia="hr-HR"/>
        </w:rPr>
        <w:t xml:space="preserve"> te </w:t>
      </w:r>
      <w:r>
        <w:rPr>
          <w:rFonts w:eastAsia="Times New Roman" w:cstheme="minorHAnsi"/>
          <w:lang w:eastAsia="hr-HR"/>
        </w:rPr>
        <w:t>22.500 €</w:t>
      </w:r>
      <w:r w:rsidRPr="00042681">
        <w:rPr>
          <w:rFonts w:eastAsia="Times New Roman" w:cstheme="minorHAnsi"/>
          <w:lang w:eastAsia="hr-HR"/>
        </w:rPr>
        <w:t xml:space="preserve"> za 202</w:t>
      </w:r>
      <w:r>
        <w:rPr>
          <w:rFonts w:eastAsia="Times New Roman" w:cstheme="minorHAnsi"/>
          <w:lang w:eastAsia="hr-HR"/>
        </w:rPr>
        <w:t>5</w:t>
      </w:r>
      <w:r w:rsidRPr="00042681">
        <w:rPr>
          <w:rFonts w:eastAsia="Times New Roman" w:cstheme="minorHAnsi"/>
          <w:lang w:eastAsia="hr-HR"/>
        </w:rPr>
        <w:t>. godinu.</w:t>
      </w:r>
    </w:p>
    <w:p w14:paraId="452C2075" w14:textId="77777777" w:rsidR="008740F3" w:rsidRDefault="008740F3" w:rsidP="008740F3">
      <w:pPr>
        <w:spacing w:after="0" w:line="240" w:lineRule="auto"/>
        <w:rPr>
          <w:rFonts w:eastAsia="Times New Roman" w:cstheme="minorHAnsi"/>
          <w:lang w:eastAsia="hr-HR"/>
        </w:rPr>
      </w:pPr>
    </w:p>
    <w:p w14:paraId="48E60D0F" w14:textId="77777777" w:rsidR="008740F3" w:rsidRDefault="008740F3" w:rsidP="008740F3">
      <w:pPr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Program obuhvaća slijedeće aktivnosti: </w:t>
      </w:r>
    </w:p>
    <w:p w14:paraId="3C8FC926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35C74">
        <w:rPr>
          <w:rFonts w:eastAsia="Times New Roman" w:cstheme="minorHAnsi"/>
          <w:b/>
          <w:bCs/>
          <w:lang w:eastAsia="hr-HR"/>
        </w:rPr>
        <w:t>A102501 Financiranje rada TZP „KUPA“-</w:t>
      </w:r>
      <w:r>
        <w:rPr>
          <w:rFonts w:eastAsia="Times New Roman" w:cstheme="minorHAnsi"/>
          <w:lang w:eastAsia="hr-HR"/>
        </w:rPr>
        <w:t xml:space="preserve"> obuhvaća rashode za sufinanciranje redovnog poslovanja TZP KUPA.</w:t>
      </w:r>
    </w:p>
    <w:p w14:paraId="73248254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35C74">
        <w:rPr>
          <w:rFonts w:eastAsia="Times New Roman" w:cstheme="minorHAnsi"/>
          <w:b/>
          <w:bCs/>
          <w:lang w:eastAsia="hr-HR"/>
        </w:rPr>
        <w:t>A102502 Organizacija manifestacija-</w:t>
      </w:r>
      <w:r>
        <w:rPr>
          <w:rFonts w:eastAsia="Times New Roman" w:cstheme="minorHAnsi"/>
          <w:lang w:eastAsia="hr-HR"/>
        </w:rPr>
        <w:t xml:space="preserve"> obuhvaća rashode za sufinanciranje organizacije manifestacija na području Općine Žakanje.</w:t>
      </w:r>
    </w:p>
    <w:p w14:paraId="5AA8D450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C66B6">
        <w:rPr>
          <w:rFonts w:eastAsia="Times New Roman" w:cstheme="minorHAnsi"/>
          <w:b/>
          <w:bCs/>
          <w:lang w:eastAsia="hr-HR"/>
        </w:rPr>
        <w:t>A102506 Uređenje kupališta na rijeci Kupi</w:t>
      </w:r>
      <w:r>
        <w:rPr>
          <w:rFonts w:eastAsia="Times New Roman" w:cstheme="minorHAnsi"/>
          <w:lang w:eastAsia="hr-HR"/>
        </w:rPr>
        <w:t>- obuhvaća troškove usluga uređenja i opremanja kupališta na rijeci Kupi.</w:t>
      </w:r>
    </w:p>
    <w:p w14:paraId="19E5EE63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2D5626">
        <w:rPr>
          <w:rFonts w:eastAsia="Times New Roman" w:cstheme="minorHAnsi"/>
          <w:b/>
          <w:bCs/>
          <w:lang w:eastAsia="hr-HR"/>
        </w:rPr>
        <w:lastRenderedPageBreak/>
        <w:t>A102508 Vraniczanyeva šetnica</w:t>
      </w:r>
      <w:r>
        <w:rPr>
          <w:rFonts w:eastAsia="Times New Roman" w:cstheme="minorHAnsi"/>
          <w:lang w:eastAsia="hr-HR"/>
        </w:rPr>
        <w:t>- obuhvaća troškove izrade projektne dokumentacije za izgradnju, uređenje i opremanje Vraniczanyeve šetnice.</w:t>
      </w:r>
    </w:p>
    <w:p w14:paraId="24F6FFF8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C66B6">
        <w:rPr>
          <w:rFonts w:eastAsia="Times New Roman" w:cstheme="minorHAnsi"/>
          <w:b/>
          <w:bCs/>
          <w:lang w:eastAsia="hr-HR"/>
        </w:rPr>
        <w:t>K102504 Uređenje šumske staze</w:t>
      </w:r>
      <w:r>
        <w:rPr>
          <w:rFonts w:eastAsia="Times New Roman" w:cstheme="minorHAnsi"/>
          <w:lang w:eastAsia="hr-HR"/>
        </w:rPr>
        <w:t xml:space="preserve">- obuhvaća troškove uređenja i opremanja šumske staze </w:t>
      </w:r>
      <w:bookmarkStart w:id="0" w:name="_Hlk89693862"/>
      <w:r>
        <w:rPr>
          <w:rFonts w:eastAsia="Times New Roman" w:cstheme="minorHAnsi"/>
          <w:lang w:eastAsia="hr-HR"/>
        </w:rPr>
        <w:t>„Veprina“</w:t>
      </w:r>
    </w:p>
    <w:bookmarkEnd w:id="0"/>
    <w:p w14:paraId="32C682D2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C66B6">
        <w:rPr>
          <w:rFonts w:eastAsia="Times New Roman" w:cstheme="minorHAnsi"/>
          <w:b/>
          <w:bCs/>
          <w:lang w:eastAsia="hr-HR"/>
        </w:rPr>
        <w:t>K102505 Gradnja vidikovca</w:t>
      </w:r>
      <w:r>
        <w:rPr>
          <w:rFonts w:eastAsia="Times New Roman" w:cstheme="minorHAnsi"/>
          <w:lang w:eastAsia="hr-HR"/>
        </w:rPr>
        <w:t>- obuhvaća troškove izgradnje, uređenja i opremanja vidikovca Jugovac</w:t>
      </w:r>
    </w:p>
    <w:p w14:paraId="04956ED6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3C9B239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Ciljevi programa: </w:t>
      </w:r>
    </w:p>
    <w:p w14:paraId="1BC7348A" w14:textId="77777777" w:rsidR="008740F3" w:rsidRPr="002D5626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2D5626">
        <w:rPr>
          <w:rFonts w:eastAsia="Times New Roman" w:cstheme="minorHAnsi"/>
          <w:lang w:eastAsia="hr-HR"/>
        </w:rPr>
        <w:t>Strateški cilj 1. Konkurentno i inovativno gospodarstvo</w:t>
      </w:r>
    </w:p>
    <w:p w14:paraId="4437411D" w14:textId="77777777" w:rsidR="008740F3" w:rsidRPr="002D5626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6C9CB1B" w14:textId="77777777" w:rsidR="008740F3" w:rsidRPr="002D5626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Pokazatelji rezultata: </w:t>
      </w:r>
      <w:r w:rsidRPr="002D5626">
        <w:rPr>
          <w:rFonts w:eastAsia="Times New Roman" w:cstheme="minorHAnsi"/>
          <w:lang w:eastAsia="hr-HR"/>
        </w:rPr>
        <w:t>Broj potpora TZP</w:t>
      </w:r>
      <w:r>
        <w:rPr>
          <w:rFonts w:eastAsia="Times New Roman" w:cstheme="minorHAnsi"/>
          <w:lang w:eastAsia="hr-HR"/>
        </w:rPr>
        <w:t xml:space="preserve"> „Kupa“, </w:t>
      </w:r>
      <w:r w:rsidRPr="002D5626">
        <w:rPr>
          <w:rFonts w:eastAsia="Times New Roman" w:cstheme="minorHAnsi"/>
          <w:lang w:eastAsia="hr-HR"/>
        </w:rPr>
        <w:t>Broj održanih manifestacija</w:t>
      </w:r>
      <w:r>
        <w:rPr>
          <w:rFonts w:eastAsia="Times New Roman" w:cstheme="minorHAnsi"/>
          <w:lang w:eastAsia="hr-HR"/>
        </w:rPr>
        <w:t xml:space="preserve">, </w:t>
      </w:r>
      <w:r w:rsidRPr="002D5626">
        <w:rPr>
          <w:rFonts w:eastAsia="Times New Roman" w:cstheme="minorHAnsi"/>
          <w:lang w:eastAsia="hr-HR"/>
        </w:rPr>
        <w:t>Broj uređenih kupališta</w:t>
      </w:r>
      <w:r>
        <w:rPr>
          <w:rFonts w:eastAsia="Times New Roman" w:cstheme="minorHAnsi"/>
          <w:lang w:eastAsia="hr-HR"/>
        </w:rPr>
        <w:t xml:space="preserve">, Izrađena projektna dokumentacija, </w:t>
      </w:r>
      <w:r w:rsidRPr="002D5626">
        <w:rPr>
          <w:rFonts w:eastAsia="Times New Roman" w:cstheme="minorHAnsi"/>
          <w:lang w:eastAsia="hr-HR"/>
        </w:rPr>
        <w:t>Uređena šumske staze u m</w:t>
      </w:r>
      <w:r>
        <w:rPr>
          <w:rFonts w:eastAsia="Times New Roman" w:cstheme="minorHAnsi"/>
          <w:lang w:eastAsia="hr-HR"/>
        </w:rPr>
        <w:t xml:space="preserve">, </w:t>
      </w:r>
      <w:r w:rsidRPr="002D5626">
        <w:rPr>
          <w:rFonts w:eastAsia="Times New Roman" w:cstheme="minorHAnsi"/>
          <w:lang w:eastAsia="hr-HR"/>
        </w:rPr>
        <w:t>Broj uređenih vidikovaca</w:t>
      </w:r>
    </w:p>
    <w:p w14:paraId="56818EEB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252D64E" w14:textId="1B4B5501" w:rsidR="008740F3" w:rsidRPr="008740F3" w:rsidRDefault="008740F3" w:rsidP="008740F3">
      <w:pPr>
        <w:pStyle w:val="Odlomakpopisa"/>
        <w:numPr>
          <w:ilvl w:val="0"/>
          <w:numId w:val="6"/>
        </w:numPr>
        <w:jc w:val="both"/>
        <w:rPr>
          <w:rFonts w:eastAsia="Times New Roman" w:cstheme="minorHAnsi"/>
          <w:b/>
          <w:bCs/>
          <w:lang w:eastAsia="hr-HR"/>
        </w:rPr>
      </w:pPr>
      <w:r w:rsidRPr="008740F3">
        <w:rPr>
          <w:rFonts w:eastAsia="Times New Roman" w:cstheme="minorHAnsi"/>
          <w:b/>
          <w:bCs/>
          <w:lang w:eastAsia="hr-HR"/>
        </w:rPr>
        <w:t>PRORAČUNSKI KORISNIK: DJEČJI VRTIĆ PČELICA</w:t>
      </w:r>
      <w:r>
        <w:rPr>
          <w:rFonts w:eastAsia="Times New Roman" w:cstheme="minorHAnsi"/>
          <w:b/>
          <w:bCs/>
          <w:lang w:eastAsia="hr-HR"/>
        </w:rPr>
        <w:t xml:space="preserve"> ŽAKANJE</w:t>
      </w:r>
    </w:p>
    <w:p w14:paraId="6EF46AF0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1B77C17" w14:textId="77777777" w:rsidR="008740F3" w:rsidRDefault="008740F3" w:rsidP="008740F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U Proračunu Općine Žakanje za 2023. godinu s projekcijama za 2024. i 2025. godinu planiraju se prihodi i rashodi proračunskog korisnika DJEČJEG VRTIĆA PČELICA kako slijedi:</w:t>
      </w:r>
    </w:p>
    <w:p w14:paraId="67203E6B" w14:textId="77777777" w:rsidR="008740F3" w:rsidRPr="00CE69F6" w:rsidRDefault="008740F3" w:rsidP="008740F3">
      <w:pPr>
        <w:spacing w:after="0" w:line="240" w:lineRule="auto"/>
        <w:ind w:left="284" w:hanging="284"/>
        <w:jc w:val="both"/>
        <w:rPr>
          <w:rFonts w:eastAsia="Times New Roman" w:cstheme="minorHAnsi"/>
          <w:lang w:eastAsia="hr-HR"/>
        </w:rPr>
      </w:pPr>
    </w:p>
    <w:p w14:paraId="5B077453" w14:textId="77777777" w:rsidR="008740F3" w:rsidRPr="00BF71DA" w:rsidRDefault="008740F3" w:rsidP="008740F3">
      <w:pPr>
        <w:pStyle w:val="Odlomakpopisa"/>
        <w:numPr>
          <w:ilvl w:val="0"/>
          <w:numId w:val="5"/>
        </w:numPr>
        <w:ind w:left="284" w:hanging="284"/>
        <w:jc w:val="both"/>
        <w:rPr>
          <w:rFonts w:asciiTheme="minorHAnsi" w:eastAsia="Times New Roman" w:hAnsiTheme="minorHAnsi" w:cstheme="minorHAnsi"/>
          <w:lang w:eastAsia="hr-HR"/>
        </w:rPr>
      </w:pPr>
      <w:r w:rsidRPr="00BF71DA">
        <w:rPr>
          <w:rFonts w:asciiTheme="minorHAnsi" w:eastAsia="Times New Roman" w:hAnsiTheme="minorHAnsi" w:cstheme="minorHAnsi"/>
          <w:lang w:eastAsia="hr-HR"/>
        </w:rPr>
        <w:t>PRIHODI- prihodi Dječjeg vrtića Pčelica za 202</w:t>
      </w:r>
      <w:r>
        <w:rPr>
          <w:rFonts w:asciiTheme="minorHAnsi" w:eastAsia="Times New Roman" w:hAnsiTheme="minorHAnsi" w:cstheme="minorHAnsi"/>
          <w:lang w:eastAsia="hr-HR"/>
        </w:rPr>
        <w:t>3</w:t>
      </w:r>
      <w:r w:rsidRPr="00BF71DA">
        <w:rPr>
          <w:rFonts w:asciiTheme="minorHAnsi" w:eastAsia="Times New Roman" w:hAnsiTheme="minorHAnsi" w:cstheme="minorHAnsi"/>
          <w:lang w:eastAsia="hr-HR"/>
        </w:rPr>
        <w:t>. godinu planiraju se</w:t>
      </w:r>
      <w:r>
        <w:rPr>
          <w:rFonts w:asciiTheme="minorHAnsi" w:eastAsia="Times New Roman" w:hAnsiTheme="minorHAnsi" w:cstheme="minorHAnsi"/>
          <w:lang w:eastAsia="hr-HR"/>
        </w:rPr>
        <w:t xml:space="preserve"> u ukupnom iznosu od 163.100 €, za 2024. godinu projiciraju se u iznosu od 159.350 €, a za 2025. godinu u iznosu od 170.100 €, a obuhvaćaju:</w:t>
      </w:r>
    </w:p>
    <w:p w14:paraId="48066BBE" w14:textId="77777777" w:rsidR="008740F3" w:rsidRDefault="008740F3" w:rsidP="008740F3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39603ED3" w14:textId="77777777" w:rsidR="008740F3" w:rsidRDefault="008740F3" w:rsidP="008740F3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3B0CBC">
        <w:rPr>
          <w:rFonts w:asciiTheme="minorHAnsi" w:eastAsia="Times New Roman" w:hAnsiTheme="minorHAnsi" w:cstheme="minorHAnsi"/>
          <w:b/>
          <w:bCs/>
          <w:lang w:eastAsia="hr-HR"/>
        </w:rPr>
        <w:t>Tekuće pomoći iz držanog proračuna proračunskim korisnicima JPRS</w:t>
      </w:r>
      <w:r>
        <w:rPr>
          <w:rFonts w:asciiTheme="minorHAnsi" w:eastAsia="Times New Roman" w:hAnsiTheme="minorHAnsi" w:cstheme="minorHAnsi"/>
          <w:lang w:eastAsia="hr-HR"/>
        </w:rPr>
        <w:t xml:space="preserve"> za 2023. godinu planira se u iznosu od 500 €,  a odnose se na sufinanciranje programa predškole iz Državnog proračuna.</w:t>
      </w:r>
    </w:p>
    <w:p w14:paraId="3C570696" w14:textId="77777777" w:rsidR="008740F3" w:rsidRDefault="008740F3" w:rsidP="008740F3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71A46B7A" w14:textId="77777777" w:rsidR="008740F3" w:rsidRDefault="008740F3" w:rsidP="008740F3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3B0CBC">
        <w:rPr>
          <w:rFonts w:asciiTheme="minorHAnsi" w:eastAsia="Times New Roman" w:hAnsiTheme="minorHAnsi" w:cstheme="minorHAnsi"/>
          <w:b/>
          <w:bCs/>
          <w:lang w:eastAsia="hr-HR"/>
        </w:rPr>
        <w:t xml:space="preserve">Sufinanciranje cijene usluge </w:t>
      </w:r>
      <w:r>
        <w:rPr>
          <w:rFonts w:asciiTheme="minorHAnsi" w:eastAsia="Times New Roman" w:hAnsiTheme="minorHAnsi" w:cstheme="minorHAnsi"/>
          <w:lang w:eastAsia="hr-HR"/>
        </w:rPr>
        <w:t>za 2023. godinu planira se u iznosu od 45.000 €, a odnosi se na s</w:t>
      </w:r>
      <w:r w:rsidRPr="003B0CBC">
        <w:rPr>
          <w:rFonts w:asciiTheme="minorHAnsi" w:eastAsia="Times New Roman" w:hAnsiTheme="minorHAnsi" w:cstheme="minorHAnsi"/>
          <w:lang w:eastAsia="hr-HR"/>
        </w:rPr>
        <w:t xml:space="preserve">udjelovanjem </w:t>
      </w:r>
      <w:r>
        <w:rPr>
          <w:rFonts w:asciiTheme="minorHAnsi" w:eastAsia="Times New Roman" w:hAnsiTheme="minorHAnsi" w:cstheme="minorHAnsi"/>
          <w:lang w:eastAsia="hr-HR"/>
        </w:rPr>
        <w:t>drugih općina i</w:t>
      </w:r>
      <w:r w:rsidRPr="003B0CBC">
        <w:rPr>
          <w:rFonts w:asciiTheme="minorHAnsi" w:eastAsia="Times New Roman" w:hAnsiTheme="minorHAnsi" w:cstheme="minorHAnsi"/>
          <w:lang w:eastAsia="hr-HR"/>
        </w:rPr>
        <w:t xml:space="preserve"> roditelja- korisnika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3B0CBC">
        <w:rPr>
          <w:rFonts w:asciiTheme="minorHAnsi" w:eastAsia="Times New Roman" w:hAnsiTheme="minorHAnsi" w:cstheme="minorHAnsi"/>
          <w:lang w:eastAsia="hr-HR"/>
        </w:rPr>
        <w:t>usluga u financiranju dijela ekonomske cijene programa</w:t>
      </w:r>
      <w:r>
        <w:rPr>
          <w:rFonts w:asciiTheme="minorHAnsi" w:eastAsia="Times New Roman" w:hAnsiTheme="minorHAnsi" w:cstheme="minorHAnsi"/>
          <w:lang w:eastAsia="hr-HR"/>
        </w:rPr>
        <w:t>.</w:t>
      </w:r>
      <w:r w:rsidRPr="00BF71DA">
        <w:rPr>
          <w:rFonts w:asciiTheme="minorHAnsi" w:eastAsia="Times New Roman" w:hAnsiTheme="minorHAnsi" w:cstheme="minorHAnsi"/>
          <w:lang w:eastAsia="hr-HR"/>
        </w:rPr>
        <w:t xml:space="preserve"> </w:t>
      </w:r>
    </w:p>
    <w:p w14:paraId="4BBC0FFF" w14:textId="77777777" w:rsidR="008740F3" w:rsidRDefault="008740F3" w:rsidP="008740F3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08BE7A0A" w14:textId="77777777" w:rsidR="008740F3" w:rsidRPr="00BF71DA" w:rsidRDefault="008740F3" w:rsidP="008740F3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4A51FB">
        <w:rPr>
          <w:rFonts w:asciiTheme="minorHAnsi" w:eastAsia="Times New Roman" w:hAnsiTheme="minorHAnsi" w:cstheme="minorHAnsi"/>
          <w:b/>
          <w:bCs/>
          <w:lang w:eastAsia="hr-HR"/>
        </w:rPr>
        <w:t>Prihodi iz nadležnog proračuna</w:t>
      </w:r>
      <w:r>
        <w:rPr>
          <w:rFonts w:asciiTheme="minorHAnsi" w:eastAsia="Times New Roman" w:hAnsiTheme="minorHAnsi" w:cstheme="minorHAnsi"/>
          <w:lang w:eastAsia="hr-HR"/>
        </w:rPr>
        <w:t xml:space="preserve"> za 2023. godinu planiraju se u iznosu od 117.600 €</w:t>
      </w:r>
    </w:p>
    <w:p w14:paraId="0E5C814A" w14:textId="77777777" w:rsidR="008740F3" w:rsidRPr="00CE69F6" w:rsidRDefault="008740F3" w:rsidP="008740F3">
      <w:pPr>
        <w:spacing w:after="0" w:line="240" w:lineRule="auto"/>
        <w:ind w:left="284" w:hanging="284"/>
        <w:jc w:val="both"/>
        <w:rPr>
          <w:rFonts w:eastAsia="Times New Roman" w:cstheme="minorHAnsi"/>
          <w:lang w:eastAsia="hr-HR"/>
        </w:rPr>
      </w:pPr>
    </w:p>
    <w:p w14:paraId="0DD8BB71" w14:textId="77777777" w:rsidR="008740F3" w:rsidRPr="00B910FD" w:rsidRDefault="008740F3" w:rsidP="008740F3">
      <w:pPr>
        <w:pStyle w:val="Odlomakpopisa"/>
        <w:numPr>
          <w:ilvl w:val="0"/>
          <w:numId w:val="5"/>
        </w:numPr>
        <w:ind w:left="284" w:hanging="284"/>
        <w:jc w:val="both"/>
        <w:rPr>
          <w:rFonts w:asciiTheme="minorHAnsi" w:eastAsia="Times New Roman" w:hAnsiTheme="minorHAnsi" w:cstheme="minorHAnsi"/>
          <w:lang w:eastAsia="hr-HR"/>
        </w:rPr>
      </w:pPr>
      <w:r w:rsidRPr="00B910FD">
        <w:rPr>
          <w:rFonts w:asciiTheme="minorHAnsi" w:eastAsia="Times New Roman" w:hAnsiTheme="minorHAnsi" w:cstheme="minorHAnsi"/>
          <w:lang w:eastAsia="hr-HR"/>
        </w:rPr>
        <w:t xml:space="preserve">RASHODI- rashodi Dječjeg vrtića Pčelica za 2023. godinu planiraju se u iznosu od 153.100 €, </w:t>
      </w:r>
      <w:r>
        <w:rPr>
          <w:rFonts w:asciiTheme="minorHAnsi" w:eastAsia="Times New Roman" w:hAnsiTheme="minorHAnsi" w:cstheme="minorHAnsi"/>
          <w:lang w:eastAsia="hr-HR"/>
        </w:rPr>
        <w:t>za 2024. godinu projiciraju se u iznosu od 159.350 €, a za 2025. godinu u iznosu od 170.100 €.</w:t>
      </w:r>
    </w:p>
    <w:p w14:paraId="4E9BA36F" w14:textId="77777777" w:rsidR="008740F3" w:rsidRDefault="008740F3" w:rsidP="008740F3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43D9BACE" w14:textId="77777777" w:rsidR="008740F3" w:rsidRDefault="008740F3" w:rsidP="008740F3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Rashodi se raspoređuju prema programima kako slijedi:</w:t>
      </w:r>
    </w:p>
    <w:p w14:paraId="12E056BE" w14:textId="77777777" w:rsidR="008740F3" w:rsidRDefault="008740F3" w:rsidP="008740F3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436C6BB3" w14:textId="77777777" w:rsidR="008740F3" w:rsidRPr="00745C79" w:rsidRDefault="008740F3" w:rsidP="008740F3">
      <w:pPr>
        <w:pStyle w:val="Odlomakpopisa"/>
        <w:ind w:left="284"/>
        <w:jc w:val="both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r w:rsidRPr="00745C79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Program 1030 PREDŠKOLSKI ODGOJ- DJEČJI VRTIĆ PČELICA obuhvaća slijedeće aktivnosti:</w:t>
      </w:r>
    </w:p>
    <w:p w14:paraId="316C801B" w14:textId="77777777" w:rsidR="008740F3" w:rsidRDefault="008740F3" w:rsidP="008740F3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745C79">
        <w:rPr>
          <w:rFonts w:asciiTheme="minorHAnsi" w:eastAsia="Times New Roman" w:hAnsiTheme="minorHAnsi" w:cstheme="minorHAnsi"/>
          <w:b/>
          <w:bCs/>
          <w:lang w:eastAsia="hr-HR"/>
        </w:rPr>
        <w:t>A103001 Rashodi za zaposlene- DV Pčelica</w:t>
      </w:r>
      <w:r>
        <w:rPr>
          <w:rFonts w:asciiTheme="minorHAnsi" w:eastAsia="Times New Roman" w:hAnsiTheme="minorHAnsi" w:cstheme="minorHAnsi"/>
          <w:lang w:eastAsia="hr-HR"/>
        </w:rPr>
        <w:t>- obuhvaća ukupne troškove zaposlenika Dječjeg vrtića (plaće, nagrade, regres za godišnji odmor, doprinosi za mirovinsko osiguranje, doprinosi za obavezno zdravstveno osiguranje, dnevnice za službeni put u zemlji, naknade za prijevoz na posao i s posla, seminari, savjetovanja i simpoziji, naknada za korištenje privatnog automobila u službene svrhe, obvezni i preventivni zdravstveni pregledi zaposlenika)</w:t>
      </w:r>
    </w:p>
    <w:p w14:paraId="2A7B49A0" w14:textId="77777777" w:rsidR="008740F3" w:rsidRDefault="008740F3" w:rsidP="008740F3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A103002 Materijalni i drugi rashodi</w:t>
      </w:r>
      <w:r w:rsidRPr="00745C79">
        <w:rPr>
          <w:rFonts w:asciiTheme="minorHAnsi" w:eastAsia="Times New Roman" w:hAnsiTheme="minorHAnsi" w:cstheme="minorHAnsi"/>
          <w:lang w:eastAsia="hr-HR"/>
        </w:rPr>
        <w:t>-</w:t>
      </w:r>
      <w:r>
        <w:rPr>
          <w:rFonts w:asciiTheme="minorHAnsi" w:eastAsia="Times New Roman" w:hAnsiTheme="minorHAnsi" w:cstheme="minorHAnsi"/>
          <w:lang w:eastAsia="hr-HR"/>
        </w:rPr>
        <w:t xml:space="preserve"> obuhvaća rashode za uredski materijal, materijal i sredstva za čišćenje i održavanje, materijal za higijenske potrebe i njegu, ostali materijal za potrebe redovnog poslovanja, namirnice, električna energija, plin, ostali materijal i dijelovi za tekuće i investicijsko održavanje, sitni inventar, službena, radna i zaštitna odjeća i obuća, usluge telefona, poštarina, ostale usluge tekućeg i investicijskog održavanja, opskrba vodom, iznošenje i odvoz smeća, deratizacija i dezinsekcija, ostale nespomenute usluge, ostali nespomenuti rashodi poslovanja, usluge banaka, oprema.</w:t>
      </w:r>
    </w:p>
    <w:p w14:paraId="56C45358" w14:textId="77777777" w:rsidR="008740F3" w:rsidRDefault="008740F3" w:rsidP="008740F3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44BE371A" w14:textId="77777777" w:rsidR="008740F3" w:rsidRDefault="008740F3" w:rsidP="008740F3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Ciljevi programa:</w:t>
      </w:r>
    </w:p>
    <w:p w14:paraId="5054BC02" w14:textId="77777777" w:rsidR="008740F3" w:rsidRPr="00B910FD" w:rsidRDefault="008740F3" w:rsidP="008740F3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B910FD">
        <w:rPr>
          <w:rFonts w:asciiTheme="minorHAnsi" w:eastAsia="Times New Roman" w:hAnsiTheme="minorHAnsi" w:cstheme="minorHAnsi"/>
          <w:lang w:eastAsia="hr-HR"/>
        </w:rPr>
        <w:t>Strateški cilj 6. Demografska revitalizacija i boljipoložaj obitelji; Strateški cilj 2. Obrazovani i zaposleni ljudi</w:t>
      </w:r>
    </w:p>
    <w:p w14:paraId="5DBD7137" w14:textId="77777777" w:rsidR="008740F3" w:rsidRPr="00B910FD" w:rsidRDefault="008740F3" w:rsidP="008740F3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47AD38AD" w14:textId="77777777" w:rsidR="008740F3" w:rsidRPr="00B910FD" w:rsidRDefault="008740F3" w:rsidP="008740F3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B910FD">
        <w:rPr>
          <w:rFonts w:asciiTheme="minorHAnsi" w:eastAsia="Times New Roman" w:hAnsiTheme="minorHAnsi" w:cstheme="minorHAnsi"/>
          <w:lang w:eastAsia="hr-HR"/>
        </w:rPr>
        <w:t>Pokazatelji rezultata: broj odgojno-obrazovnih skupina</w:t>
      </w:r>
    </w:p>
    <w:p w14:paraId="21E0CAAA" w14:textId="3408D73D" w:rsidR="00CE69F6" w:rsidRDefault="00CE69F6" w:rsidP="008740F3">
      <w:pPr>
        <w:jc w:val="both"/>
        <w:rPr>
          <w:rFonts w:eastAsia="Times New Roman" w:cstheme="minorHAnsi"/>
          <w:lang w:eastAsia="hr-HR"/>
        </w:rPr>
      </w:pPr>
    </w:p>
    <w:p w14:paraId="52360AC3" w14:textId="7E47BF3E" w:rsidR="008740F3" w:rsidRDefault="008740F3" w:rsidP="008740F3">
      <w:pPr>
        <w:jc w:val="both"/>
        <w:rPr>
          <w:rFonts w:eastAsia="Times New Roman" w:cstheme="minorHAnsi"/>
          <w:lang w:eastAsia="hr-HR"/>
        </w:rPr>
      </w:pPr>
    </w:p>
    <w:p w14:paraId="218096A6" w14:textId="5D203226" w:rsidR="008740F3" w:rsidRDefault="008740F3" w:rsidP="008740F3">
      <w:pPr>
        <w:jc w:val="both"/>
        <w:rPr>
          <w:rFonts w:eastAsia="Times New Roman" w:cstheme="minorHAnsi"/>
          <w:lang w:eastAsia="hr-HR"/>
        </w:rPr>
      </w:pPr>
    </w:p>
    <w:p w14:paraId="5E56CE72" w14:textId="7C5BD678" w:rsidR="001F54F7" w:rsidRPr="001F54F7" w:rsidRDefault="001F54F7" w:rsidP="001F54F7">
      <w:pPr>
        <w:pStyle w:val="Odlomakpopisa"/>
        <w:numPr>
          <w:ilvl w:val="0"/>
          <w:numId w:val="6"/>
        </w:numPr>
        <w:jc w:val="both"/>
        <w:rPr>
          <w:rFonts w:eastAsia="Times New Roman" w:cstheme="minorHAnsi"/>
          <w:b/>
          <w:bCs/>
          <w:lang w:eastAsia="hr-HR"/>
        </w:rPr>
      </w:pPr>
      <w:r w:rsidRPr="001F54F7">
        <w:rPr>
          <w:rFonts w:eastAsia="Times New Roman" w:cstheme="minorHAnsi"/>
          <w:b/>
          <w:bCs/>
          <w:lang w:eastAsia="hr-HR"/>
        </w:rPr>
        <w:lastRenderedPageBreak/>
        <w:t>VAŽNI KONTAKTI</w:t>
      </w:r>
    </w:p>
    <w:p w14:paraId="433ADE47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46E3517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 xml:space="preserve">Jedinstveni upravni odjel: </w:t>
      </w:r>
    </w:p>
    <w:p w14:paraId="52F79164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ab/>
        <w:t>Telefon:  047/757-836</w:t>
      </w:r>
    </w:p>
    <w:p w14:paraId="7E918197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ab/>
        <w:t>Faks:  047/636-264</w:t>
      </w:r>
    </w:p>
    <w:p w14:paraId="2F257D03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ab/>
        <w:t xml:space="preserve">e-pošta: opcina.zakanje1@ka.t-com.hr </w:t>
      </w:r>
    </w:p>
    <w:p w14:paraId="4C399902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8AFAF0D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>Načelnik: Danijel Jurkaš</w:t>
      </w:r>
    </w:p>
    <w:p w14:paraId="66DB70F1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ab/>
        <w:t>Mobitel: 091/514-7543</w:t>
      </w:r>
    </w:p>
    <w:p w14:paraId="5AE48C5B" w14:textId="2A1049B1" w:rsidR="00CE69F6" w:rsidRPr="00CE69F6" w:rsidRDefault="00CE69F6" w:rsidP="00CE69F6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sectPr w:rsidR="00CE69F6" w:rsidRPr="00CE69F6" w:rsidSect="0078656C">
      <w:pgSz w:w="11906" w:h="16838"/>
      <w:pgMar w:top="1135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,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1B2"/>
    <w:multiLevelType w:val="hybridMultilevel"/>
    <w:tmpl w:val="99AE24F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735D9"/>
    <w:multiLevelType w:val="hybridMultilevel"/>
    <w:tmpl w:val="B3B4AD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02992"/>
    <w:multiLevelType w:val="hybridMultilevel"/>
    <w:tmpl w:val="EECA4700"/>
    <w:lvl w:ilvl="0" w:tplc="B5167D78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51C67173"/>
    <w:multiLevelType w:val="hybridMultilevel"/>
    <w:tmpl w:val="0F70BF4E"/>
    <w:lvl w:ilvl="0" w:tplc="1CFC5B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51C69"/>
    <w:multiLevelType w:val="multilevel"/>
    <w:tmpl w:val="3CA29F9E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5" w15:restartNumberingAfterBreak="0">
    <w:nsid w:val="6A8B27CB"/>
    <w:multiLevelType w:val="hybridMultilevel"/>
    <w:tmpl w:val="A9BAD8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289840">
    <w:abstractNumId w:val="4"/>
  </w:num>
  <w:num w:numId="2" w16cid:durableId="1832715359">
    <w:abstractNumId w:val="2"/>
  </w:num>
  <w:num w:numId="3" w16cid:durableId="3827182">
    <w:abstractNumId w:val="0"/>
  </w:num>
  <w:num w:numId="4" w16cid:durableId="261256674">
    <w:abstractNumId w:val="5"/>
  </w:num>
  <w:num w:numId="5" w16cid:durableId="1094085196">
    <w:abstractNumId w:val="1"/>
  </w:num>
  <w:num w:numId="6" w16cid:durableId="18213813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B35"/>
    <w:rsid w:val="00011D84"/>
    <w:rsid w:val="000278CC"/>
    <w:rsid w:val="000350CB"/>
    <w:rsid w:val="00037AFC"/>
    <w:rsid w:val="00037CE0"/>
    <w:rsid w:val="00041C22"/>
    <w:rsid w:val="00042681"/>
    <w:rsid w:val="00046B63"/>
    <w:rsid w:val="00055CB3"/>
    <w:rsid w:val="00064A90"/>
    <w:rsid w:val="00074A7E"/>
    <w:rsid w:val="00083C03"/>
    <w:rsid w:val="00096F05"/>
    <w:rsid w:val="000C5B21"/>
    <w:rsid w:val="000D44E4"/>
    <w:rsid w:val="000E50E4"/>
    <w:rsid w:val="000E6367"/>
    <w:rsid w:val="000F35CB"/>
    <w:rsid w:val="001041AB"/>
    <w:rsid w:val="001043A9"/>
    <w:rsid w:val="00135689"/>
    <w:rsid w:val="00172B67"/>
    <w:rsid w:val="00187439"/>
    <w:rsid w:val="001B599F"/>
    <w:rsid w:val="001C5A0A"/>
    <w:rsid w:val="001D054B"/>
    <w:rsid w:val="001E7F4F"/>
    <w:rsid w:val="001F54F7"/>
    <w:rsid w:val="001F6AC1"/>
    <w:rsid w:val="002162FF"/>
    <w:rsid w:val="002178CA"/>
    <w:rsid w:val="002331A1"/>
    <w:rsid w:val="00234118"/>
    <w:rsid w:val="00234B98"/>
    <w:rsid w:val="0023518D"/>
    <w:rsid w:val="0025376F"/>
    <w:rsid w:val="002572EF"/>
    <w:rsid w:val="00295261"/>
    <w:rsid w:val="00295FFE"/>
    <w:rsid w:val="002A0AED"/>
    <w:rsid w:val="002B2E91"/>
    <w:rsid w:val="002B6E46"/>
    <w:rsid w:val="002C63E7"/>
    <w:rsid w:val="002D0E2F"/>
    <w:rsid w:val="00310F14"/>
    <w:rsid w:val="0031515C"/>
    <w:rsid w:val="0033011F"/>
    <w:rsid w:val="00336D4B"/>
    <w:rsid w:val="00383781"/>
    <w:rsid w:val="003B0CBC"/>
    <w:rsid w:val="003B29D7"/>
    <w:rsid w:val="003B5D40"/>
    <w:rsid w:val="003F5E53"/>
    <w:rsid w:val="00401DCB"/>
    <w:rsid w:val="00407BC4"/>
    <w:rsid w:val="00425649"/>
    <w:rsid w:val="00434C44"/>
    <w:rsid w:val="00436B12"/>
    <w:rsid w:val="0043788B"/>
    <w:rsid w:val="00440131"/>
    <w:rsid w:val="00482DC7"/>
    <w:rsid w:val="004A1007"/>
    <w:rsid w:val="004E4DF2"/>
    <w:rsid w:val="0050227C"/>
    <w:rsid w:val="005036A4"/>
    <w:rsid w:val="0051520E"/>
    <w:rsid w:val="00517432"/>
    <w:rsid w:val="0053713C"/>
    <w:rsid w:val="00547911"/>
    <w:rsid w:val="00552A31"/>
    <w:rsid w:val="00552B2E"/>
    <w:rsid w:val="00574E3E"/>
    <w:rsid w:val="00577A16"/>
    <w:rsid w:val="00582F9D"/>
    <w:rsid w:val="00583FED"/>
    <w:rsid w:val="005944E1"/>
    <w:rsid w:val="005A028D"/>
    <w:rsid w:val="005B1B9D"/>
    <w:rsid w:val="005B55F6"/>
    <w:rsid w:val="005D2842"/>
    <w:rsid w:val="005E0EE1"/>
    <w:rsid w:val="0062382D"/>
    <w:rsid w:val="006331EC"/>
    <w:rsid w:val="006333E9"/>
    <w:rsid w:val="00635B35"/>
    <w:rsid w:val="00635C74"/>
    <w:rsid w:val="00637288"/>
    <w:rsid w:val="00640967"/>
    <w:rsid w:val="006447D4"/>
    <w:rsid w:val="0064549D"/>
    <w:rsid w:val="00656F4C"/>
    <w:rsid w:val="00672EAF"/>
    <w:rsid w:val="0068367C"/>
    <w:rsid w:val="00686B6D"/>
    <w:rsid w:val="00697777"/>
    <w:rsid w:val="006A4B14"/>
    <w:rsid w:val="006B5C3F"/>
    <w:rsid w:val="006C66B6"/>
    <w:rsid w:val="006D071B"/>
    <w:rsid w:val="006D4768"/>
    <w:rsid w:val="006E0873"/>
    <w:rsid w:val="006E0F8C"/>
    <w:rsid w:val="006F5436"/>
    <w:rsid w:val="00745C79"/>
    <w:rsid w:val="00785848"/>
    <w:rsid w:val="0078656C"/>
    <w:rsid w:val="007C45B4"/>
    <w:rsid w:val="007D3F58"/>
    <w:rsid w:val="007D54F6"/>
    <w:rsid w:val="007D5A30"/>
    <w:rsid w:val="007D7591"/>
    <w:rsid w:val="007E6D57"/>
    <w:rsid w:val="007F795D"/>
    <w:rsid w:val="0081420B"/>
    <w:rsid w:val="00820BF8"/>
    <w:rsid w:val="00822812"/>
    <w:rsid w:val="0083659C"/>
    <w:rsid w:val="008407D7"/>
    <w:rsid w:val="00856415"/>
    <w:rsid w:val="008740F3"/>
    <w:rsid w:val="00885A50"/>
    <w:rsid w:val="008A0ED2"/>
    <w:rsid w:val="008A4BA6"/>
    <w:rsid w:val="008B0D9B"/>
    <w:rsid w:val="008B4028"/>
    <w:rsid w:val="008E214E"/>
    <w:rsid w:val="00925A72"/>
    <w:rsid w:val="00931F37"/>
    <w:rsid w:val="00932A84"/>
    <w:rsid w:val="009558C4"/>
    <w:rsid w:val="0096069F"/>
    <w:rsid w:val="00967D8A"/>
    <w:rsid w:val="009A4FA6"/>
    <w:rsid w:val="009B3A3F"/>
    <w:rsid w:val="009C0400"/>
    <w:rsid w:val="009D1B2C"/>
    <w:rsid w:val="009E55BD"/>
    <w:rsid w:val="00A21E0E"/>
    <w:rsid w:val="00A2752F"/>
    <w:rsid w:val="00A30071"/>
    <w:rsid w:val="00A40306"/>
    <w:rsid w:val="00A41642"/>
    <w:rsid w:val="00A46C79"/>
    <w:rsid w:val="00A671D6"/>
    <w:rsid w:val="00A72185"/>
    <w:rsid w:val="00AA164D"/>
    <w:rsid w:val="00AA56B9"/>
    <w:rsid w:val="00AB2CAF"/>
    <w:rsid w:val="00AC459D"/>
    <w:rsid w:val="00AC4CF8"/>
    <w:rsid w:val="00AF06E1"/>
    <w:rsid w:val="00AF18CA"/>
    <w:rsid w:val="00B03CC8"/>
    <w:rsid w:val="00B15530"/>
    <w:rsid w:val="00B15B6B"/>
    <w:rsid w:val="00B349A8"/>
    <w:rsid w:val="00B34FAE"/>
    <w:rsid w:val="00B45F89"/>
    <w:rsid w:val="00B65905"/>
    <w:rsid w:val="00B65B53"/>
    <w:rsid w:val="00B7479A"/>
    <w:rsid w:val="00B82B77"/>
    <w:rsid w:val="00B86F00"/>
    <w:rsid w:val="00B92F07"/>
    <w:rsid w:val="00B95D13"/>
    <w:rsid w:val="00BA3DA5"/>
    <w:rsid w:val="00BC663B"/>
    <w:rsid w:val="00BE3521"/>
    <w:rsid w:val="00BE56F7"/>
    <w:rsid w:val="00BF71DA"/>
    <w:rsid w:val="00C106F3"/>
    <w:rsid w:val="00C662BA"/>
    <w:rsid w:val="00C72B38"/>
    <w:rsid w:val="00CA6C7A"/>
    <w:rsid w:val="00CC721C"/>
    <w:rsid w:val="00CE3A50"/>
    <w:rsid w:val="00CE3DC2"/>
    <w:rsid w:val="00CE69F6"/>
    <w:rsid w:val="00CF20B4"/>
    <w:rsid w:val="00D116D4"/>
    <w:rsid w:val="00D20307"/>
    <w:rsid w:val="00D45F51"/>
    <w:rsid w:val="00D50C91"/>
    <w:rsid w:val="00D60BF0"/>
    <w:rsid w:val="00D71449"/>
    <w:rsid w:val="00D73EE4"/>
    <w:rsid w:val="00D80A8B"/>
    <w:rsid w:val="00D91DD4"/>
    <w:rsid w:val="00D939B5"/>
    <w:rsid w:val="00D95A70"/>
    <w:rsid w:val="00DA2E29"/>
    <w:rsid w:val="00DA449B"/>
    <w:rsid w:val="00DC43E4"/>
    <w:rsid w:val="00DC7F02"/>
    <w:rsid w:val="00DE394F"/>
    <w:rsid w:val="00DF28C7"/>
    <w:rsid w:val="00DF3E9A"/>
    <w:rsid w:val="00E00FEC"/>
    <w:rsid w:val="00E1063A"/>
    <w:rsid w:val="00E11A48"/>
    <w:rsid w:val="00E20731"/>
    <w:rsid w:val="00E261B5"/>
    <w:rsid w:val="00E3068A"/>
    <w:rsid w:val="00E36E22"/>
    <w:rsid w:val="00E619AE"/>
    <w:rsid w:val="00E63E18"/>
    <w:rsid w:val="00E87B1F"/>
    <w:rsid w:val="00E93946"/>
    <w:rsid w:val="00E978BD"/>
    <w:rsid w:val="00EA247A"/>
    <w:rsid w:val="00EB1FF0"/>
    <w:rsid w:val="00EB253D"/>
    <w:rsid w:val="00EB3D09"/>
    <w:rsid w:val="00EB7F8D"/>
    <w:rsid w:val="00ED2647"/>
    <w:rsid w:val="00ED660A"/>
    <w:rsid w:val="00ED6652"/>
    <w:rsid w:val="00EE21E1"/>
    <w:rsid w:val="00EE2A58"/>
    <w:rsid w:val="00F4169F"/>
    <w:rsid w:val="00F6484F"/>
    <w:rsid w:val="00F6524A"/>
    <w:rsid w:val="00F76CCB"/>
    <w:rsid w:val="00FA1944"/>
    <w:rsid w:val="00FA7573"/>
    <w:rsid w:val="00FB114E"/>
    <w:rsid w:val="00FB2001"/>
    <w:rsid w:val="00FE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E53F6"/>
  <w15:chartTrackingRefBased/>
  <w15:docId w15:val="{EC1A0D88-C4AB-4FE4-A1D8-C0266EFD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635B3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Arial" w:eastAsia="Times New Roman" w:hAnsi="Arial" w:cs="Times New Roman"/>
      <w:b/>
      <w:sz w:val="24"/>
      <w:szCs w:val="20"/>
      <w:lang w:val="en-US" w:eastAsia="hr-HR"/>
    </w:rPr>
  </w:style>
  <w:style w:type="paragraph" w:styleId="Naslov2">
    <w:name w:val="heading 2"/>
    <w:basedOn w:val="Normal"/>
    <w:next w:val="Normal"/>
    <w:link w:val="Naslov2Char"/>
    <w:qFormat/>
    <w:rsid w:val="00635B3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paragraph" w:styleId="Naslov3">
    <w:name w:val="heading 3"/>
    <w:basedOn w:val="Normal"/>
    <w:next w:val="Normal"/>
    <w:link w:val="Naslov3Char"/>
    <w:qFormat/>
    <w:rsid w:val="00635B35"/>
    <w:pPr>
      <w:keepNext/>
      <w:spacing w:after="0" w:line="240" w:lineRule="auto"/>
      <w:ind w:right="-28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paragraph" w:styleId="Naslov4">
    <w:name w:val="heading 4"/>
    <w:basedOn w:val="Normal"/>
    <w:next w:val="Normal"/>
    <w:link w:val="Naslov4Char"/>
    <w:qFormat/>
    <w:rsid w:val="00635B35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635B3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Naslov6">
    <w:name w:val="heading 6"/>
    <w:basedOn w:val="Normal"/>
    <w:next w:val="Normal"/>
    <w:link w:val="Naslov6Char"/>
    <w:qFormat/>
    <w:rsid w:val="00635B35"/>
    <w:pPr>
      <w:keepNext/>
      <w:spacing w:after="0" w:line="240" w:lineRule="auto"/>
      <w:outlineLvl w:val="5"/>
    </w:pPr>
    <w:rPr>
      <w:rFonts w:ascii="Arial" w:eastAsia="Times New Roman" w:hAnsi="Arial" w:cs="Times New Roman"/>
      <w:szCs w:val="24"/>
      <w:u w:val="single"/>
      <w:lang w:eastAsia="hr-HR"/>
    </w:rPr>
  </w:style>
  <w:style w:type="paragraph" w:styleId="Naslov7">
    <w:name w:val="heading 7"/>
    <w:basedOn w:val="Normal"/>
    <w:next w:val="Normal"/>
    <w:link w:val="Naslov7Char"/>
    <w:qFormat/>
    <w:rsid w:val="00635B35"/>
    <w:pPr>
      <w:keepNext/>
      <w:tabs>
        <w:tab w:val="left" w:pos="1440"/>
      </w:tabs>
      <w:spacing w:after="0" w:line="240" w:lineRule="auto"/>
      <w:ind w:left="720"/>
      <w:outlineLvl w:val="6"/>
    </w:pPr>
    <w:rPr>
      <w:rFonts w:ascii="Arial" w:eastAsia="Times New Roman" w:hAnsi="Arial" w:cs="Times New Roman"/>
      <w:szCs w:val="24"/>
      <w:u w:val="single"/>
      <w:lang w:eastAsia="hr-HR"/>
    </w:rPr>
  </w:style>
  <w:style w:type="paragraph" w:styleId="Naslov8">
    <w:name w:val="heading 8"/>
    <w:basedOn w:val="Normal"/>
    <w:next w:val="Normal"/>
    <w:link w:val="Naslov8Char"/>
    <w:qFormat/>
    <w:rsid w:val="00635B35"/>
    <w:pPr>
      <w:keepNext/>
      <w:spacing w:after="0" w:line="240" w:lineRule="auto"/>
      <w:ind w:firstLine="540"/>
      <w:jc w:val="both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635B35"/>
    <w:rPr>
      <w:rFonts w:ascii="Arial" w:eastAsia="Times New Roman" w:hAnsi="Arial" w:cs="Times New Roman"/>
      <w:b/>
      <w:sz w:val="24"/>
      <w:szCs w:val="20"/>
      <w:lang w:val="en-US" w:eastAsia="hr-HR"/>
    </w:rPr>
  </w:style>
  <w:style w:type="character" w:customStyle="1" w:styleId="Naslov2Char">
    <w:name w:val="Naslov 2 Char"/>
    <w:basedOn w:val="Zadanifontodlomka"/>
    <w:link w:val="Naslov2"/>
    <w:rsid w:val="00635B35"/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character" w:customStyle="1" w:styleId="Naslov3Char">
    <w:name w:val="Naslov 3 Char"/>
    <w:basedOn w:val="Zadanifontodlomka"/>
    <w:link w:val="Naslov3"/>
    <w:rsid w:val="00635B35"/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character" w:customStyle="1" w:styleId="Naslov4Char">
    <w:name w:val="Naslov 4 Char"/>
    <w:basedOn w:val="Zadanifontodlomka"/>
    <w:link w:val="Naslov4"/>
    <w:rsid w:val="00635B3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rsid w:val="00635B35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rsid w:val="00635B35"/>
    <w:rPr>
      <w:rFonts w:ascii="Arial" w:eastAsia="Times New Roman" w:hAnsi="Arial" w:cs="Times New Roman"/>
      <w:szCs w:val="24"/>
      <w:u w:val="single"/>
      <w:lang w:eastAsia="hr-HR"/>
    </w:rPr>
  </w:style>
  <w:style w:type="character" w:customStyle="1" w:styleId="Naslov7Char">
    <w:name w:val="Naslov 7 Char"/>
    <w:basedOn w:val="Zadanifontodlomka"/>
    <w:link w:val="Naslov7"/>
    <w:rsid w:val="00635B35"/>
    <w:rPr>
      <w:rFonts w:ascii="Arial" w:eastAsia="Times New Roman" w:hAnsi="Arial" w:cs="Times New Roman"/>
      <w:szCs w:val="24"/>
      <w:u w:val="single"/>
      <w:lang w:eastAsia="hr-HR"/>
    </w:rPr>
  </w:style>
  <w:style w:type="character" w:customStyle="1" w:styleId="Naslov8Char">
    <w:name w:val="Naslov 8 Char"/>
    <w:basedOn w:val="Zadanifontodlomka"/>
    <w:link w:val="Naslov8"/>
    <w:rsid w:val="00635B3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635B35"/>
  </w:style>
  <w:style w:type="paragraph" w:styleId="Zaglavlje">
    <w:name w:val="header"/>
    <w:basedOn w:val="Normal"/>
    <w:link w:val="ZaglavljeChar"/>
    <w:unhideWhenUsed/>
    <w:rsid w:val="00635B3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635B35"/>
    <w:rPr>
      <w:rFonts w:ascii="Calibri" w:eastAsia="Calibri" w:hAnsi="Calibri" w:cs="Arial"/>
      <w:sz w:val="20"/>
      <w:szCs w:val="20"/>
      <w:lang w:eastAsia="hr-HR"/>
    </w:rPr>
  </w:style>
  <w:style w:type="paragraph" w:styleId="Podnoje">
    <w:name w:val="footer"/>
    <w:basedOn w:val="Normal"/>
    <w:link w:val="PodnojeChar"/>
    <w:unhideWhenUsed/>
    <w:rsid w:val="00635B3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PodnojeChar">
    <w:name w:val="Podnožje Char"/>
    <w:basedOn w:val="Zadanifontodlomka"/>
    <w:link w:val="Podnoje"/>
    <w:rsid w:val="00635B35"/>
    <w:rPr>
      <w:rFonts w:ascii="Calibri" w:eastAsia="Calibri" w:hAnsi="Calibri" w:cs="Arial"/>
      <w:sz w:val="20"/>
      <w:szCs w:val="20"/>
      <w:lang w:eastAsia="hr-HR"/>
    </w:rPr>
  </w:style>
  <w:style w:type="table" w:customStyle="1" w:styleId="TableNormal">
    <w:name w:val="Table Normal"/>
    <w:uiPriority w:val="2"/>
    <w:semiHidden/>
    <w:unhideWhenUsed/>
    <w:qFormat/>
    <w:rsid w:val="00635B3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qFormat/>
    <w:rsid w:val="00635B3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12"/>
      <w:szCs w:val="12"/>
    </w:rPr>
  </w:style>
  <w:style w:type="character" w:customStyle="1" w:styleId="TijelotekstaChar">
    <w:name w:val="Tijelo teksta Char"/>
    <w:basedOn w:val="Zadanifontodlomka"/>
    <w:link w:val="Tijeloteksta"/>
    <w:rsid w:val="00635B35"/>
    <w:rPr>
      <w:rFonts w:ascii="Bookman Old Style" w:eastAsia="Bookman Old Style" w:hAnsi="Bookman Old Style" w:cs="Bookman Old Style"/>
      <w:sz w:val="12"/>
      <w:szCs w:val="12"/>
    </w:rPr>
  </w:style>
  <w:style w:type="paragraph" w:styleId="Naslov">
    <w:name w:val="Title"/>
    <w:basedOn w:val="Normal"/>
    <w:link w:val="NaslovChar"/>
    <w:uiPriority w:val="1"/>
    <w:qFormat/>
    <w:rsid w:val="00635B35"/>
    <w:pPr>
      <w:widowControl w:val="0"/>
      <w:autoSpaceDE w:val="0"/>
      <w:autoSpaceDN w:val="0"/>
      <w:spacing w:before="17" w:after="0" w:line="240" w:lineRule="auto"/>
      <w:ind w:left="60"/>
    </w:pPr>
    <w:rPr>
      <w:rFonts w:ascii="Arial" w:eastAsia="Arial" w:hAnsi="Arial" w:cs="Arial"/>
      <w:sz w:val="13"/>
      <w:szCs w:val="13"/>
    </w:rPr>
  </w:style>
  <w:style w:type="character" w:customStyle="1" w:styleId="NaslovChar">
    <w:name w:val="Naslov Char"/>
    <w:basedOn w:val="Zadanifontodlomka"/>
    <w:link w:val="Naslov"/>
    <w:uiPriority w:val="1"/>
    <w:rsid w:val="00635B35"/>
    <w:rPr>
      <w:rFonts w:ascii="Arial" w:eastAsia="Arial" w:hAnsi="Arial" w:cs="Arial"/>
      <w:sz w:val="13"/>
      <w:szCs w:val="13"/>
    </w:rPr>
  </w:style>
  <w:style w:type="paragraph" w:styleId="Odlomakpopisa">
    <w:name w:val="List Paragraph"/>
    <w:basedOn w:val="Normal"/>
    <w:uiPriority w:val="1"/>
    <w:qFormat/>
    <w:rsid w:val="00635B3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</w:rPr>
  </w:style>
  <w:style w:type="paragraph" w:customStyle="1" w:styleId="TableParagraph">
    <w:name w:val="Table Paragraph"/>
    <w:basedOn w:val="Normal"/>
    <w:uiPriority w:val="1"/>
    <w:qFormat/>
    <w:rsid w:val="00635B35"/>
    <w:pPr>
      <w:widowControl w:val="0"/>
      <w:autoSpaceDE w:val="0"/>
      <w:autoSpaceDN w:val="0"/>
      <w:spacing w:after="0" w:line="240" w:lineRule="auto"/>
      <w:jc w:val="center"/>
    </w:pPr>
    <w:rPr>
      <w:rFonts w:ascii="Bookman Old Style" w:eastAsia="Bookman Old Style" w:hAnsi="Bookman Old Style" w:cs="Bookman Old Style"/>
    </w:rPr>
  </w:style>
  <w:style w:type="paragraph" w:styleId="Tijeloteksta-uvlaka2">
    <w:name w:val="Body Text Indent 2"/>
    <w:aliases w:val="  uvlaka 2, uvlaka 3"/>
    <w:basedOn w:val="Normal"/>
    <w:link w:val="Tijeloteksta-uvlaka2Char"/>
    <w:unhideWhenUsed/>
    <w:rsid w:val="00635B35"/>
    <w:pPr>
      <w:spacing w:after="120" w:line="480" w:lineRule="auto"/>
      <w:ind w:left="283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Tijeloteksta-uvlaka2Char">
    <w:name w:val="Tijelo teksta - uvlaka 2 Char"/>
    <w:aliases w:val="  uvlaka 2 Char, uvlaka 3 Char"/>
    <w:basedOn w:val="Zadanifontodlomka"/>
    <w:link w:val="Tijeloteksta-uvlaka2"/>
    <w:rsid w:val="00635B35"/>
    <w:rPr>
      <w:rFonts w:ascii="Calibri" w:eastAsia="Calibri" w:hAnsi="Calibri" w:cs="Arial"/>
      <w:sz w:val="20"/>
      <w:szCs w:val="20"/>
      <w:lang w:eastAsia="hr-HR"/>
    </w:rPr>
  </w:style>
  <w:style w:type="numbering" w:customStyle="1" w:styleId="Bezpopisa11">
    <w:name w:val="Bez popisa11"/>
    <w:next w:val="Bezpopisa"/>
    <w:semiHidden/>
    <w:rsid w:val="00635B35"/>
  </w:style>
  <w:style w:type="paragraph" w:customStyle="1" w:styleId="BodyText21">
    <w:name w:val="Body Text 21"/>
    <w:basedOn w:val="Normal"/>
    <w:rsid w:val="00635B35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pisslike">
    <w:name w:val="caption"/>
    <w:basedOn w:val="Normal"/>
    <w:next w:val="Normal"/>
    <w:qFormat/>
    <w:rsid w:val="00635B3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4"/>
      <w:szCs w:val="20"/>
      <w:lang w:val="en-US" w:eastAsia="hr-HR"/>
    </w:rPr>
  </w:style>
  <w:style w:type="paragraph" w:styleId="Blokteksta">
    <w:name w:val="Block Text"/>
    <w:basedOn w:val="Normal"/>
    <w:rsid w:val="00635B35"/>
    <w:pPr>
      <w:widowControl w:val="0"/>
      <w:tabs>
        <w:tab w:val="left" w:pos="284"/>
      </w:tabs>
      <w:autoSpaceDE w:val="0"/>
      <w:autoSpaceDN w:val="0"/>
      <w:adjustRightInd w:val="0"/>
      <w:spacing w:before="202" w:after="0" w:line="240" w:lineRule="auto"/>
      <w:ind w:left="284" w:right="563" w:firstLine="283"/>
    </w:pPr>
    <w:rPr>
      <w:rFonts w:ascii="Tahoma" w:eastAsia="Times New Roman" w:hAnsi="Tahoma" w:cs="Tahoma"/>
      <w:color w:val="000000"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rsid w:val="00635B35"/>
    <w:pPr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635B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3">
    <w:name w:val="Body Text Indent 3"/>
    <w:basedOn w:val="Normal"/>
    <w:link w:val="Tijeloteksta-uvlaka3Char"/>
    <w:rsid w:val="00635B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Tijeloteksta-uvlaka3Char">
    <w:name w:val="Tijelo teksta - uvlaka 3 Char"/>
    <w:basedOn w:val="Zadanifontodlomka"/>
    <w:link w:val="Tijeloteksta-uvlaka3"/>
    <w:rsid w:val="00635B3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styleId="Brojstranice">
    <w:name w:val="page number"/>
    <w:rsid w:val="00635B35"/>
  </w:style>
  <w:style w:type="table" w:styleId="Reetkatablice">
    <w:name w:val="Table Grid"/>
    <w:basedOn w:val="Obinatablica"/>
    <w:uiPriority w:val="39"/>
    <w:rsid w:val="0063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ednostavnatablica2">
    <w:name w:val="Table Simple 2"/>
    <w:basedOn w:val="Obinatablica"/>
    <w:rsid w:val="0063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CM58">
    <w:name w:val="CM58"/>
    <w:basedOn w:val="Normal"/>
    <w:next w:val="Normal"/>
    <w:uiPriority w:val="99"/>
    <w:rsid w:val="00635B35"/>
    <w:pPr>
      <w:widowControl w:val="0"/>
      <w:autoSpaceDE w:val="0"/>
      <w:autoSpaceDN w:val="0"/>
      <w:adjustRightInd w:val="0"/>
      <w:spacing w:after="270" w:line="240" w:lineRule="auto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CM10">
    <w:name w:val="CM10"/>
    <w:basedOn w:val="Normal"/>
    <w:next w:val="Normal"/>
    <w:uiPriority w:val="99"/>
    <w:rsid w:val="00635B35"/>
    <w:pPr>
      <w:widowControl w:val="0"/>
      <w:autoSpaceDE w:val="0"/>
      <w:autoSpaceDN w:val="0"/>
      <w:adjustRightInd w:val="0"/>
      <w:spacing w:after="0" w:line="253" w:lineRule="atLeast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CM7">
    <w:name w:val="CM7"/>
    <w:basedOn w:val="Normal"/>
    <w:next w:val="Normal"/>
    <w:uiPriority w:val="99"/>
    <w:rsid w:val="00635B35"/>
    <w:pPr>
      <w:widowControl w:val="0"/>
      <w:autoSpaceDE w:val="0"/>
      <w:autoSpaceDN w:val="0"/>
      <w:adjustRightInd w:val="0"/>
      <w:spacing w:after="0" w:line="253" w:lineRule="atLeast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Default">
    <w:name w:val="Default"/>
    <w:rsid w:val="00635B3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hr-HR"/>
    </w:rPr>
  </w:style>
  <w:style w:type="paragraph" w:customStyle="1" w:styleId="CM3">
    <w:name w:val="CM3"/>
    <w:basedOn w:val="Default"/>
    <w:next w:val="Default"/>
    <w:uiPriority w:val="99"/>
    <w:rsid w:val="00635B35"/>
    <w:pPr>
      <w:spacing w:line="256" w:lineRule="atLeast"/>
    </w:pPr>
    <w:rPr>
      <w:rFonts w:cs="Times New Roman"/>
      <w:color w:val="auto"/>
    </w:rPr>
  </w:style>
  <w:style w:type="paragraph" w:customStyle="1" w:styleId="CM66">
    <w:name w:val="CM66"/>
    <w:basedOn w:val="Default"/>
    <w:next w:val="Default"/>
    <w:uiPriority w:val="99"/>
    <w:rsid w:val="00635B35"/>
    <w:pPr>
      <w:spacing w:after="1895"/>
    </w:pPr>
    <w:rPr>
      <w:rFonts w:cs="Times New Roman"/>
      <w:color w:val="auto"/>
    </w:rPr>
  </w:style>
  <w:style w:type="paragraph" w:customStyle="1" w:styleId="CM67">
    <w:name w:val="CM67"/>
    <w:basedOn w:val="Default"/>
    <w:next w:val="Default"/>
    <w:uiPriority w:val="99"/>
    <w:rsid w:val="00635B35"/>
    <w:pPr>
      <w:spacing w:after="590"/>
    </w:pPr>
    <w:rPr>
      <w:rFonts w:cs="Times New Roman"/>
      <w:color w:val="auto"/>
    </w:rPr>
  </w:style>
  <w:style w:type="paragraph" w:customStyle="1" w:styleId="CM52">
    <w:name w:val="CM52"/>
    <w:basedOn w:val="Default"/>
    <w:next w:val="Default"/>
    <w:uiPriority w:val="99"/>
    <w:rsid w:val="00635B35"/>
    <w:pPr>
      <w:spacing w:after="348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635B35"/>
    <w:pPr>
      <w:spacing w:line="256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635B35"/>
    <w:rPr>
      <w:rFonts w:cs="Times New Roman"/>
      <w:color w:val="auto"/>
    </w:rPr>
  </w:style>
  <w:style w:type="paragraph" w:customStyle="1" w:styleId="CM72">
    <w:name w:val="CM72"/>
    <w:basedOn w:val="Default"/>
    <w:next w:val="Default"/>
    <w:uiPriority w:val="99"/>
    <w:rsid w:val="00635B35"/>
    <w:pPr>
      <w:spacing w:after="1468"/>
    </w:pPr>
    <w:rPr>
      <w:rFonts w:cs="Times New Roman"/>
      <w:color w:val="auto"/>
    </w:rPr>
  </w:style>
  <w:style w:type="paragraph" w:customStyle="1" w:styleId="CM68">
    <w:name w:val="CM68"/>
    <w:basedOn w:val="Default"/>
    <w:next w:val="Default"/>
    <w:uiPriority w:val="99"/>
    <w:rsid w:val="00635B35"/>
    <w:pPr>
      <w:spacing w:after="2203"/>
    </w:pPr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55">
    <w:name w:val="CM55"/>
    <w:basedOn w:val="Default"/>
    <w:next w:val="Default"/>
    <w:uiPriority w:val="99"/>
    <w:rsid w:val="00635B35"/>
    <w:pPr>
      <w:spacing w:after="523"/>
    </w:pPr>
    <w:rPr>
      <w:rFonts w:cs="Times New Roman"/>
      <w:color w:val="auto"/>
    </w:rPr>
  </w:style>
  <w:style w:type="paragraph" w:customStyle="1" w:styleId="CM30">
    <w:name w:val="CM30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31">
    <w:name w:val="CM31"/>
    <w:basedOn w:val="Default"/>
    <w:next w:val="Default"/>
    <w:uiPriority w:val="99"/>
    <w:rsid w:val="00635B35"/>
    <w:rPr>
      <w:rFonts w:cs="Times New Roman"/>
      <w:color w:val="auto"/>
    </w:rPr>
  </w:style>
  <w:style w:type="paragraph" w:customStyle="1" w:styleId="CM53">
    <w:name w:val="CM53"/>
    <w:basedOn w:val="Default"/>
    <w:next w:val="Default"/>
    <w:uiPriority w:val="99"/>
    <w:rsid w:val="00635B35"/>
    <w:pPr>
      <w:spacing w:after="183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42">
    <w:name w:val="CM42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57">
    <w:name w:val="CM57"/>
    <w:basedOn w:val="Default"/>
    <w:next w:val="Default"/>
    <w:uiPriority w:val="99"/>
    <w:rsid w:val="00635B35"/>
    <w:pPr>
      <w:spacing w:after="133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25">
    <w:name w:val="CM25"/>
    <w:basedOn w:val="Default"/>
    <w:next w:val="Default"/>
    <w:uiPriority w:val="99"/>
    <w:rsid w:val="00635B35"/>
    <w:pPr>
      <w:spacing w:after="253"/>
    </w:pPr>
    <w:rPr>
      <w:rFonts w:ascii="Calibri,Bold" w:hAnsi="Calibri,Bold"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635B35"/>
    <w:pPr>
      <w:spacing w:line="251" w:lineRule="atLeast"/>
    </w:pPr>
    <w:rPr>
      <w:rFonts w:ascii="Calibri,Bold" w:hAnsi="Calibri,Bold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635B35"/>
    <w:pPr>
      <w:spacing w:line="251" w:lineRule="atLeast"/>
    </w:pPr>
    <w:rPr>
      <w:rFonts w:ascii="Calibri,Bold" w:hAnsi="Calibri,Bold"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635B35"/>
    <w:pPr>
      <w:spacing w:line="251" w:lineRule="atLeast"/>
    </w:pPr>
    <w:rPr>
      <w:rFonts w:ascii="Calibri,Bold" w:hAnsi="Calibri,Bold" w:cs="Times New Roman"/>
      <w:color w:val="auto"/>
    </w:rPr>
  </w:style>
  <w:style w:type="paragraph" w:styleId="Tekstbalonia">
    <w:name w:val="Balloon Text"/>
    <w:basedOn w:val="Normal"/>
    <w:link w:val="TekstbaloniaChar"/>
    <w:rsid w:val="00635B35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rsid w:val="00635B35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635B35"/>
    <w:rPr>
      <w:color w:val="0000FF"/>
      <w:u w:val="single"/>
    </w:rPr>
  </w:style>
  <w:style w:type="character" w:styleId="Naglaeno">
    <w:name w:val="Strong"/>
    <w:uiPriority w:val="22"/>
    <w:qFormat/>
    <w:rsid w:val="00635B35"/>
    <w:rPr>
      <w:b/>
      <w:bCs/>
    </w:rPr>
  </w:style>
  <w:style w:type="character" w:styleId="SlijeenaHiperveza">
    <w:name w:val="FollowedHyperlink"/>
    <w:rsid w:val="00635B3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 sz="1000"/>
              <a:t>Planirani prihodi u 2023. godini</a:t>
            </a:r>
          </a:p>
        </c:rich>
      </c:tx>
      <c:layout>
        <c:manualLayout>
          <c:xMode val="edge"/>
          <c:yMode val="edge"/>
          <c:x val="0.15359627846215732"/>
          <c:y val="1.626016260162601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4769853313100659"/>
          <c:y val="0.31253710542819318"/>
          <c:w val="0.81385938290338899"/>
          <c:h val="0.58716790932106933"/>
        </c:manualLayout>
      </c:layout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Prodaja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E2B-4ADB-B01F-A7DEE1C085A6}"/>
              </c:ext>
            </c:extLst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E2B-4ADB-B01F-A7DEE1C085A6}"/>
              </c:ext>
            </c:extLst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E2B-4ADB-B01F-A7DEE1C085A6}"/>
              </c:ext>
            </c:extLst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E2B-4ADB-B01F-A7DEE1C085A6}"/>
              </c:ext>
            </c:extLst>
          </c:dPt>
          <c:dPt>
            <c:idx val="4"/>
            <c:bubble3D val="0"/>
            <c:spPr>
              <a:solidFill>
                <a:schemeClr val="accent5">
                  <a:alpha val="90000"/>
                </a:schemeClr>
              </a:solidFill>
              <a:ln w="19050">
                <a:solidFill>
                  <a:schemeClr val="accent5">
                    <a:lumMod val="75000"/>
                  </a:schemeClr>
                </a:solidFill>
              </a:ln>
              <a:effectLst>
                <a:innerShdw blurRad="114300">
                  <a:schemeClr val="accent5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5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E2B-4ADB-B01F-A7DEE1C085A6}"/>
              </c:ext>
            </c:extLst>
          </c:dPt>
          <c:dPt>
            <c:idx val="5"/>
            <c:bubble3D val="0"/>
            <c:spPr>
              <a:solidFill>
                <a:schemeClr val="accent6">
                  <a:alpha val="90000"/>
                </a:schemeClr>
              </a:solidFill>
              <a:ln w="19050">
                <a:solidFill>
                  <a:schemeClr val="accent6">
                    <a:lumMod val="75000"/>
                  </a:schemeClr>
                </a:solidFill>
              </a:ln>
              <a:effectLst>
                <a:innerShdw blurRad="114300">
                  <a:schemeClr val="accent6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6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77D7-4821-9355-DD7C4B5E9E5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  <a:alpha val="90000"/>
                </a:schemeClr>
              </a:solidFill>
              <a:ln w="19050">
                <a:solidFill>
                  <a:schemeClr val="accent1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60000"/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77D7-4821-9355-DD7C4B5E9E5C}"/>
              </c:ext>
            </c:extLst>
          </c:dPt>
          <c:dLbls>
            <c:dLbl>
              <c:idx val="0"/>
              <c:layout>
                <c:manualLayout>
                  <c:x val="7.1714798927827492E-2"/>
                  <c:y val="0.16278689561395188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E2B-4ADB-B01F-A7DEE1C085A6}"/>
                </c:ext>
              </c:extLst>
            </c:dLbl>
            <c:dLbl>
              <c:idx val="1"/>
              <c:layout>
                <c:manualLayout>
                  <c:x val="-6.5091066955022162E-2"/>
                  <c:y val="1.9768522910539797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E2B-4ADB-B01F-A7DEE1C085A6}"/>
                </c:ext>
              </c:extLst>
            </c:dLbl>
            <c:dLbl>
              <c:idx val="2"/>
              <c:layout>
                <c:manualLayout>
                  <c:x val="-0.1148588292927724"/>
                  <c:y val="0.2070186256838377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E2B-4ADB-B01F-A7DEE1C085A6}"/>
                </c:ext>
              </c:extLst>
            </c:dLbl>
            <c:dLbl>
              <c:idx val="3"/>
              <c:layout>
                <c:manualLayout>
                  <c:x val="-0.15088860478176191"/>
                  <c:y val="8.9712234765834994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964600783020484"/>
                      <c:h val="0.1100803212851405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7E2B-4ADB-B01F-A7DEE1C085A6}"/>
                </c:ext>
              </c:extLst>
            </c:dLbl>
            <c:dLbl>
              <c:idx val="4"/>
              <c:layout>
                <c:manualLayout>
                  <c:x val="-0.15580578224383565"/>
                  <c:y val="-5.7905638301236441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5"/>
                  </a:solidFill>
                  <a:round/>
                </a:ln>
                <a:effectLst>
                  <a:outerShdw blurRad="50800" dist="38100" dir="2700000" algn="tl" rotWithShape="0">
                    <a:schemeClr val="accent5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5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26606765201391"/>
                      <c:h val="0.1189359010846535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7E2B-4ADB-B01F-A7DEE1C085A6}"/>
                </c:ext>
              </c:extLst>
            </c:dLbl>
            <c:dLbl>
              <c:idx val="5"/>
              <c:layout>
                <c:manualLayout>
                  <c:x val="5.3850302096152929E-2"/>
                  <c:y val="-6.8993612244252614E-2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472C4"/>
                  </a:solidFill>
                  <a:round/>
                </a:ln>
                <a:effectLst>
                  <a:outerShdw blurRad="50800" dist="38100" dir="2700000" algn="tl" rotWithShape="0">
                    <a:srgbClr val="4472C4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6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902385305023518"/>
                      <c:h val="0.1269680295987097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77D7-4821-9355-DD7C4B5E9E5C}"/>
                </c:ext>
              </c:extLst>
            </c:dLbl>
            <c:dLbl>
              <c:idx val="6"/>
              <c:layout>
                <c:manualLayout>
                  <c:x val="0.27617602427921095"/>
                  <c:y val="6.6805489675236376E-2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472C4"/>
                  </a:solidFill>
                  <a:round/>
                </a:ln>
                <a:effectLst>
                  <a:outerShdw blurRad="50800" dist="38100" dir="2700000" algn="tl" rotWithShape="0">
                    <a:srgbClr val="4472C4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>
                          <a:lumMod val="60000"/>
                        </a:schemeClr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462830423890488"/>
                      <c:h val="0.1831929291971033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77D7-4821-9355-DD7C4B5E9E5C}"/>
                </c:ext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rgbClr val="4472C4"/>
                </a:solidFill>
                <a:round/>
              </a:ln>
              <a:effectLst>
                <a:outerShdw blurRad="50800" dist="38100" dir="2700000" algn="tl" rotWithShape="0">
                  <a:srgbClr val="4472C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List1!$A$2:$A$8</c:f>
              <c:strCache>
                <c:ptCount val="7"/>
                <c:pt idx="0">
                  <c:v>61-Prihodi od poreza</c:v>
                </c:pt>
                <c:pt idx="1">
                  <c:v>63-Pomoći</c:v>
                </c:pt>
                <c:pt idx="2">
                  <c:v>64-Prihodi od imovine</c:v>
                </c:pt>
                <c:pt idx="3">
                  <c:v>65-Prihodi od ostalih pristojbi i naknada</c:v>
                </c:pt>
                <c:pt idx="4">
                  <c:v>66-Prihodi od prodaje proizvoda i robe te pruženih usluga</c:v>
                </c:pt>
                <c:pt idx="5">
                  <c:v>71- Prihodi od prodaje neproizvedene imovine</c:v>
                </c:pt>
                <c:pt idx="6">
                  <c:v>72- Prihodi od prodaje proizvedene dugotrajne imovine</c:v>
                </c:pt>
              </c:strCache>
            </c:strRef>
          </c:cat>
          <c:val>
            <c:numRef>
              <c:f>List1!$B$2:$B$8</c:f>
              <c:numCache>
                <c:formatCode>#,##0</c:formatCode>
                <c:ptCount val="7"/>
                <c:pt idx="0">
                  <c:v>521845</c:v>
                </c:pt>
                <c:pt idx="1">
                  <c:v>909200</c:v>
                </c:pt>
                <c:pt idx="2" formatCode="General">
                  <c:v>16700</c:v>
                </c:pt>
                <c:pt idx="3" formatCode="General">
                  <c:v>140700</c:v>
                </c:pt>
                <c:pt idx="4" formatCode="General">
                  <c:v>50800</c:v>
                </c:pt>
                <c:pt idx="5" formatCode="General">
                  <c:v>13000</c:v>
                </c:pt>
                <c:pt idx="6" formatCode="General">
                  <c:v>600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E2B-4ADB-B01F-A7DEE1C085A6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 sz="1100"/>
              <a:t>Planirani</a:t>
            </a:r>
            <a:r>
              <a:rPr lang="hr-HR" sz="1100" baseline="0"/>
              <a:t> rashodi u 2023. godini</a:t>
            </a:r>
            <a:endParaRPr lang="en-US" sz="11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649040953862103"/>
          <c:y val="0.16656761654793151"/>
          <c:w val="0.85069984447900471"/>
          <c:h val="0.70644825646794152"/>
        </c:manualLayout>
      </c:layout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Rashodi za 2023. godinu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F34-420D-89A5-6B0AB42466B2}"/>
              </c:ext>
            </c:extLst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DF34-420D-89A5-6B0AB42466B2}"/>
              </c:ext>
            </c:extLst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F34-420D-89A5-6B0AB42466B2}"/>
              </c:ext>
            </c:extLst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DF34-420D-89A5-6B0AB42466B2}"/>
              </c:ext>
            </c:extLst>
          </c:dPt>
          <c:dPt>
            <c:idx val="4"/>
            <c:bubble3D val="0"/>
            <c:spPr>
              <a:solidFill>
                <a:schemeClr val="accent5">
                  <a:alpha val="90000"/>
                </a:schemeClr>
              </a:solidFill>
              <a:ln w="19050">
                <a:solidFill>
                  <a:schemeClr val="accent5">
                    <a:lumMod val="75000"/>
                  </a:schemeClr>
                </a:solidFill>
              </a:ln>
              <a:effectLst>
                <a:innerShdw blurRad="114300">
                  <a:schemeClr val="accent5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5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F34-420D-89A5-6B0AB42466B2}"/>
              </c:ext>
            </c:extLst>
          </c:dPt>
          <c:dPt>
            <c:idx val="5"/>
            <c:bubble3D val="0"/>
            <c:spPr>
              <a:solidFill>
                <a:schemeClr val="accent6">
                  <a:alpha val="90000"/>
                </a:schemeClr>
              </a:solidFill>
              <a:ln w="19050">
                <a:solidFill>
                  <a:schemeClr val="accent6">
                    <a:lumMod val="75000"/>
                  </a:schemeClr>
                </a:solidFill>
              </a:ln>
              <a:effectLst>
                <a:innerShdw blurRad="114300">
                  <a:schemeClr val="accent6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6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DF34-420D-89A5-6B0AB42466B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  <a:alpha val="90000"/>
                </a:schemeClr>
              </a:solidFill>
              <a:ln w="19050">
                <a:solidFill>
                  <a:schemeClr val="accent1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60000"/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F34-420D-89A5-6B0AB42466B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  <a:alpha val="90000"/>
                </a:schemeClr>
              </a:solidFill>
              <a:ln w="19050">
                <a:solidFill>
                  <a:schemeClr val="accent2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60000"/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DF34-420D-89A5-6B0AB42466B2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  <a:alpha val="90000"/>
                </a:schemeClr>
              </a:solidFill>
              <a:ln w="19050">
                <a:solidFill>
                  <a:schemeClr val="accent3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60000"/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DF34-420D-89A5-6B0AB42466B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  <a:alpha val="90000"/>
                </a:schemeClr>
              </a:solidFill>
              <a:ln w="19050">
                <a:solidFill>
                  <a:schemeClr val="accent4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60000"/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DF34-420D-89A5-6B0AB42466B2}"/>
              </c:ext>
            </c:extLst>
          </c:dPt>
          <c:dLbls>
            <c:dLbl>
              <c:idx val="0"/>
              <c:layout>
                <c:manualLayout>
                  <c:x val="8.1882416330929089E-2"/>
                  <c:y val="1.4431008623921991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F34-420D-89A5-6B0AB42466B2}"/>
                </c:ext>
              </c:extLst>
            </c:dLbl>
            <c:dLbl>
              <c:idx val="1"/>
              <c:layout>
                <c:manualLayout>
                  <c:x val="2.0357330916838976E-2"/>
                  <c:y val="-4.2832770903637046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F34-420D-89A5-6B0AB42466B2}"/>
                </c:ext>
              </c:extLst>
            </c:dLbl>
            <c:dLbl>
              <c:idx val="2"/>
              <c:layout>
                <c:manualLayout>
                  <c:x val="6.1122935060800139E-2"/>
                  <c:y val="-0.10234439445069367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F34-420D-89A5-6B0AB42466B2}"/>
                </c:ext>
              </c:extLst>
            </c:dLbl>
            <c:dLbl>
              <c:idx val="3"/>
              <c:layout>
                <c:manualLayout>
                  <c:x val="0.12122588097949653"/>
                  <c:y val="-5.0621484814398203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F34-420D-89A5-6B0AB42466B2}"/>
                </c:ext>
              </c:extLst>
            </c:dLbl>
            <c:dLbl>
              <c:idx val="4"/>
              <c:layout>
                <c:manualLayout>
                  <c:x val="8.4262499846928157E-2"/>
                  <c:y val="-9.6922259717535306E-3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5"/>
                  </a:solidFill>
                  <a:round/>
                </a:ln>
                <a:effectLst>
                  <a:outerShdw blurRad="50800" dist="38100" dir="2700000" algn="tl" rotWithShape="0">
                    <a:schemeClr val="accent5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5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F34-420D-89A5-6B0AB42466B2}"/>
                </c:ext>
              </c:extLst>
            </c:dLbl>
            <c:dLbl>
              <c:idx val="5"/>
              <c:layout>
                <c:manualLayout>
                  <c:x val="-9.7784744247560035E-3"/>
                  <c:y val="3.006811648543932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6"/>
                  </a:solidFill>
                  <a:round/>
                </a:ln>
                <a:effectLst>
                  <a:outerShdw blurRad="50800" dist="38100" dir="2700000" algn="tl" rotWithShape="0">
                    <a:schemeClr val="accent6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6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586840719560133"/>
                      <c:h val="0.1214882514685664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DF34-420D-89A5-6B0AB42466B2}"/>
                </c:ext>
              </c:extLst>
            </c:dLbl>
            <c:dLbl>
              <c:idx val="6"/>
              <c:layout>
                <c:manualLayout>
                  <c:x val="-0.13334525252772642"/>
                  <c:y val="5.4844081989751284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>
                      <a:lumMod val="60000"/>
                    </a:schemeClr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60000"/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>
                          <a:lumMod val="60000"/>
                        </a:schemeClr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F34-420D-89A5-6B0AB42466B2}"/>
                </c:ext>
              </c:extLst>
            </c:dLbl>
            <c:dLbl>
              <c:idx val="7"/>
              <c:layout>
                <c:manualLayout>
                  <c:x val="-0.3037035222852198"/>
                  <c:y val="-2.6626046744157125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>
                      <a:lumMod val="60000"/>
                    </a:schemeClr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60000"/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>
                          <a:lumMod val="60000"/>
                        </a:schemeClr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F34-420D-89A5-6B0AB42466B2}"/>
                </c:ext>
              </c:extLst>
            </c:dLbl>
            <c:dLbl>
              <c:idx val="8"/>
              <c:layout>
                <c:manualLayout>
                  <c:x val="-9.7031385851263155E-2"/>
                  <c:y val="-0.13486501687289087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>
                      <a:lumMod val="60000"/>
                    </a:schemeClr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60000"/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>
                          <a:lumMod val="60000"/>
                        </a:schemeClr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F34-420D-89A5-6B0AB42466B2}"/>
                </c:ext>
              </c:extLst>
            </c:dLbl>
            <c:dLbl>
              <c:idx val="9"/>
              <c:layout>
                <c:manualLayout>
                  <c:x val="-0.20122776319626717"/>
                  <c:y val="0.11277652793400823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>
                      <a:lumMod val="60000"/>
                    </a:schemeClr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60000"/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>
                          <a:lumMod val="60000"/>
                        </a:schemeClr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F34-420D-89A5-6B0AB42466B2}"/>
                </c:ext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rgbClr val="4472C4"/>
                </a:solidFill>
                <a:round/>
              </a:ln>
              <a:effectLst>
                <a:outerShdw blurRad="50800" dist="38100" dir="2700000" algn="tl" rotWithShape="0">
                  <a:srgbClr val="4472C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List1!$A$2:$A$11</c:f>
              <c:strCache>
                <c:ptCount val="10"/>
                <c:pt idx="0">
                  <c:v>31-Rashodi za zaposlene</c:v>
                </c:pt>
                <c:pt idx="1">
                  <c:v>32-Materijalni rashodi</c:v>
                </c:pt>
                <c:pt idx="2">
                  <c:v>34-Financijski rashodi</c:v>
                </c:pt>
                <c:pt idx="3">
                  <c:v>35-Subvencije</c:v>
                </c:pt>
                <c:pt idx="4">
                  <c:v>36-Dane pomoći</c:v>
                </c:pt>
                <c:pt idx="5">
                  <c:v>37-Naknade građanima i kućanstvima</c:v>
                </c:pt>
                <c:pt idx="6">
                  <c:v>38-Ostali rashodi</c:v>
                </c:pt>
                <c:pt idx="7">
                  <c:v>41-Rashodi za nabavu neproizvedene imovine</c:v>
                </c:pt>
                <c:pt idx="8">
                  <c:v>42-Rashodi za nabavu proizvedene dugotrajne imovine</c:v>
                </c:pt>
                <c:pt idx="9">
                  <c:v>45-Rashodi za dodatna ulaganja u nefinancijsku imovinu</c:v>
                </c:pt>
              </c:strCache>
            </c:strRef>
          </c:cat>
          <c:val>
            <c:numRef>
              <c:f>List1!$B$2:$B$11</c:f>
              <c:numCache>
                <c:formatCode>General</c:formatCode>
                <c:ptCount val="10"/>
                <c:pt idx="0">
                  <c:v>240900</c:v>
                </c:pt>
                <c:pt idx="1">
                  <c:v>344295</c:v>
                </c:pt>
                <c:pt idx="2">
                  <c:v>2900</c:v>
                </c:pt>
                <c:pt idx="3">
                  <c:v>29500</c:v>
                </c:pt>
                <c:pt idx="4">
                  <c:v>17200</c:v>
                </c:pt>
                <c:pt idx="5">
                  <c:v>54050</c:v>
                </c:pt>
                <c:pt idx="6">
                  <c:v>85600</c:v>
                </c:pt>
                <c:pt idx="7">
                  <c:v>12700</c:v>
                </c:pt>
                <c:pt idx="8" formatCode="#,##0">
                  <c:v>671700</c:v>
                </c:pt>
                <c:pt idx="9">
                  <c:v>115000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34-420D-89A5-6B0AB42466B2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BF94B-8382-48A1-ABA4-B6C17F516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15</Pages>
  <Words>5904</Words>
  <Characters>33656</Characters>
  <Application>Microsoft Office Word</Application>
  <DocSecurity>0</DocSecurity>
  <Lines>280</Lines>
  <Paragraphs>78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14</cp:revision>
  <cp:lastPrinted>2020-11-21T12:17:00Z</cp:lastPrinted>
  <dcterms:created xsi:type="dcterms:W3CDTF">2023-02-20T09:45:00Z</dcterms:created>
  <dcterms:modified xsi:type="dcterms:W3CDTF">2023-02-20T11:08:00Z</dcterms:modified>
</cp:coreProperties>
</file>