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282"/>
        <w:gridCol w:w="6006"/>
      </w:tblGrid>
      <w:tr w:rsidR="00D53E63" w:rsidRPr="00D53E63" w:rsidTr="00E15252">
        <w:trPr>
          <w:trHeight w:val="283"/>
        </w:trPr>
        <w:tc>
          <w:tcPr>
            <w:tcW w:w="3402" w:type="dxa"/>
            <w:shd w:val="clear" w:color="auto" w:fill="auto"/>
            <w:vAlign w:val="center"/>
          </w:tcPr>
          <w:p w:rsidR="00D53E63" w:rsidRPr="00D53E63" w:rsidRDefault="00D53E63" w:rsidP="00E15252">
            <w:pPr>
              <w:tabs>
                <w:tab w:val="center" w:pos="4536"/>
                <w:tab w:val="right" w:pos="9072"/>
              </w:tabs>
              <w:suppressAutoHyphens/>
              <w:jc w:val="center"/>
              <w:rPr>
                <w:rFonts w:asciiTheme="minorHAnsi" w:hAnsiTheme="minorHAnsi" w:cs="Calibri"/>
                <w:sz w:val="22"/>
                <w:szCs w:val="22"/>
                <w:lang w:eastAsia="zh-CN"/>
              </w:rPr>
            </w:pPr>
            <w:r w:rsidRPr="00D53E63">
              <w:rPr>
                <w:rFonts w:asciiTheme="minorHAnsi" w:hAnsiTheme="minorHAnsi" w:cs="Calibri"/>
                <w:noProof/>
                <w:sz w:val="22"/>
                <w:szCs w:val="22"/>
              </w:rPr>
              <w:drawing>
                <wp:inline distT="0" distB="0" distL="0" distR="0">
                  <wp:extent cx="285750" cy="361950"/>
                  <wp:effectExtent l="0" t="0" r="0" b="0"/>
                  <wp:docPr id="1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361950"/>
                          </a:xfrm>
                          <a:prstGeom prst="rect">
                            <a:avLst/>
                          </a:prstGeom>
                          <a:noFill/>
                          <a:ln>
                            <a:noFill/>
                          </a:ln>
                        </pic:spPr>
                      </pic:pic>
                    </a:graphicData>
                  </a:graphic>
                </wp:inline>
              </w:drawing>
            </w:r>
          </w:p>
        </w:tc>
        <w:tc>
          <w:tcPr>
            <w:tcW w:w="6345" w:type="dxa"/>
            <w:vMerge w:val="restart"/>
          </w:tcPr>
          <w:p w:rsidR="00D53E63" w:rsidRPr="00D53E63" w:rsidRDefault="00D53E63" w:rsidP="00E15252">
            <w:pPr>
              <w:tabs>
                <w:tab w:val="center" w:pos="4536"/>
                <w:tab w:val="right" w:pos="9072"/>
              </w:tabs>
              <w:suppressAutoHyphens/>
              <w:jc w:val="right"/>
              <w:rPr>
                <w:rFonts w:asciiTheme="minorHAnsi" w:hAnsiTheme="minorHAnsi" w:cs="Calibri"/>
                <w:sz w:val="22"/>
                <w:szCs w:val="22"/>
                <w:lang w:eastAsia="zh-CN"/>
              </w:rPr>
            </w:pPr>
          </w:p>
        </w:tc>
      </w:tr>
      <w:tr w:rsidR="00D53E63" w:rsidRPr="00D53E63" w:rsidTr="00E15252">
        <w:trPr>
          <w:trHeight w:val="283"/>
        </w:trPr>
        <w:tc>
          <w:tcPr>
            <w:tcW w:w="3402" w:type="dxa"/>
            <w:shd w:val="clear" w:color="auto" w:fill="auto"/>
            <w:vAlign w:val="center"/>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r w:rsidRPr="00D53E63">
              <w:rPr>
                <w:rFonts w:asciiTheme="minorHAnsi" w:hAnsiTheme="minorHAnsi" w:cs="Calibri"/>
                <w:b/>
                <w:bCs/>
                <w:sz w:val="22"/>
                <w:szCs w:val="22"/>
                <w:lang w:eastAsia="zh-CN"/>
              </w:rPr>
              <w:t>REPUBLIKA HRVATSKA</w:t>
            </w:r>
          </w:p>
        </w:tc>
        <w:tc>
          <w:tcPr>
            <w:tcW w:w="6345" w:type="dxa"/>
            <w:vMerge/>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p>
        </w:tc>
      </w:tr>
      <w:tr w:rsidR="00D53E63" w:rsidRPr="00D53E63" w:rsidTr="00E15252">
        <w:trPr>
          <w:trHeight w:val="283"/>
        </w:trPr>
        <w:tc>
          <w:tcPr>
            <w:tcW w:w="3402" w:type="dxa"/>
            <w:shd w:val="clear" w:color="auto" w:fill="auto"/>
            <w:vAlign w:val="center"/>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r w:rsidRPr="00D53E63">
              <w:rPr>
                <w:rFonts w:asciiTheme="minorHAnsi" w:hAnsiTheme="minorHAnsi" w:cs="Calibri"/>
                <w:b/>
                <w:bCs/>
                <w:sz w:val="22"/>
                <w:szCs w:val="22"/>
                <w:lang w:eastAsia="zh-CN"/>
              </w:rPr>
              <w:t>OPĆINA ŽAKANJE</w:t>
            </w:r>
          </w:p>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p>
        </w:tc>
        <w:tc>
          <w:tcPr>
            <w:tcW w:w="6345" w:type="dxa"/>
            <w:vMerge/>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p>
        </w:tc>
      </w:tr>
      <w:tr w:rsidR="00D53E63" w:rsidRPr="00D53E63" w:rsidTr="00E15252">
        <w:trPr>
          <w:trHeight w:val="283"/>
        </w:trPr>
        <w:tc>
          <w:tcPr>
            <w:tcW w:w="3402" w:type="dxa"/>
            <w:shd w:val="clear" w:color="auto" w:fill="auto"/>
            <w:vAlign w:val="center"/>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r w:rsidRPr="00D53E63">
              <w:rPr>
                <w:rFonts w:asciiTheme="minorHAnsi" w:hAnsiTheme="minorHAnsi" w:cs="Calibri"/>
                <w:b/>
                <w:bCs/>
                <w:sz w:val="22"/>
                <w:szCs w:val="22"/>
                <w:lang w:eastAsia="zh-CN"/>
              </w:rPr>
              <w:t>DJEČJI VRTIĆ PČELICA ŽAKANJE</w:t>
            </w:r>
          </w:p>
        </w:tc>
        <w:tc>
          <w:tcPr>
            <w:tcW w:w="6345" w:type="dxa"/>
            <w:vMerge/>
          </w:tcPr>
          <w:p w:rsidR="00D53E63" w:rsidRPr="00D53E63" w:rsidRDefault="00D53E63" w:rsidP="00E15252">
            <w:pPr>
              <w:tabs>
                <w:tab w:val="center" w:pos="4536"/>
                <w:tab w:val="right" w:pos="9072"/>
              </w:tabs>
              <w:suppressAutoHyphens/>
              <w:jc w:val="center"/>
              <w:rPr>
                <w:rFonts w:asciiTheme="minorHAnsi" w:hAnsiTheme="minorHAnsi" w:cs="Calibri"/>
                <w:b/>
                <w:bCs/>
                <w:sz w:val="22"/>
                <w:szCs w:val="22"/>
                <w:lang w:eastAsia="zh-CN"/>
              </w:rPr>
            </w:pPr>
          </w:p>
        </w:tc>
      </w:tr>
      <w:tr w:rsidR="00D53E63" w:rsidRPr="00D53E63" w:rsidTr="00E15252">
        <w:trPr>
          <w:trHeight w:val="283"/>
        </w:trPr>
        <w:tc>
          <w:tcPr>
            <w:tcW w:w="3402" w:type="dxa"/>
            <w:shd w:val="clear" w:color="auto" w:fill="auto"/>
            <w:vAlign w:val="center"/>
          </w:tcPr>
          <w:p w:rsidR="00D53E63" w:rsidRPr="00D53E63" w:rsidRDefault="00D53E63" w:rsidP="00E15252">
            <w:pPr>
              <w:tabs>
                <w:tab w:val="center" w:pos="4536"/>
                <w:tab w:val="right" w:pos="9072"/>
              </w:tabs>
              <w:suppressAutoHyphens/>
              <w:jc w:val="center"/>
              <w:rPr>
                <w:rFonts w:asciiTheme="minorHAnsi" w:hAnsiTheme="minorHAnsi" w:cs="Calibri"/>
                <w:b/>
                <w:bCs/>
                <w:i/>
                <w:iCs/>
                <w:sz w:val="22"/>
                <w:szCs w:val="22"/>
                <w:lang w:eastAsia="zh-CN"/>
              </w:rPr>
            </w:pPr>
            <w:r w:rsidRPr="00D53E63">
              <w:rPr>
                <w:rFonts w:asciiTheme="minorHAnsi" w:hAnsiTheme="minorHAnsi" w:cs="Calibri"/>
                <w:b/>
                <w:bCs/>
                <w:i/>
                <w:iCs/>
                <w:sz w:val="22"/>
                <w:szCs w:val="22"/>
                <w:lang w:eastAsia="zh-CN"/>
              </w:rPr>
              <w:t>UPRAVNO VIJEĆE</w:t>
            </w:r>
          </w:p>
        </w:tc>
        <w:tc>
          <w:tcPr>
            <w:tcW w:w="6345" w:type="dxa"/>
            <w:vMerge/>
          </w:tcPr>
          <w:p w:rsidR="00D53E63" w:rsidRPr="00D53E63" w:rsidRDefault="00D53E63" w:rsidP="00E15252">
            <w:pPr>
              <w:tabs>
                <w:tab w:val="center" w:pos="4536"/>
                <w:tab w:val="right" w:pos="9072"/>
              </w:tabs>
              <w:suppressAutoHyphens/>
              <w:jc w:val="center"/>
              <w:rPr>
                <w:rFonts w:asciiTheme="minorHAnsi" w:hAnsiTheme="minorHAnsi" w:cs="Calibri"/>
                <w:b/>
                <w:bCs/>
                <w:i/>
                <w:iCs/>
                <w:color w:val="FF0000"/>
                <w:sz w:val="22"/>
                <w:szCs w:val="22"/>
                <w:lang w:eastAsia="zh-CN"/>
              </w:rPr>
            </w:pPr>
          </w:p>
        </w:tc>
      </w:tr>
    </w:tbl>
    <w:p w:rsidR="00D53E63" w:rsidRPr="00D53E63" w:rsidRDefault="00D53E63" w:rsidP="00D53E63">
      <w:pPr>
        <w:jc w:val="both"/>
        <w:rPr>
          <w:rFonts w:asciiTheme="minorHAnsi" w:hAnsiTheme="minorHAnsi" w:cstheme="minorHAnsi"/>
          <w:color w:val="000000" w:themeColor="text1"/>
          <w:sz w:val="22"/>
          <w:szCs w:val="22"/>
        </w:rPr>
      </w:pPr>
    </w:p>
    <w:p w:rsidR="00D53E63" w:rsidRPr="00D53E63" w:rsidRDefault="00D53E63" w:rsidP="00D53E63">
      <w:pPr>
        <w:jc w:val="both"/>
        <w:rPr>
          <w:rFonts w:asciiTheme="minorHAnsi" w:hAnsiTheme="minorHAnsi" w:cstheme="minorHAnsi"/>
          <w:color w:val="000000" w:themeColor="text1"/>
          <w:sz w:val="22"/>
          <w:szCs w:val="22"/>
        </w:rPr>
      </w:pPr>
      <w:r w:rsidRPr="00D53E63">
        <w:rPr>
          <w:rFonts w:asciiTheme="minorHAnsi" w:hAnsiTheme="minorHAnsi" w:cstheme="minorHAnsi"/>
          <w:b/>
          <w:bCs/>
          <w:color w:val="000000" w:themeColor="text1"/>
          <w:sz w:val="22"/>
          <w:szCs w:val="22"/>
        </w:rPr>
        <w:t>KLASA</w:t>
      </w:r>
      <w:r w:rsidRPr="00D53E63">
        <w:rPr>
          <w:rFonts w:asciiTheme="minorHAnsi" w:hAnsiTheme="minorHAnsi" w:cstheme="minorHAnsi"/>
          <w:color w:val="000000" w:themeColor="text1"/>
          <w:sz w:val="22"/>
          <w:szCs w:val="22"/>
        </w:rPr>
        <w:t xml:space="preserve">: </w:t>
      </w:r>
      <w:r w:rsidRPr="00D53E63">
        <w:rPr>
          <w:rFonts w:asciiTheme="minorHAnsi" w:hAnsiTheme="minorHAnsi"/>
          <w:sz w:val="22"/>
          <w:szCs w:val="22"/>
        </w:rPr>
        <w:t>601-04/21-01/1</w:t>
      </w:r>
      <w:r>
        <w:rPr>
          <w:rFonts w:asciiTheme="minorHAnsi" w:hAnsiTheme="minorHAnsi"/>
          <w:sz w:val="22"/>
          <w:szCs w:val="22"/>
        </w:rPr>
        <w:t>8</w:t>
      </w:r>
    </w:p>
    <w:p w:rsidR="00D53E63" w:rsidRPr="00D53E63" w:rsidRDefault="00D53E63" w:rsidP="00D53E63">
      <w:pPr>
        <w:jc w:val="both"/>
        <w:rPr>
          <w:rFonts w:asciiTheme="minorHAnsi" w:hAnsiTheme="minorHAnsi"/>
          <w:sz w:val="22"/>
          <w:szCs w:val="22"/>
        </w:rPr>
      </w:pPr>
      <w:r w:rsidRPr="00D53E63">
        <w:rPr>
          <w:rFonts w:asciiTheme="minorHAnsi" w:hAnsiTheme="minorHAnsi" w:cstheme="minorHAnsi"/>
          <w:b/>
          <w:bCs/>
          <w:color w:val="000000" w:themeColor="text1"/>
          <w:sz w:val="22"/>
          <w:szCs w:val="22"/>
        </w:rPr>
        <w:t>URBROJ</w:t>
      </w:r>
      <w:r w:rsidRPr="00D53E63">
        <w:rPr>
          <w:rFonts w:asciiTheme="minorHAnsi" w:hAnsiTheme="minorHAnsi" w:cstheme="minorHAnsi"/>
          <w:color w:val="000000" w:themeColor="text1"/>
          <w:sz w:val="22"/>
          <w:szCs w:val="22"/>
        </w:rPr>
        <w:t xml:space="preserve">: </w:t>
      </w:r>
      <w:r w:rsidRPr="00D53E63">
        <w:rPr>
          <w:rFonts w:asciiTheme="minorHAnsi" w:hAnsiTheme="minorHAnsi"/>
          <w:sz w:val="22"/>
          <w:szCs w:val="22"/>
        </w:rPr>
        <w:t>2133/22-1-02-21-01</w:t>
      </w:r>
    </w:p>
    <w:p w:rsidR="00D53E63" w:rsidRPr="00D53E63" w:rsidRDefault="00D53E63" w:rsidP="00D53E63">
      <w:pPr>
        <w:jc w:val="both"/>
        <w:rPr>
          <w:rFonts w:asciiTheme="minorHAnsi" w:hAnsiTheme="minorHAnsi" w:cstheme="minorHAnsi"/>
          <w:color w:val="000000" w:themeColor="text1"/>
          <w:sz w:val="22"/>
          <w:szCs w:val="22"/>
        </w:rPr>
      </w:pPr>
      <w:r w:rsidRPr="00D53E63">
        <w:rPr>
          <w:rFonts w:asciiTheme="minorHAnsi" w:hAnsiTheme="minorHAnsi" w:cstheme="minorHAnsi"/>
          <w:b/>
          <w:bCs/>
          <w:color w:val="000000" w:themeColor="text1"/>
          <w:sz w:val="22"/>
          <w:szCs w:val="22"/>
        </w:rPr>
        <w:t>Žakanje</w:t>
      </w:r>
      <w:r w:rsidRPr="00D53E63">
        <w:rPr>
          <w:rFonts w:asciiTheme="minorHAnsi" w:hAnsiTheme="minorHAnsi" w:cstheme="minorHAnsi"/>
          <w:color w:val="000000" w:themeColor="text1"/>
          <w:sz w:val="22"/>
          <w:szCs w:val="22"/>
        </w:rPr>
        <w:t>, 19. studenog 2021.</w:t>
      </w:r>
    </w:p>
    <w:p w:rsidR="00D53E63" w:rsidRDefault="00D53E63" w:rsidP="00D53E63">
      <w:pPr>
        <w:jc w:val="both"/>
        <w:rPr>
          <w:rFonts w:asciiTheme="minorHAnsi" w:hAnsiTheme="minorHAnsi"/>
          <w:sz w:val="22"/>
          <w:szCs w:val="22"/>
        </w:rPr>
      </w:pPr>
    </w:p>
    <w:p w:rsidR="006E274A" w:rsidRPr="00D53E63" w:rsidRDefault="006E274A" w:rsidP="00D53E63">
      <w:pPr>
        <w:jc w:val="both"/>
        <w:rPr>
          <w:rFonts w:asciiTheme="minorHAnsi" w:hAnsiTheme="minorHAnsi"/>
          <w:sz w:val="22"/>
          <w:szCs w:val="22"/>
        </w:rPr>
      </w:pPr>
      <w:r w:rsidRPr="00D53E63">
        <w:rPr>
          <w:rFonts w:asciiTheme="minorHAnsi" w:hAnsiTheme="minorHAnsi"/>
          <w:sz w:val="22"/>
          <w:szCs w:val="22"/>
        </w:rPr>
        <w:t xml:space="preserve">Na temelju </w:t>
      </w:r>
      <w:r w:rsidR="00CE1567" w:rsidRPr="00D53E63">
        <w:rPr>
          <w:rFonts w:asciiTheme="minorHAnsi" w:hAnsiTheme="minorHAnsi"/>
          <w:sz w:val="22"/>
          <w:szCs w:val="22"/>
        </w:rPr>
        <w:t>Opće uredbe</w:t>
      </w:r>
      <w:r w:rsidR="006C1F67" w:rsidRPr="00D53E63">
        <w:rPr>
          <w:rFonts w:asciiTheme="minorHAnsi" w:hAnsiTheme="minorHAnsi"/>
          <w:sz w:val="22"/>
          <w:szCs w:val="22"/>
        </w:rPr>
        <w:t xml:space="preserve"> o zaštiti podataka (Sl. list EU L 119/1)</w:t>
      </w:r>
      <w:r w:rsidRPr="00D53E63">
        <w:rPr>
          <w:rFonts w:asciiTheme="minorHAnsi" w:hAnsiTheme="minorHAnsi"/>
          <w:sz w:val="22"/>
          <w:szCs w:val="22"/>
        </w:rPr>
        <w:t xml:space="preserve"> i Zakona o provedbi O</w:t>
      </w:r>
      <w:r w:rsidR="007A4188" w:rsidRPr="00D53E63">
        <w:rPr>
          <w:rFonts w:asciiTheme="minorHAnsi" w:hAnsiTheme="minorHAnsi"/>
          <w:sz w:val="22"/>
          <w:szCs w:val="22"/>
        </w:rPr>
        <w:t xml:space="preserve">pće uredbe o </w:t>
      </w:r>
      <w:r w:rsidRPr="00D53E63">
        <w:rPr>
          <w:rFonts w:asciiTheme="minorHAnsi" w:hAnsiTheme="minorHAnsi"/>
          <w:sz w:val="22"/>
          <w:szCs w:val="22"/>
        </w:rPr>
        <w:t>zaštiti podataka (NN</w:t>
      </w:r>
      <w:r w:rsidR="007A4188" w:rsidRPr="00D53E63">
        <w:rPr>
          <w:rFonts w:asciiTheme="minorHAnsi" w:hAnsiTheme="minorHAnsi"/>
          <w:sz w:val="22"/>
          <w:szCs w:val="22"/>
        </w:rPr>
        <w:t xml:space="preserve"> 42/18)</w:t>
      </w:r>
      <w:r w:rsidRPr="00D53E63">
        <w:rPr>
          <w:rFonts w:asciiTheme="minorHAnsi" w:hAnsiTheme="minorHAnsi"/>
          <w:sz w:val="22"/>
          <w:szCs w:val="22"/>
        </w:rPr>
        <w:t xml:space="preserve"> i članka 59., 95</w:t>
      </w:r>
      <w:r w:rsidR="002B495B" w:rsidRPr="00D53E63">
        <w:rPr>
          <w:rFonts w:asciiTheme="minorHAnsi" w:hAnsiTheme="minorHAnsi"/>
          <w:sz w:val="22"/>
          <w:szCs w:val="22"/>
        </w:rPr>
        <w:t xml:space="preserve">. i </w:t>
      </w:r>
      <w:r w:rsidRPr="00D53E63">
        <w:rPr>
          <w:rFonts w:asciiTheme="minorHAnsi" w:hAnsiTheme="minorHAnsi"/>
          <w:sz w:val="22"/>
          <w:szCs w:val="22"/>
        </w:rPr>
        <w:t>96</w:t>
      </w:r>
      <w:r w:rsidR="002B495B" w:rsidRPr="00D53E63">
        <w:rPr>
          <w:rFonts w:asciiTheme="minorHAnsi" w:hAnsiTheme="minorHAnsi"/>
          <w:sz w:val="22"/>
          <w:szCs w:val="22"/>
        </w:rPr>
        <w:t>.</w:t>
      </w:r>
      <w:r w:rsidRPr="00D53E63">
        <w:rPr>
          <w:rFonts w:asciiTheme="minorHAnsi" w:hAnsiTheme="minorHAnsi"/>
          <w:sz w:val="22"/>
          <w:szCs w:val="22"/>
        </w:rPr>
        <w:t xml:space="preserve"> Statuta Dječjeg vrtića Pčelica</w:t>
      </w:r>
      <w:r w:rsidR="00D53E63">
        <w:rPr>
          <w:rFonts w:asciiTheme="minorHAnsi" w:hAnsiTheme="minorHAnsi"/>
          <w:sz w:val="22"/>
          <w:szCs w:val="22"/>
        </w:rPr>
        <w:t xml:space="preserve"> Žakanje</w:t>
      </w:r>
      <w:r w:rsidR="002B495B" w:rsidRPr="00D53E63">
        <w:rPr>
          <w:rFonts w:asciiTheme="minorHAnsi" w:hAnsiTheme="minorHAnsi"/>
          <w:sz w:val="22"/>
          <w:szCs w:val="22"/>
        </w:rPr>
        <w:t xml:space="preserve">, Žakanje, </w:t>
      </w:r>
      <w:r w:rsidRPr="00D53E63">
        <w:rPr>
          <w:rFonts w:asciiTheme="minorHAnsi" w:hAnsiTheme="minorHAnsi"/>
          <w:sz w:val="22"/>
          <w:szCs w:val="22"/>
        </w:rPr>
        <w:t xml:space="preserve">Žakanje 59D, </w:t>
      </w:r>
      <w:r w:rsidR="002B495B" w:rsidRPr="00D53E63">
        <w:rPr>
          <w:rFonts w:asciiTheme="minorHAnsi" w:hAnsiTheme="minorHAnsi"/>
          <w:sz w:val="22"/>
          <w:szCs w:val="22"/>
        </w:rPr>
        <w:t>Upravn</w:t>
      </w:r>
      <w:r w:rsidRPr="00D53E63">
        <w:rPr>
          <w:rFonts w:asciiTheme="minorHAnsi" w:hAnsiTheme="minorHAnsi"/>
          <w:sz w:val="22"/>
          <w:szCs w:val="22"/>
        </w:rPr>
        <w:t>o vijeće Dječjeg vrtića Pčelica</w:t>
      </w:r>
      <w:r w:rsidR="00D53E63">
        <w:rPr>
          <w:rFonts w:asciiTheme="minorHAnsi" w:hAnsiTheme="minorHAnsi"/>
          <w:sz w:val="22"/>
          <w:szCs w:val="22"/>
        </w:rPr>
        <w:t xml:space="preserve"> Žakanje</w:t>
      </w:r>
      <w:r w:rsidR="002B495B" w:rsidRPr="00D53E63">
        <w:rPr>
          <w:rFonts w:asciiTheme="minorHAnsi" w:hAnsiTheme="minorHAnsi"/>
          <w:sz w:val="22"/>
          <w:szCs w:val="22"/>
        </w:rPr>
        <w:t xml:space="preserve"> na</w:t>
      </w:r>
      <w:r w:rsidRPr="00D53E63">
        <w:rPr>
          <w:rFonts w:asciiTheme="minorHAnsi" w:hAnsiTheme="minorHAnsi"/>
          <w:sz w:val="22"/>
          <w:szCs w:val="22"/>
        </w:rPr>
        <w:t xml:space="preserve"> 6</w:t>
      </w:r>
      <w:r w:rsidR="002B495B" w:rsidRPr="00D53E63">
        <w:rPr>
          <w:rFonts w:asciiTheme="minorHAnsi" w:hAnsiTheme="minorHAnsi"/>
          <w:sz w:val="22"/>
          <w:szCs w:val="22"/>
        </w:rPr>
        <w:t xml:space="preserve">. sjednici održanoj </w:t>
      </w:r>
      <w:r w:rsidRPr="00D53E63">
        <w:rPr>
          <w:rFonts w:asciiTheme="minorHAnsi" w:hAnsiTheme="minorHAnsi"/>
          <w:sz w:val="22"/>
          <w:szCs w:val="22"/>
        </w:rPr>
        <w:t>dana 19. studenog 2021. godine, donijelo je</w:t>
      </w:r>
    </w:p>
    <w:p w:rsidR="009F1EE1" w:rsidRPr="00D53E63" w:rsidRDefault="009F1EE1" w:rsidP="00D53E63">
      <w:pPr>
        <w:jc w:val="both"/>
        <w:rPr>
          <w:rFonts w:asciiTheme="minorHAnsi" w:hAnsiTheme="minorHAnsi"/>
          <w:sz w:val="22"/>
          <w:szCs w:val="22"/>
        </w:rPr>
      </w:pPr>
    </w:p>
    <w:p w:rsidR="002B495B" w:rsidRPr="00D53E63" w:rsidRDefault="009F1EE1" w:rsidP="00D53E63">
      <w:pPr>
        <w:jc w:val="center"/>
        <w:rPr>
          <w:rFonts w:asciiTheme="minorHAnsi" w:hAnsiTheme="minorHAnsi"/>
          <w:b/>
          <w:sz w:val="22"/>
          <w:szCs w:val="22"/>
        </w:rPr>
      </w:pPr>
      <w:r w:rsidRPr="00D53E63">
        <w:rPr>
          <w:rFonts w:asciiTheme="minorHAnsi" w:hAnsiTheme="minorHAnsi"/>
          <w:b/>
          <w:sz w:val="22"/>
          <w:szCs w:val="22"/>
        </w:rPr>
        <w:t>PRAVILNIK O PRIKUPLJANJU,</w:t>
      </w:r>
    </w:p>
    <w:p w:rsidR="009F1EE1" w:rsidRPr="00D53E63" w:rsidRDefault="009F1EE1" w:rsidP="00D53E63">
      <w:pPr>
        <w:jc w:val="center"/>
        <w:rPr>
          <w:rFonts w:asciiTheme="minorHAnsi" w:hAnsiTheme="minorHAnsi"/>
          <w:b/>
          <w:sz w:val="22"/>
          <w:szCs w:val="22"/>
        </w:rPr>
      </w:pPr>
      <w:r w:rsidRPr="00D53E63">
        <w:rPr>
          <w:rFonts w:asciiTheme="minorHAnsi" w:hAnsiTheme="minorHAnsi"/>
          <w:b/>
          <w:sz w:val="22"/>
          <w:szCs w:val="22"/>
        </w:rPr>
        <w:t>OBRADI I KORIŠTENJU, TE ZAŠTITI OSOBNIH PODATAKA FIZIČKIH OSOBA</w:t>
      </w:r>
    </w:p>
    <w:p w:rsidR="00C17EB1" w:rsidRPr="00D53E63" w:rsidRDefault="00C17EB1" w:rsidP="00D53E63">
      <w:pPr>
        <w:jc w:val="both"/>
        <w:rPr>
          <w:rFonts w:asciiTheme="minorHAnsi" w:hAnsiTheme="minorHAnsi"/>
          <w:sz w:val="22"/>
          <w:szCs w:val="22"/>
        </w:rPr>
      </w:pPr>
    </w:p>
    <w:p w:rsidR="005F1CA7" w:rsidRPr="00D53E63" w:rsidRDefault="00E662D5" w:rsidP="00D53E63">
      <w:pPr>
        <w:jc w:val="center"/>
        <w:rPr>
          <w:rFonts w:asciiTheme="minorHAnsi" w:hAnsiTheme="minorHAnsi"/>
          <w:b/>
          <w:sz w:val="22"/>
          <w:szCs w:val="22"/>
        </w:rPr>
      </w:pPr>
      <w:r w:rsidRPr="00D53E63">
        <w:rPr>
          <w:rFonts w:asciiTheme="minorHAnsi" w:hAnsiTheme="minorHAnsi"/>
          <w:b/>
          <w:sz w:val="22"/>
          <w:szCs w:val="22"/>
        </w:rPr>
        <w:t>Članak 1.</w:t>
      </w:r>
    </w:p>
    <w:p w:rsidR="00E662D5" w:rsidRPr="00D53E63" w:rsidRDefault="00E662D5" w:rsidP="00D53E63">
      <w:pPr>
        <w:jc w:val="both"/>
        <w:rPr>
          <w:rFonts w:asciiTheme="minorHAnsi" w:hAnsiTheme="minorHAnsi"/>
          <w:sz w:val="22"/>
          <w:szCs w:val="22"/>
        </w:rPr>
      </w:pPr>
    </w:p>
    <w:p w:rsidR="00E662D5" w:rsidRPr="00D53E63" w:rsidRDefault="006E274A" w:rsidP="00D53E63">
      <w:pPr>
        <w:jc w:val="both"/>
        <w:rPr>
          <w:rFonts w:asciiTheme="minorHAnsi" w:hAnsiTheme="minorHAnsi"/>
          <w:sz w:val="22"/>
          <w:szCs w:val="22"/>
        </w:rPr>
      </w:pPr>
      <w:r w:rsidRPr="00D53E63">
        <w:rPr>
          <w:rFonts w:asciiTheme="minorHAnsi" w:hAnsiTheme="minorHAnsi"/>
          <w:sz w:val="22"/>
          <w:szCs w:val="22"/>
        </w:rPr>
        <w:t>Dječji vrtić Pčelica</w:t>
      </w:r>
      <w:r w:rsidR="00D53E63">
        <w:rPr>
          <w:rFonts w:asciiTheme="minorHAnsi" w:hAnsiTheme="minorHAnsi"/>
          <w:sz w:val="22"/>
          <w:szCs w:val="22"/>
        </w:rPr>
        <w:t xml:space="preserve"> Žakanje</w:t>
      </w:r>
      <w:r w:rsidR="009554D1" w:rsidRPr="00D53E63">
        <w:rPr>
          <w:rFonts w:asciiTheme="minorHAnsi" w:hAnsiTheme="minorHAnsi"/>
          <w:sz w:val="22"/>
          <w:szCs w:val="22"/>
        </w:rPr>
        <w:t xml:space="preserve">, voditelj je obrade osobnih podataka, odnosno, </w:t>
      </w:r>
      <w:r w:rsidR="00E662D5" w:rsidRPr="00D53E63">
        <w:rPr>
          <w:rFonts w:asciiTheme="minorHAnsi" w:hAnsiTheme="minorHAnsi"/>
          <w:sz w:val="22"/>
          <w:szCs w:val="22"/>
        </w:rPr>
        <w:t>pravna je osoba koja samostalno ili zajedno s drugima određuje svrhe i sredstva obrade osobnih podataka. Uzimajući u obzir prirodu, opseg, kontekst i svrhe obrade, kao i rizike različitih razina vjerojatnosti i ozbiljnosti za prava i slobode pojedinaca, voditelj obrade provodi odgovarajuće tehničke i organizacijske mjere kako bi osigurao i mogao dokazati da se obrada provodi u skladu s Uredbom. Te se mjere prema potrebi preispituju i ažuriraju.</w:t>
      </w:r>
    </w:p>
    <w:p w:rsidR="005F1CA7" w:rsidRPr="00D53E63" w:rsidRDefault="005F1CA7" w:rsidP="00D53E63">
      <w:pPr>
        <w:jc w:val="both"/>
        <w:rPr>
          <w:rFonts w:asciiTheme="minorHAnsi" w:hAnsiTheme="minorHAnsi"/>
          <w:sz w:val="22"/>
          <w:szCs w:val="22"/>
        </w:rPr>
      </w:pPr>
    </w:p>
    <w:p w:rsidR="00E662D5"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2</w:t>
      </w:r>
      <w:r w:rsidR="00E662D5"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3547B5" w:rsidRDefault="00930444" w:rsidP="00D53E63">
      <w:pPr>
        <w:jc w:val="both"/>
        <w:rPr>
          <w:rFonts w:asciiTheme="minorHAnsi" w:hAnsiTheme="minorHAnsi"/>
          <w:sz w:val="22"/>
          <w:szCs w:val="22"/>
        </w:rPr>
      </w:pPr>
      <w:r w:rsidRPr="00D53E63">
        <w:rPr>
          <w:rFonts w:asciiTheme="minorHAnsi" w:hAnsiTheme="minorHAnsi"/>
          <w:sz w:val="22"/>
          <w:szCs w:val="22"/>
        </w:rPr>
        <w:t>Ovim se P</w:t>
      </w:r>
      <w:r w:rsidR="009F1EE1" w:rsidRPr="00D53E63">
        <w:rPr>
          <w:rFonts w:asciiTheme="minorHAnsi" w:hAnsiTheme="minorHAnsi"/>
          <w:sz w:val="22"/>
          <w:szCs w:val="22"/>
        </w:rPr>
        <w:t>ravilnikom uspostavljaju dužnosti i odgovornosti voditelja obrade za svaku obradu osobnih podataka koju provede sam voditelj</w:t>
      </w:r>
      <w:r w:rsidR="003547B5" w:rsidRPr="00D53E63">
        <w:rPr>
          <w:rFonts w:asciiTheme="minorHAnsi" w:hAnsiTheme="minorHAnsi"/>
          <w:sz w:val="22"/>
          <w:szCs w:val="22"/>
        </w:rPr>
        <w:t>.</w:t>
      </w:r>
    </w:p>
    <w:p w:rsidR="00D53E63" w:rsidRPr="00D53E63" w:rsidRDefault="00D53E63" w:rsidP="00D53E63">
      <w:pPr>
        <w:jc w:val="both"/>
        <w:rPr>
          <w:rFonts w:asciiTheme="minorHAnsi" w:hAnsiTheme="minorHAnsi"/>
          <w:sz w:val="22"/>
          <w:szCs w:val="22"/>
        </w:rPr>
      </w:pPr>
    </w:p>
    <w:p w:rsidR="009F1EE1" w:rsidRPr="00D53E63" w:rsidRDefault="009F1EE1" w:rsidP="00D53E63">
      <w:pPr>
        <w:jc w:val="both"/>
        <w:rPr>
          <w:rFonts w:asciiTheme="minorHAnsi" w:hAnsiTheme="minorHAnsi"/>
          <w:sz w:val="22"/>
          <w:szCs w:val="22"/>
        </w:rPr>
      </w:pPr>
      <w:r w:rsidRPr="00D53E63">
        <w:rPr>
          <w:rFonts w:asciiTheme="minorHAnsi" w:hAnsiTheme="minorHAnsi"/>
          <w:sz w:val="22"/>
          <w:szCs w:val="22"/>
        </w:rPr>
        <w:t>Za</w:t>
      </w:r>
      <w:r w:rsidR="00037FAE" w:rsidRPr="00D53E63">
        <w:rPr>
          <w:rFonts w:asciiTheme="minorHAnsi" w:hAnsiTheme="minorHAnsi"/>
          <w:sz w:val="22"/>
          <w:szCs w:val="22"/>
        </w:rPr>
        <w:t>štita koja se pruža Općom uredbom o zaštiti podataka</w:t>
      </w:r>
      <w:r w:rsidR="00D02A52" w:rsidRPr="00D53E63">
        <w:rPr>
          <w:rFonts w:asciiTheme="minorHAnsi" w:hAnsiTheme="minorHAnsi"/>
          <w:sz w:val="22"/>
          <w:szCs w:val="22"/>
        </w:rPr>
        <w:t xml:space="preserve"> (u daljnjem tekstu: Uredba)</w:t>
      </w:r>
      <w:r w:rsidRPr="00D53E63">
        <w:rPr>
          <w:rFonts w:asciiTheme="minorHAnsi" w:hAnsiTheme="minorHAnsi"/>
          <w:sz w:val="22"/>
          <w:szCs w:val="22"/>
        </w:rPr>
        <w:t xml:space="preserve"> u vezi s obradom osobnih podataka trebala bi se odnositi na pojedince bez obzira na njihovu nacionalnost</w:t>
      </w:r>
      <w:r w:rsidR="00930444" w:rsidRPr="00D53E63">
        <w:rPr>
          <w:rFonts w:asciiTheme="minorHAnsi" w:hAnsiTheme="minorHAnsi"/>
          <w:sz w:val="22"/>
          <w:szCs w:val="22"/>
        </w:rPr>
        <w:t xml:space="preserve"> ili boravište, s</w:t>
      </w:r>
      <w:r w:rsidR="00037FAE" w:rsidRPr="00D53E63">
        <w:rPr>
          <w:rFonts w:asciiTheme="minorHAnsi" w:hAnsiTheme="minorHAnsi"/>
          <w:sz w:val="22"/>
          <w:szCs w:val="22"/>
        </w:rPr>
        <w:t xml:space="preserve"> time da Uredba ne obuhvaća obradu</w:t>
      </w:r>
      <w:r w:rsidRPr="00D53E63">
        <w:rPr>
          <w:rFonts w:asciiTheme="minorHAnsi" w:hAnsiTheme="minorHAnsi"/>
          <w:sz w:val="22"/>
          <w:szCs w:val="22"/>
        </w:rPr>
        <w:t xml:space="preserve"> osobnih podataka koji se tiču pravnih osoba, a osobito poduzetnika koji su ustanovljeni kao pravne osobe, uključujući ime i oblik pravne osobe i kontaktne podatke pravne osobe</w:t>
      </w:r>
      <w:r w:rsidR="00037FAE" w:rsidRPr="00D53E63">
        <w:rPr>
          <w:rFonts w:asciiTheme="minorHAnsi" w:hAnsiTheme="minorHAnsi"/>
          <w:sz w:val="22"/>
          <w:szCs w:val="22"/>
        </w:rPr>
        <w:t>.</w:t>
      </w:r>
    </w:p>
    <w:p w:rsidR="005F1CA7" w:rsidRPr="00D53E63" w:rsidRDefault="005F1CA7" w:rsidP="00D53E63">
      <w:pPr>
        <w:jc w:val="both"/>
        <w:rPr>
          <w:rFonts w:asciiTheme="minorHAnsi" w:hAnsiTheme="minorHAnsi"/>
          <w:sz w:val="22"/>
          <w:szCs w:val="22"/>
        </w:rPr>
      </w:pPr>
    </w:p>
    <w:p w:rsidR="00E662D5"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3</w:t>
      </w:r>
      <w:r w:rsidR="00E662D5"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3547B5" w:rsidRPr="00D53E63" w:rsidRDefault="003547B5" w:rsidP="00D53E63">
      <w:pPr>
        <w:jc w:val="both"/>
        <w:rPr>
          <w:rFonts w:asciiTheme="minorHAnsi" w:hAnsiTheme="minorHAnsi"/>
          <w:sz w:val="22"/>
          <w:szCs w:val="22"/>
        </w:rPr>
      </w:pPr>
      <w:r w:rsidRPr="00D53E63">
        <w:rPr>
          <w:rFonts w:asciiTheme="minorHAnsi" w:hAnsiTheme="minorHAnsi"/>
          <w:sz w:val="22"/>
          <w:szCs w:val="22"/>
        </w:rPr>
        <w:t>Definicije za potrebe ovog Pravilnika:</w:t>
      </w:r>
    </w:p>
    <w:p w:rsidR="0055751D" w:rsidRPr="00D53E63" w:rsidRDefault="00930444" w:rsidP="00D53E63">
      <w:pPr>
        <w:pStyle w:val="ListParagraph"/>
        <w:numPr>
          <w:ilvl w:val="0"/>
          <w:numId w:val="6"/>
        </w:numPr>
        <w:jc w:val="both"/>
        <w:rPr>
          <w:rFonts w:asciiTheme="minorHAnsi" w:hAnsiTheme="minorHAnsi"/>
          <w:sz w:val="22"/>
          <w:szCs w:val="22"/>
        </w:rPr>
      </w:pPr>
      <w:r w:rsidRPr="00D53E63">
        <w:rPr>
          <w:rFonts w:asciiTheme="minorHAnsi" w:hAnsiTheme="minorHAnsi"/>
          <w:sz w:val="22"/>
          <w:szCs w:val="22"/>
        </w:rPr>
        <w:t>„osobni podaci” znači</w:t>
      </w:r>
      <w:r w:rsidR="0055751D" w:rsidRPr="00D53E63">
        <w:rPr>
          <w:rFonts w:asciiTheme="minorHAnsi" w:hAnsiTheme="minorHAnsi"/>
          <w:sz w:val="22"/>
          <w:szCs w:val="22"/>
        </w:rPr>
        <w:t xml:space="preserve">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55751D" w:rsidRPr="00D53E63" w:rsidRDefault="0055751D" w:rsidP="00D53E63">
      <w:pPr>
        <w:pStyle w:val="ListParagraph"/>
        <w:numPr>
          <w:ilvl w:val="0"/>
          <w:numId w:val="6"/>
        </w:numPr>
        <w:jc w:val="both"/>
        <w:rPr>
          <w:rFonts w:asciiTheme="minorHAnsi" w:hAnsiTheme="minorHAnsi"/>
          <w:sz w:val="22"/>
          <w:szCs w:val="22"/>
        </w:rPr>
      </w:pPr>
      <w:r w:rsidRPr="00D53E63">
        <w:rPr>
          <w:rFonts w:asciiTheme="minorHAnsi" w:hAnsiTheme="minorHAnsi"/>
          <w:sz w:val="22"/>
          <w:szCs w:val="22"/>
        </w:rPr>
        <w:t xml:space="preserve">„obrada” znači svaki postupak ili skup postupaka koji se obavljaju na osobnim podacima ili na skupovima osobnih podataka, bilo automatiziranim bilo neautomatiziranim sredstvima kao </w:t>
      </w:r>
      <w:r w:rsidRPr="00D53E63">
        <w:rPr>
          <w:rFonts w:asciiTheme="minorHAnsi" w:hAnsiTheme="minorHAnsi"/>
          <w:sz w:val="22"/>
          <w:szCs w:val="22"/>
        </w:rPr>
        <w:lastRenderedPageBreak/>
        <w:t>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55751D" w:rsidRPr="00D53E63" w:rsidRDefault="0055751D" w:rsidP="00D53E63">
      <w:pPr>
        <w:pStyle w:val="ListParagraph"/>
        <w:numPr>
          <w:ilvl w:val="0"/>
          <w:numId w:val="6"/>
        </w:numPr>
        <w:jc w:val="both"/>
        <w:rPr>
          <w:rFonts w:asciiTheme="minorHAnsi" w:hAnsiTheme="minorHAnsi"/>
          <w:sz w:val="22"/>
          <w:szCs w:val="22"/>
        </w:rPr>
      </w:pPr>
      <w:r w:rsidRPr="00D53E63">
        <w:rPr>
          <w:rFonts w:asciiTheme="minorHAnsi" w:hAnsiTheme="minorHAnsi"/>
          <w:sz w:val="22"/>
          <w:szCs w:val="22"/>
        </w:rPr>
        <w:t>„ograničavanje obrade” znači označivanje pohranjenih osobnih podataka s ciljem ograničavanja njihove obrade u budućnosti;</w:t>
      </w:r>
    </w:p>
    <w:p w:rsidR="0055751D" w:rsidRPr="00D53E63" w:rsidRDefault="0055751D" w:rsidP="00D53E63">
      <w:pPr>
        <w:pStyle w:val="ListParagraph"/>
        <w:numPr>
          <w:ilvl w:val="0"/>
          <w:numId w:val="6"/>
        </w:numPr>
        <w:jc w:val="both"/>
        <w:rPr>
          <w:rFonts w:asciiTheme="minorHAnsi" w:hAnsiTheme="minorHAnsi"/>
          <w:sz w:val="22"/>
          <w:szCs w:val="22"/>
        </w:rPr>
      </w:pPr>
      <w:r w:rsidRPr="00D53E63">
        <w:rPr>
          <w:rFonts w:asciiTheme="minorHAnsi" w:hAnsiTheme="minorHAnsi"/>
          <w:sz w:val="22"/>
          <w:szCs w:val="22"/>
        </w:rPr>
        <w:t>„sustav pohrane” znači svaki strukturirani skup osobnih podataka dostupnih prema posebnim kriterijima, bilo da su centralizirani, decentralizirani ili raspršeni na funkcionalnoj ili zemljopisnoj osnovi;</w:t>
      </w:r>
    </w:p>
    <w:p w:rsidR="0055751D" w:rsidRPr="00D53E63" w:rsidRDefault="0055751D" w:rsidP="00D53E63">
      <w:pPr>
        <w:pStyle w:val="ListParagraph"/>
        <w:numPr>
          <w:ilvl w:val="0"/>
          <w:numId w:val="6"/>
        </w:numPr>
        <w:jc w:val="both"/>
        <w:rPr>
          <w:rFonts w:asciiTheme="minorHAnsi" w:hAnsiTheme="minorHAnsi"/>
          <w:sz w:val="22"/>
          <w:szCs w:val="22"/>
        </w:rPr>
      </w:pPr>
      <w:r w:rsidRPr="00D53E63">
        <w:rPr>
          <w:rFonts w:asciiTheme="minorHAnsi" w:hAnsiTheme="minorHAnsi"/>
          <w:sz w:val="22"/>
          <w:szCs w:val="22"/>
        </w:rPr>
        <w:t>„voditelj obrade” 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55751D" w:rsidRPr="00D53E63" w:rsidRDefault="0055751D" w:rsidP="00D53E63">
      <w:pPr>
        <w:pStyle w:val="ListParagraph"/>
        <w:numPr>
          <w:ilvl w:val="0"/>
          <w:numId w:val="6"/>
        </w:numPr>
        <w:spacing w:before="123"/>
        <w:jc w:val="both"/>
        <w:textAlignment w:val="baseline"/>
        <w:rPr>
          <w:rFonts w:asciiTheme="minorHAnsi" w:hAnsiTheme="minorHAnsi"/>
          <w:sz w:val="22"/>
          <w:szCs w:val="22"/>
        </w:rPr>
      </w:pPr>
      <w:r w:rsidRPr="00D53E63">
        <w:rPr>
          <w:rFonts w:asciiTheme="minorHAnsi" w:hAnsiTheme="minorHAnsi"/>
          <w:sz w:val="22"/>
          <w:szCs w:val="22"/>
        </w:rPr>
        <w:t>„izvršitelj obrade” znači fizička ili pravna osoba, tijelo javne vlasti, agencija ili drugo tijelo koje obrađuje osobne podatke u ime voditelja obrade;</w:t>
      </w:r>
    </w:p>
    <w:p w:rsidR="0055751D" w:rsidRPr="00D53E63" w:rsidRDefault="0055751D" w:rsidP="00D53E63">
      <w:pPr>
        <w:pStyle w:val="ListParagraph"/>
        <w:numPr>
          <w:ilvl w:val="0"/>
          <w:numId w:val="6"/>
        </w:numPr>
        <w:spacing w:before="123"/>
        <w:jc w:val="both"/>
        <w:textAlignment w:val="baseline"/>
        <w:rPr>
          <w:rFonts w:asciiTheme="minorHAnsi" w:hAnsiTheme="minorHAnsi"/>
          <w:sz w:val="22"/>
          <w:szCs w:val="22"/>
        </w:rPr>
      </w:pPr>
      <w:r w:rsidRPr="00D53E63">
        <w:rPr>
          <w:rFonts w:asciiTheme="minorHAnsi" w:hAnsiTheme="minorHAnsi"/>
          <w:sz w:val="22"/>
          <w:szCs w:val="22"/>
        </w:rPr>
        <w:t>„privola” ispitanika znači svako dobrovoljno, posebno, informirano i nedvosmisleno izražavanje želja ispitanika kojim on izjavom ili jasnom potvrdnom radnjom daje pristanak za obradu osobnih podataka koji se na njega odnose;</w:t>
      </w:r>
    </w:p>
    <w:p w:rsidR="0055751D" w:rsidRPr="00D53E63" w:rsidRDefault="0055751D" w:rsidP="00D53E63">
      <w:pPr>
        <w:pStyle w:val="ListParagraph"/>
        <w:numPr>
          <w:ilvl w:val="0"/>
          <w:numId w:val="6"/>
        </w:numPr>
        <w:spacing w:before="123"/>
        <w:jc w:val="both"/>
        <w:textAlignment w:val="baseline"/>
        <w:rPr>
          <w:rFonts w:asciiTheme="minorHAnsi" w:hAnsiTheme="minorHAnsi"/>
          <w:sz w:val="22"/>
          <w:szCs w:val="22"/>
        </w:rPr>
      </w:pPr>
      <w:r w:rsidRPr="00D53E63">
        <w:rPr>
          <w:rFonts w:asciiTheme="minorHAnsi" w:hAnsiTheme="minorHAnsi"/>
          <w:sz w:val="22"/>
          <w:szCs w:val="22"/>
        </w:rPr>
        <w:t>„povreda osobnih podataka” znači kršenje sigurnosti koje dovodi do slučajnog ili nezakonitog uništenja, gubitka, izmjene, neovlaštenog otkrivanja ili pristupa osobnim podacima koji su preneseni, pohranjeni ili na drugi način obrađivani;</w:t>
      </w:r>
    </w:p>
    <w:p w:rsidR="0055751D" w:rsidRPr="00D53E63" w:rsidRDefault="0055751D" w:rsidP="00D53E63">
      <w:pPr>
        <w:pStyle w:val="ListParagraph"/>
        <w:numPr>
          <w:ilvl w:val="0"/>
          <w:numId w:val="6"/>
        </w:numPr>
        <w:spacing w:before="123"/>
        <w:jc w:val="both"/>
        <w:textAlignment w:val="baseline"/>
        <w:rPr>
          <w:rFonts w:asciiTheme="minorHAnsi" w:hAnsiTheme="minorHAnsi"/>
          <w:sz w:val="22"/>
          <w:szCs w:val="22"/>
        </w:rPr>
      </w:pPr>
      <w:r w:rsidRPr="00D53E63">
        <w:rPr>
          <w:rFonts w:asciiTheme="minorHAnsi" w:hAnsiTheme="minorHAnsi"/>
          <w:sz w:val="22"/>
          <w:szCs w:val="22"/>
        </w:rPr>
        <w:t>„poduzeće” znači fizička ili pravna osoba koja se bavi gospodarskom djelatnošću, bez obzira na pravni oblik te djelatnosti, uključujući partnerstva ili udruženja koja se redovno bave gospodarskom djelatnošću;</w:t>
      </w:r>
    </w:p>
    <w:p w:rsidR="0055751D" w:rsidRPr="00D53E63" w:rsidRDefault="0055751D" w:rsidP="00D53E63">
      <w:pPr>
        <w:pStyle w:val="ListParagraph"/>
        <w:numPr>
          <w:ilvl w:val="0"/>
          <w:numId w:val="6"/>
        </w:numPr>
        <w:spacing w:before="123"/>
        <w:jc w:val="both"/>
        <w:textAlignment w:val="baseline"/>
        <w:rPr>
          <w:rFonts w:asciiTheme="minorHAnsi" w:hAnsiTheme="minorHAnsi"/>
          <w:sz w:val="22"/>
          <w:szCs w:val="22"/>
        </w:rPr>
      </w:pPr>
      <w:r w:rsidRPr="00D53E63">
        <w:rPr>
          <w:rFonts w:asciiTheme="minorHAnsi" w:hAnsiTheme="minorHAnsi"/>
          <w:sz w:val="22"/>
          <w:szCs w:val="22"/>
        </w:rPr>
        <w:t>„relevantni i obrazloženi prigovor” znači prigovor na nacrt odluke kao i na to je li došlo do kršenja ove Uredbe, ili je li djelovanje predviđeno u vezi s voditeljem obrade ili izvršiteljem obrade u skladu s ovom Uredbom, koji jasno pokazuje važnost rizika koje predstavlja nacrt odluke u pogledu temeljnih prava i sloboda ispitanika i, ako je primjenjivo, slobodnog protoka osobnih podataka unutar Unije;</w:t>
      </w:r>
    </w:p>
    <w:p w:rsidR="0055751D" w:rsidRPr="00D53E63" w:rsidRDefault="0055751D" w:rsidP="00D53E63">
      <w:pPr>
        <w:jc w:val="both"/>
        <w:rPr>
          <w:rFonts w:asciiTheme="minorHAnsi" w:hAnsiTheme="minorHAnsi"/>
          <w:sz w:val="22"/>
          <w:szCs w:val="22"/>
        </w:rPr>
      </w:pPr>
    </w:p>
    <w:p w:rsidR="003547B5"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4</w:t>
      </w:r>
      <w:r w:rsidR="0055751D"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9554D1" w:rsidRPr="00D53E63" w:rsidRDefault="00930444" w:rsidP="00D53E63">
      <w:pPr>
        <w:jc w:val="both"/>
        <w:rPr>
          <w:rFonts w:asciiTheme="minorHAnsi" w:hAnsiTheme="minorHAnsi"/>
          <w:sz w:val="22"/>
          <w:szCs w:val="22"/>
        </w:rPr>
      </w:pPr>
      <w:r w:rsidRPr="00D53E63">
        <w:rPr>
          <w:rFonts w:asciiTheme="minorHAnsi" w:hAnsiTheme="minorHAnsi"/>
          <w:sz w:val="22"/>
          <w:szCs w:val="22"/>
        </w:rPr>
        <w:t>Dječji vrtić Pčelica</w:t>
      </w:r>
      <w:r w:rsidR="00D53E63">
        <w:rPr>
          <w:rFonts w:asciiTheme="minorHAnsi" w:hAnsiTheme="minorHAnsi"/>
          <w:sz w:val="22"/>
          <w:szCs w:val="22"/>
        </w:rPr>
        <w:t xml:space="preserve"> Žakanje</w:t>
      </w:r>
      <w:r w:rsidRPr="00D53E63">
        <w:rPr>
          <w:rFonts w:asciiTheme="minorHAnsi" w:hAnsiTheme="minorHAnsi"/>
          <w:sz w:val="22"/>
          <w:szCs w:val="22"/>
        </w:rPr>
        <w:t xml:space="preserve"> kao voditelj obrade vodi sl</w:t>
      </w:r>
      <w:r w:rsidR="009554D1" w:rsidRPr="00D53E63">
        <w:rPr>
          <w:rFonts w:asciiTheme="minorHAnsi" w:hAnsiTheme="minorHAnsi"/>
          <w:sz w:val="22"/>
          <w:szCs w:val="22"/>
        </w:rPr>
        <w:t>jedeće zbirke osobnih podataka:</w:t>
      </w:r>
    </w:p>
    <w:p w:rsidR="00BD354E" w:rsidRPr="00D53E63" w:rsidRDefault="00BD354E" w:rsidP="00D53E63">
      <w:pPr>
        <w:jc w:val="both"/>
        <w:rPr>
          <w:rFonts w:asciiTheme="minorHAnsi" w:hAnsiTheme="minorHAnsi"/>
          <w:sz w:val="22"/>
          <w:szCs w:val="22"/>
        </w:rPr>
      </w:pPr>
    </w:p>
    <w:p w:rsidR="00754526" w:rsidRPr="00D53E63" w:rsidRDefault="008F3EEE" w:rsidP="00D53E63">
      <w:pPr>
        <w:jc w:val="both"/>
        <w:rPr>
          <w:rFonts w:asciiTheme="minorHAnsi" w:hAnsiTheme="minorHAnsi"/>
          <w:b/>
          <w:i/>
          <w:sz w:val="22"/>
          <w:szCs w:val="22"/>
        </w:rPr>
      </w:pPr>
      <w:r w:rsidRPr="00D53E63">
        <w:rPr>
          <w:rFonts w:asciiTheme="minorHAnsi" w:hAnsiTheme="minorHAnsi"/>
          <w:b/>
          <w:i/>
          <w:sz w:val="22"/>
          <w:szCs w:val="22"/>
        </w:rPr>
        <w:t>-</w:t>
      </w:r>
      <w:r w:rsidR="00930444" w:rsidRPr="00D53E63">
        <w:rPr>
          <w:rFonts w:asciiTheme="minorHAnsi" w:hAnsiTheme="minorHAnsi"/>
          <w:b/>
          <w:i/>
          <w:sz w:val="22"/>
          <w:szCs w:val="22"/>
        </w:rPr>
        <w:t xml:space="preserve"> </w:t>
      </w:r>
      <w:r w:rsidR="007B4D53" w:rsidRPr="00D53E63">
        <w:rPr>
          <w:rFonts w:asciiTheme="minorHAnsi" w:hAnsiTheme="minorHAnsi"/>
          <w:b/>
          <w:i/>
          <w:sz w:val="22"/>
          <w:szCs w:val="22"/>
        </w:rPr>
        <w:t>z</w:t>
      </w:r>
      <w:r w:rsidR="009554D1" w:rsidRPr="00D53E63">
        <w:rPr>
          <w:rFonts w:asciiTheme="minorHAnsi" w:hAnsiTheme="minorHAnsi"/>
          <w:b/>
          <w:i/>
          <w:sz w:val="22"/>
          <w:szCs w:val="22"/>
        </w:rPr>
        <w:t xml:space="preserve">birka </w:t>
      </w:r>
      <w:r w:rsidR="00754526" w:rsidRPr="00D53E63">
        <w:rPr>
          <w:rFonts w:asciiTheme="minorHAnsi" w:hAnsiTheme="minorHAnsi"/>
          <w:b/>
          <w:i/>
          <w:sz w:val="22"/>
          <w:szCs w:val="22"/>
        </w:rPr>
        <w:t>osobnih podataka radnik</w:t>
      </w:r>
      <w:r w:rsidR="00930444" w:rsidRPr="00D53E63">
        <w:rPr>
          <w:rFonts w:asciiTheme="minorHAnsi" w:hAnsiTheme="minorHAnsi"/>
          <w:b/>
          <w:i/>
          <w:sz w:val="22"/>
          <w:szCs w:val="22"/>
        </w:rPr>
        <w:t>a</w:t>
      </w:r>
    </w:p>
    <w:p w:rsidR="008F3EEE" w:rsidRPr="00D53E63" w:rsidRDefault="008F3EEE" w:rsidP="00D53E63">
      <w:pPr>
        <w:jc w:val="both"/>
        <w:rPr>
          <w:rFonts w:asciiTheme="minorHAnsi" w:hAnsiTheme="minorHAnsi"/>
          <w:b/>
          <w:i/>
          <w:sz w:val="22"/>
          <w:szCs w:val="22"/>
        </w:rPr>
      </w:pPr>
      <w:r w:rsidRPr="00D53E63">
        <w:rPr>
          <w:rFonts w:asciiTheme="minorHAnsi" w:hAnsiTheme="minorHAnsi"/>
          <w:b/>
          <w:i/>
          <w:sz w:val="22"/>
          <w:szCs w:val="22"/>
        </w:rPr>
        <w:t>-</w:t>
      </w:r>
      <w:r w:rsidR="00930444" w:rsidRPr="00D53E63">
        <w:rPr>
          <w:rFonts w:asciiTheme="minorHAnsi" w:hAnsiTheme="minorHAnsi"/>
          <w:b/>
          <w:i/>
          <w:sz w:val="22"/>
          <w:szCs w:val="22"/>
        </w:rPr>
        <w:t xml:space="preserve"> </w:t>
      </w:r>
      <w:r w:rsidRPr="00D53E63">
        <w:rPr>
          <w:rFonts w:asciiTheme="minorHAnsi" w:hAnsiTheme="minorHAnsi"/>
          <w:b/>
          <w:i/>
          <w:sz w:val="22"/>
          <w:szCs w:val="22"/>
        </w:rPr>
        <w:t>zbirka osobnih i zdravstvenih podataka djece korisnika usluga</w:t>
      </w:r>
    </w:p>
    <w:p w:rsidR="008F3EEE" w:rsidRPr="00D53E63" w:rsidRDefault="008F3EEE" w:rsidP="00D53E63">
      <w:pPr>
        <w:jc w:val="both"/>
        <w:rPr>
          <w:rFonts w:asciiTheme="minorHAnsi" w:hAnsiTheme="minorHAnsi"/>
          <w:b/>
          <w:i/>
          <w:sz w:val="22"/>
          <w:szCs w:val="22"/>
        </w:rPr>
      </w:pPr>
      <w:r w:rsidRPr="00D53E63">
        <w:rPr>
          <w:rFonts w:asciiTheme="minorHAnsi" w:hAnsiTheme="minorHAnsi"/>
          <w:b/>
          <w:i/>
          <w:sz w:val="22"/>
          <w:szCs w:val="22"/>
        </w:rPr>
        <w:t>-</w:t>
      </w:r>
      <w:r w:rsidR="00930444" w:rsidRPr="00D53E63">
        <w:rPr>
          <w:rFonts w:asciiTheme="minorHAnsi" w:hAnsiTheme="minorHAnsi"/>
          <w:b/>
          <w:i/>
          <w:sz w:val="22"/>
          <w:szCs w:val="22"/>
        </w:rPr>
        <w:t xml:space="preserve"> </w:t>
      </w:r>
      <w:r w:rsidRPr="00D53E63">
        <w:rPr>
          <w:rFonts w:asciiTheme="minorHAnsi" w:hAnsiTheme="minorHAnsi"/>
          <w:b/>
          <w:i/>
          <w:sz w:val="22"/>
          <w:szCs w:val="22"/>
        </w:rPr>
        <w:t xml:space="preserve">zbirka </w:t>
      </w:r>
      <w:r w:rsidR="007B4D53" w:rsidRPr="00D53E63">
        <w:rPr>
          <w:rFonts w:asciiTheme="minorHAnsi" w:hAnsiTheme="minorHAnsi"/>
          <w:b/>
          <w:i/>
          <w:sz w:val="22"/>
          <w:szCs w:val="22"/>
        </w:rPr>
        <w:t>podataka dobavljača</w:t>
      </w:r>
    </w:p>
    <w:p w:rsidR="007B4D53" w:rsidRPr="00D53E63" w:rsidRDefault="007B4D53" w:rsidP="00D53E63">
      <w:pPr>
        <w:jc w:val="both"/>
        <w:rPr>
          <w:rFonts w:asciiTheme="minorHAnsi" w:hAnsiTheme="minorHAnsi"/>
          <w:b/>
          <w:i/>
          <w:sz w:val="22"/>
          <w:szCs w:val="22"/>
        </w:rPr>
      </w:pPr>
      <w:r w:rsidRPr="00D53E63">
        <w:rPr>
          <w:rFonts w:asciiTheme="minorHAnsi" w:hAnsiTheme="minorHAnsi"/>
          <w:b/>
          <w:i/>
          <w:sz w:val="22"/>
          <w:szCs w:val="22"/>
        </w:rPr>
        <w:t>-</w:t>
      </w:r>
      <w:r w:rsidR="00930444" w:rsidRPr="00D53E63">
        <w:rPr>
          <w:rFonts w:asciiTheme="minorHAnsi" w:hAnsiTheme="minorHAnsi"/>
          <w:b/>
          <w:i/>
          <w:sz w:val="22"/>
          <w:szCs w:val="22"/>
        </w:rPr>
        <w:t xml:space="preserve"> </w:t>
      </w:r>
      <w:r w:rsidRPr="00D53E63">
        <w:rPr>
          <w:rFonts w:asciiTheme="minorHAnsi" w:hAnsiTheme="minorHAnsi"/>
          <w:b/>
          <w:i/>
          <w:sz w:val="22"/>
          <w:szCs w:val="22"/>
        </w:rPr>
        <w:t>zbirka podataka kupaca</w:t>
      </w:r>
    </w:p>
    <w:p w:rsidR="006C1F67" w:rsidRPr="00D53E63" w:rsidRDefault="006C1F67" w:rsidP="00D53E63">
      <w:pPr>
        <w:jc w:val="both"/>
        <w:rPr>
          <w:rFonts w:asciiTheme="minorHAnsi" w:hAnsiTheme="minorHAnsi"/>
          <w:sz w:val="22"/>
          <w:szCs w:val="22"/>
        </w:rPr>
      </w:pPr>
    </w:p>
    <w:p w:rsidR="006C1F67"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5</w:t>
      </w:r>
      <w:r w:rsidR="006C1F67"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6C1F67" w:rsidRPr="00D53E63" w:rsidRDefault="006C1F67" w:rsidP="00D53E63">
      <w:pPr>
        <w:jc w:val="both"/>
        <w:rPr>
          <w:rFonts w:asciiTheme="minorHAnsi" w:hAnsiTheme="minorHAnsi"/>
          <w:sz w:val="22"/>
          <w:szCs w:val="22"/>
        </w:rPr>
      </w:pPr>
      <w:r w:rsidRPr="00D53E63">
        <w:rPr>
          <w:rFonts w:asciiTheme="minorHAnsi" w:hAnsiTheme="minorHAnsi"/>
          <w:sz w:val="22"/>
          <w:szCs w:val="22"/>
        </w:rPr>
        <w:t>Načela obrade osobnih podataka, odnosno osobni podaci moraju biti:</w:t>
      </w:r>
    </w:p>
    <w:p w:rsidR="007A4188" w:rsidRPr="00D53E63" w:rsidRDefault="007A4188" w:rsidP="00D53E63">
      <w:pPr>
        <w:jc w:val="both"/>
        <w:rPr>
          <w:rFonts w:asciiTheme="minorHAnsi" w:hAnsiTheme="minorHAnsi"/>
          <w:sz w:val="22"/>
          <w:szCs w:val="22"/>
        </w:rPr>
      </w:pPr>
    </w:p>
    <w:p w:rsidR="006C1F67" w:rsidRPr="00D53E63" w:rsidRDefault="006C1F67"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t>Zakonito, pošteno i transparentno obrađivani s obzirom na ispitanika (zakonitost, poštenost i transparentnost).</w:t>
      </w:r>
    </w:p>
    <w:p w:rsidR="006C1F67" w:rsidRPr="00D53E63" w:rsidRDefault="000A29FE"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t>Podaci moraju biti p</w:t>
      </w:r>
      <w:r w:rsidR="006C1F67" w:rsidRPr="00D53E63">
        <w:rPr>
          <w:rFonts w:asciiTheme="minorHAnsi" w:hAnsiTheme="minorHAnsi"/>
          <w:sz w:val="22"/>
          <w:szCs w:val="22"/>
        </w:rPr>
        <w:t>rikupljeni u posebne, izričite i zakonite svrhe te se dalje ne smiju obrađivati na način koji nije u skladu s tim svrhama (ograničavanje svrhe).</w:t>
      </w:r>
    </w:p>
    <w:p w:rsidR="006C1F67" w:rsidRPr="00D53E63" w:rsidRDefault="000A29FE"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t>Podaci moraju biti p</w:t>
      </w:r>
      <w:r w:rsidR="006C1F67" w:rsidRPr="00D53E63">
        <w:rPr>
          <w:rFonts w:asciiTheme="minorHAnsi" w:hAnsiTheme="minorHAnsi"/>
          <w:sz w:val="22"/>
          <w:szCs w:val="22"/>
        </w:rPr>
        <w:t>rimjereni, relevantni i ograničeni na ono što je nužno u odnosu na svrhe u koje se obrađuju (smanjenje količine podataka).</w:t>
      </w:r>
    </w:p>
    <w:p w:rsidR="006C1F67" w:rsidRPr="00D53E63" w:rsidRDefault="000A29FE"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lastRenderedPageBreak/>
        <w:t>Podaci moraju biti t</w:t>
      </w:r>
      <w:r w:rsidR="006C1F67" w:rsidRPr="00D53E63">
        <w:rPr>
          <w:rFonts w:asciiTheme="minorHAnsi" w:hAnsiTheme="minorHAnsi"/>
          <w:sz w:val="22"/>
          <w:szCs w:val="22"/>
        </w:rPr>
        <w:t>očni i prema potrebi ažurni; mora se poduzeti svaka razumna mjera radi osiguravanja da se osobni podaci koji nisu točni, uzimajući u obzir svrhe u koje se obrađuju, bez odlaganja izbrišu ili isprave (točnost).</w:t>
      </w:r>
    </w:p>
    <w:p w:rsidR="006C1F67" w:rsidRPr="00D53E63" w:rsidRDefault="000A29FE"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t>Podaci moraju biti čuvani</w:t>
      </w:r>
      <w:r w:rsidR="006C1F67" w:rsidRPr="00D53E63">
        <w:rPr>
          <w:rFonts w:asciiTheme="minorHAnsi" w:hAnsiTheme="minorHAnsi"/>
          <w:sz w:val="22"/>
          <w:szCs w:val="22"/>
        </w:rPr>
        <w:t xml:space="preserve"> u obliku koji omogućuje identifikaciju ispitanikâ samo onoliko dugo koliko je potrebno u svrhe radi kojih se osobni podaci obrađuju; osobni podaci mogu se pohraniti na dulja razdoblja ako će se osobni podaci obrađivati isključivo u Uredbom predviđene svrhe (ograničenje pohrane).</w:t>
      </w:r>
    </w:p>
    <w:p w:rsidR="00EA3E32" w:rsidRPr="00D53E63" w:rsidRDefault="000A29FE" w:rsidP="00D53E63">
      <w:pPr>
        <w:pStyle w:val="ListParagraph"/>
        <w:numPr>
          <w:ilvl w:val="0"/>
          <w:numId w:val="17"/>
        </w:numPr>
        <w:jc w:val="both"/>
        <w:rPr>
          <w:rFonts w:asciiTheme="minorHAnsi" w:hAnsiTheme="minorHAnsi"/>
          <w:sz w:val="22"/>
          <w:szCs w:val="22"/>
        </w:rPr>
      </w:pPr>
      <w:r w:rsidRPr="00D53E63">
        <w:rPr>
          <w:rFonts w:asciiTheme="minorHAnsi" w:hAnsiTheme="minorHAnsi"/>
          <w:sz w:val="22"/>
          <w:szCs w:val="22"/>
        </w:rPr>
        <w:t>Podaci moraju biti o</w:t>
      </w:r>
      <w:r w:rsidR="006C1F67" w:rsidRPr="00D53E63">
        <w:rPr>
          <w:rFonts w:asciiTheme="minorHAnsi" w:hAnsiTheme="minorHAnsi"/>
          <w:sz w:val="22"/>
          <w:szCs w:val="22"/>
        </w:rPr>
        <w:t>brađivani na način kojim se osigurava odgovarajuća sigurnost osobnih podataka, uključujući zaštitu od neovlaštene ili nezakonite obrade te od slučajnog gubitka, uništenja ili oštećenja primjenom odgovarajućih tehničkih ili organizacijskih mjera (cjelovitost i povjerljivost).</w:t>
      </w:r>
    </w:p>
    <w:p w:rsidR="006C1F67" w:rsidRPr="00D53E63" w:rsidRDefault="006C1F67" w:rsidP="00D53E63">
      <w:pPr>
        <w:pStyle w:val="ListParagraph"/>
        <w:numPr>
          <w:ilvl w:val="0"/>
          <w:numId w:val="17"/>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Voditelj obrade odgovoran je za usklađenost sa Uredbom te je mora biti u mogućnosti dokazati (pouzdanost).</w:t>
      </w:r>
    </w:p>
    <w:p w:rsidR="006C1F67" w:rsidRPr="00D53E63" w:rsidRDefault="006C1F67" w:rsidP="00D53E63">
      <w:pPr>
        <w:jc w:val="both"/>
        <w:rPr>
          <w:rFonts w:asciiTheme="minorHAnsi" w:hAnsiTheme="minorHAnsi"/>
          <w:sz w:val="22"/>
          <w:szCs w:val="22"/>
        </w:rPr>
      </w:pPr>
    </w:p>
    <w:p w:rsidR="00EA3E32"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6</w:t>
      </w:r>
      <w:r w:rsidR="00EA3E32"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EA3E32" w:rsidRPr="00D53E63" w:rsidRDefault="00EA3E32" w:rsidP="00D53E63">
      <w:pPr>
        <w:jc w:val="both"/>
        <w:rPr>
          <w:rFonts w:asciiTheme="minorHAnsi" w:hAnsiTheme="minorHAnsi"/>
          <w:sz w:val="22"/>
          <w:szCs w:val="22"/>
        </w:rPr>
      </w:pPr>
      <w:r w:rsidRPr="00D53E63">
        <w:rPr>
          <w:rFonts w:asciiTheme="minorHAnsi" w:hAnsiTheme="minorHAnsi"/>
          <w:sz w:val="22"/>
          <w:szCs w:val="22"/>
        </w:rPr>
        <w:t>Zaposlenici su od strane poslodavca upoznati s potrebom uvođenja odgovarajućih tehničkih i organizacijskih mjera kako bi se osiguralo i moglo dokazati da se obrada podataka p</w:t>
      </w:r>
      <w:r w:rsidR="00BD354E" w:rsidRPr="00D53E63">
        <w:rPr>
          <w:rFonts w:asciiTheme="minorHAnsi" w:hAnsiTheme="minorHAnsi"/>
          <w:sz w:val="22"/>
          <w:szCs w:val="22"/>
        </w:rPr>
        <w:t>rovodi u skladu s Uredbom.</w:t>
      </w:r>
    </w:p>
    <w:p w:rsidR="00B86713" w:rsidRPr="00D53E63" w:rsidRDefault="00B86713" w:rsidP="00D53E63">
      <w:pPr>
        <w:jc w:val="both"/>
        <w:rPr>
          <w:rFonts w:asciiTheme="minorHAnsi" w:hAnsiTheme="minorHAnsi"/>
          <w:sz w:val="22"/>
          <w:szCs w:val="22"/>
        </w:rPr>
      </w:pPr>
    </w:p>
    <w:p w:rsidR="00B86713"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7</w:t>
      </w:r>
      <w:r w:rsidR="00B86713"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B86713" w:rsidRDefault="00B86713" w:rsidP="00D53E63">
      <w:pPr>
        <w:jc w:val="both"/>
        <w:rPr>
          <w:rFonts w:asciiTheme="minorHAnsi" w:hAnsiTheme="minorHAnsi"/>
          <w:sz w:val="22"/>
          <w:szCs w:val="22"/>
        </w:rPr>
      </w:pPr>
      <w:r w:rsidRPr="00D53E63">
        <w:rPr>
          <w:rFonts w:asciiTheme="minorHAnsi" w:hAnsiTheme="minorHAnsi"/>
          <w:sz w:val="22"/>
          <w:szCs w:val="22"/>
        </w:rPr>
        <w:t>Zaposlenici koji obrađuju osobne podatke potpisali su izjavu o povjerljivosti s voditeljem obrade.</w:t>
      </w:r>
    </w:p>
    <w:p w:rsidR="00D53E63" w:rsidRPr="00D53E63" w:rsidRDefault="00D53E63" w:rsidP="00D53E63">
      <w:pPr>
        <w:jc w:val="both"/>
        <w:rPr>
          <w:rFonts w:asciiTheme="minorHAnsi" w:hAnsiTheme="minorHAnsi"/>
          <w:sz w:val="22"/>
          <w:szCs w:val="22"/>
        </w:rPr>
      </w:pPr>
    </w:p>
    <w:p w:rsidR="00B86713" w:rsidRPr="00D53E63" w:rsidRDefault="00B86713" w:rsidP="00D53E63">
      <w:pPr>
        <w:jc w:val="both"/>
        <w:rPr>
          <w:rFonts w:asciiTheme="minorHAnsi" w:hAnsiTheme="minorHAnsi"/>
          <w:sz w:val="22"/>
          <w:szCs w:val="22"/>
        </w:rPr>
      </w:pPr>
      <w:r w:rsidRPr="00D53E63">
        <w:rPr>
          <w:rFonts w:asciiTheme="minorHAnsi" w:hAnsiTheme="minorHAnsi"/>
          <w:sz w:val="22"/>
          <w:szCs w:val="22"/>
        </w:rPr>
        <w:t>Informatičko osoblje koje održava sustav i samim time ima pristup osobnim podacima potpisalo je s voditeljem obrade izjavu o povjerljivosti.</w:t>
      </w:r>
    </w:p>
    <w:p w:rsidR="00EE5F96" w:rsidRPr="00D53E63" w:rsidRDefault="00EE5F96" w:rsidP="00D53E63">
      <w:pPr>
        <w:jc w:val="both"/>
        <w:rPr>
          <w:rFonts w:asciiTheme="minorHAnsi" w:hAnsiTheme="minorHAnsi"/>
          <w:sz w:val="22"/>
          <w:szCs w:val="22"/>
        </w:rPr>
      </w:pPr>
    </w:p>
    <w:p w:rsidR="009554D1"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8</w:t>
      </w:r>
      <w:r w:rsidR="009554D1"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EE5F96" w:rsidRPr="00D53E63" w:rsidRDefault="009554D1" w:rsidP="00D53E63">
      <w:pPr>
        <w:jc w:val="both"/>
        <w:rPr>
          <w:rFonts w:asciiTheme="minorHAnsi" w:hAnsiTheme="minorHAnsi"/>
          <w:sz w:val="22"/>
          <w:szCs w:val="22"/>
        </w:rPr>
      </w:pPr>
      <w:r w:rsidRPr="00D53E63">
        <w:rPr>
          <w:rFonts w:asciiTheme="minorHAnsi" w:hAnsiTheme="minorHAnsi"/>
          <w:sz w:val="22"/>
          <w:szCs w:val="22"/>
        </w:rPr>
        <w:t>Pravni temelj</w:t>
      </w:r>
      <w:r w:rsidR="00930444" w:rsidRPr="00D53E63">
        <w:rPr>
          <w:rFonts w:asciiTheme="minorHAnsi" w:hAnsiTheme="minorHAnsi"/>
          <w:sz w:val="22"/>
          <w:szCs w:val="22"/>
        </w:rPr>
        <w:t xml:space="preserve"> </w:t>
      </w:r>
      <w:r w:rsidRPr="00D53E63">
        <w:rPr>
          <w:rFonts w:asciiTheme="minorHAnsi" w:hAnsiTheme="minorHAnsi"/>
          <w:sz w:val="22"/>
          <w:szCs w:val="22"/>
        </w:rPr>
        <w:t>uspostave zbirke podataka je</w:t>
      </w:r>
      <w:r w:rsidR="00EE5F96" w:rsidRPr="00D53E63">
        <w:rPr>
          <w:rFonts w:asciiTheme="minorHAnsi" w:hAnsiTheme="minorHAnsi"/>
          <w:sz w:val="22"/>
          <w:szCs w:val="22"/>
        </w:rPr>
        <w:t xml:space="preserve"> slijedeći:</w:t>
      </w:r>
    </w:p>
    <w:p w:rsidR="00BD354E" w:rsidRPr="00D53E63" w:rsidRDefault="00BD354E" w:rsidP="00D53E63">
      <w:pPr>
        <w:jc w:val="both"/>
        <w:rPr>
          <w:rFonts w:asciiTheme="minorHAnsi" w:hAnsiTheme="minorHAnsi"/>
          <w:sz w:val="22"/>
          <w:szCs w:val="22"/>
        </w:rPr>
      </w:pPr>
    </w:p>
    <w:p w:rsidR="00B30100" w:rsidRPr="00D53E63" w:rsidRDefault="007B4D53" w:rsidP="00D53E63">
      <w:pPr>
        <w:jc w:val="both"/>
        <w:rPr>
          <w:rFonts w:asciiTheme="minorHAnsi" w:hAnsiTheme="minorHAnsi"/>
          <w:sz w:val="22"/>
          <w:szCs w:val="22"/>
        </w:rPr>
      </w:pPr>
      <w:r w:rsidRPr="00D53E63">
        <w:rPr>
          <w:rFonts w:asciiTheme="minorHAnsi" w:hAnsiTheme="minorHAnsi"/>
          <w:sz w:val="22"/>
          <w:szCs w:val="22"/>
        </w:rPr>
        <w:t>-</w:t>
      </w:r>
      <w:r w:rsidR="00930444" w:rsidRPr="00D53E63">
        <w:rPr>
          <w:rFonts w:asciiTheme="minorHAnsi" w:hAnsiTheme="minorHAnsi"/>
          <w:sz w:val="22"/>
          <w:szCs w:val="22"/>
        </w:rPr>
        <w:t xml:space="preserve"> </w:t>
      </w:r>
      <w:r w:rsidR="00EE5F96" w:rsidRPr="00D53E63">
        <w:rPr>
          <w:rFonts w:asciiTheme="minorHAnsi" w:hAnsiTheme="minorHAnsi"/>
          <w:b/>
          <w:i/>
          <w:sz w:val="22"/>
          <w:szCs w:val="22"/>
        </w:rPr>
        <w:t>Zbirka osobnih podataka radnika</w:t>
      </w:r>
      <w:r w:rsidR="00930444" w:rsidRPr="00D53E63">
        <w:rPr>
          <w:rFonts w:asciiTheme="minorHAnsi" w:hAnsiTheme="minorHAnsi"/>
          <w:b/>
          <w:i/>
          <w:sz w:val="22"/>
          <w:szCs w:val="22"/>
        </w:rPr>
        <w:t xml:space="preserve"> </w:t>
      </w:r>
      <w:r w:rsidR="00EF2A10" w:rsidRPr="00D53E63">
        <w:rPr>
          <w:rFonts w:asciiTheme="minorHAnsi" w:hAnsiTheme="minorHAnsi"/>
          <w:sz w:val="22"/>
          <w:szCs w:val="22"/>
        </w:rPr>
        <w:t xml:space="preserve">se vodi jer je obrada </w:t>
      </w:r>
      <w:r w:rsidR="006C1F67" w:rsidRPr="00D53E63">
        <w:rPr>
          <w:rFonts w:asciiTheme="minorHAnsi" w:hAnsiTheme="minorHAnsi"/>
          <w:sz w:val="22"/>
          <w:szCs w:val="22"/>
        </w:rPr>
        <w:t>nužna za izvršavanje ugovora</w:t>
      </w:r>
      <w:r w:rsidR="00EE5F96" w:rsidRPr="00D53E63">
        <w:rPr>
          <w:rFonts w:asciiTheme="minorHAnsi" w:hAnsiTheme="minorHAnsi"/>
          <w:sz w:val="22"/>
          <w:szCs w:val="22"/>
        </w:rPr>
        <w:t xml:space="preserve"> i </w:t>
      </w:r>
      <w:r w:rsidR="006C1F67" w:rsidRPr="00D53E63">
        <w:rPr>
          <w:rFonts w:asciiTheme="minorHAnsi" w:hAnsiTheme="minorHAnsi"/>
          <w:sz w:val="22"/>
          <w:szCs w:val="22"/>
        </w:rPr>
        <w:t xml:space="preserve"> obrada je nužna radi poštovanja obveza voditelja obrade</w:t>
      </w:r>
      <w:r w:rsidR="00EF2A10" w:rsidRPr="00D53E63">
        <w:rPr>
          <w:rFonts w:asciiTheme="minorHAnsi" w:hAnsiTheme="minorHAnsi"/>
          <w:sz w:val="22"/>
          <w:szCs w:val="22"/>
        </w:rPr>
        <w:t xml:space="preserve"> koje proizlaze iz radnopravnih propisa.</w:t>
      </w:r>
    </w:p>
    <w:p w:rsidR="007B4D53" w:rsidRPr="00D53E63" w:rsidRDefault="007B4D53" w:rsidP="00D53E63">
      <w:pPr>
        <w:jc w:val="both"/>
        <w:rPr>
          <w:rFonts w:asciiTheme="minorHAnsi" w:hAnsiTheme="minorHAnsi"/>
          <w:sz w:val="22"/>
          <w:szCs w:val="22"/>
        </w:rPr>
      </w:pPr>
      <w:r w:rsidRPr="00D53E63">
        <w:rPr>
          <w:rFonts w:asciiTheme="minorHAnsi" w:hAnsiTheme="minorHAnsi"/>
          <w:sz w:val="22"/>
          <w:szCs w:val="22"/>
        </w:rPr>
        <w:t>-</w:t>
      </w:r>
      <w:r w:rsidR="00930444" w:rsidRPr="00D53E63">
        <w:rPr>
          <w:rFonts w:asciiTheme="minorHAnsi" w:hAnsiTheme="minorHAnsi"/>
          <w:sz w:val="22"/>
          <w:szCs w:val="22"/>
        </w:rPr>
        <w:t xml:space="preserve"> </w:t>
      </w:r>
      <w:r w:rsidRPr="00D53E63">
        <w:rPr>
          <w:rFonts w:asciiTheme="minorHAnsi" w:hAnsiTheme="minorHAnsi"/>
          <w:b/>
          <w:i/>
          <w:sz w:val="22"/>
          <w:szCs w:val="22"/>
        </w:rPr>
        <w:t xml:space="preserve">Zbirka osobnih i zdravstvenih podataka djece korisnika usluga </w:t>
      </w:r>
      <w:r w:rsidRPr="00D53E63">
        <w:rPr>
          <w:rFonts w:asciiTheme="minorHAnsi" w:hAnsiTheme="minorHAnsi"/>
          <w:sz w:val="22"/>
          <w:szCs w:val="22"/>
        </w:rPr>
        <w:t>se vodi</w:t>
      </w:r>
      <w:r w:rsidR="00291443" w:rsidRPr="00D53E63">
        <w:rPr>
          <w:rFonts w:asciiTheme="minorHAnsi" w:hAnsiTheme="minorHAnsi"/>
          <w:sz w:val="22"/>
          <w:szCs w:val="22"/>
        </w:rPr>
        <w:t xml:space="preserve"> jer je obrad nužna za izvršavanje ugovora i kako bi se zaštitili ključni interesi korisnika usluga.</w:t>
      </w:r>
    </w:p>
    <w:p w:rsidR="00291443" w:rsidRPr="00D53E63" w:rsidRDefault="00291443" w:rsidP="00D53E63">
      <w:pPr>
        <w:jc w:val="both"/>
        <w:rPr>
          <w:rFonts w:asciiTheme="minorHAnsi" w:hAnsiTheme="minorHAnsi"/>
          <w:sz w:val="22"/>
          <w:szCs w:val="22"/>
        </w:rPr>
      </w:pPr>
      <w:r w:rsidRPr="00D53E63">
        <w:rPr>
          <w:rFonts w:asciiTheme="minorHAnsi" w:hAnsiTheme="minorHAnsi"/>
          <w:i/>
          <w:sz w:val="22"/>
          <w:szCs w:val="22"/>
        </w:rPr>
        <w:t>-</w:t>
      </w:r>
      <w:r w:rsidR="00930444" w:rsidRPr="00D53E63">
        <w:rPr>
          <w:rFonts w:asciiTheme="minorHAnsi" w:hAnsiTheme="minorHAnsi"/>
          <w:b/>
          <w:i/>
          <w:sz w:val="22"/>
          <w:szCs w:val="22"/>
        </w:rPr>
        <w:t xml:space="preserve"> </w:t>
      </w:r>
      <w:r w:rsidRPr="00D53E63">
        <w:rPr>
          <w:rFonts w:asciiTheme="minorHAnsi" w:hAnsiTheme="minorHAnsi"/>
          <w:b/>
          <w:i/>
          <w:sz w:val="22"/>
          <w:szCs w:val="22"/>
        </w:rPr>
        <w:t xml:space="preserve">Zbirka podataka dobavljača </w:t>
      </w:r>
      <w:r w:rsidRPr="00D53E63">
        <w:rPr>
          <w:rFonts w:asciiTheme="minorHAnsi" w:hAnsiTheme="minorHAnsi"/>
          <w:sz w:val="22"/>
          <w:szCs w:val="22"/>
        </w:rPr>
        <w:t>se vodi kako bi se ispoštovali svi uvjeti obostranih ugovora.</w:t>
      </w:r>
    </w:p>
    <w:p w:rsidR="00754526" w:rsidRDefault="00291443" w:rsidP="00D53E63">
      <w:pPr>
        <w:jc w:val="both"/>
        <w:rPr>
          <w:rFonts w:asciiTheme="minorHAnsi" w:hAnsiTheme="minorHAnsi"/>
          <w:sz w:val="22"/>
          <w:szCs w:val="22"/>
        </w:rPr>
      </w:pPr>
      <w:r w:rsidRPr="00D53E63">
        <w:rPr>
          <w:rFonts w:asciiTheme="minorHAnsi" w:hAnsiTheme="minorHAnsi"/>
          <w:sz w:val="22"/>
          <w:szCs w:val="22"/>
        </w:rPr>
        <w:t>-</w:t>
      </w:r>
      <w:r w:rsidR="00930444" w:rsidRPr="00D53E63">
        <w:rPr>
          <w:rFonts w:asciiTheme="minorHAnsi" w:hAnsiTheme="minorHAnsi"/>
          <w:sz w:val="22"/>
          <w:szCs w:val="22"/>
        </w:rPr>
        <w:t xml:space="preserve"> </w:t>
      </w:r>
      <w:r w:rsidRPr="00D53E63">
        <w:rPr>
          <w:rFonts w:asciiTheme="minorHAnsi" w:hAnsiTheme="minorHAnsi"/>
          <w:b/>
          <w:i/>
          <w:sz w:val="22"/>
          <w:szCs w:val="22"/>
        </w:rPr>
        <w:t xml:space="preserve">Zbirka osobnih podataka kupaca </w:t>
      </w:r>
      <w:r w:rsidRPr="00D53E63">
        <w:rPr>
          <w:rFonts w:asciiTheme="minorHAnsi" w:hAnsiTheme="minorHAnsi"/>
          <w:sz w:val="22"/>
          <w:szCs w:val="22"/>
        </w:rPr>
        <w:t>vodi se jer je obrada nužna za izvršavanje ugovornih obveza.</w:t>
      </w:r>
    </w:p>
    <w:p w:rsidR="00D53E63" w:rsidRPr="00D53E63" w:rsidRDefault="00D53E63" w:rsidP="00D53E63">
      <w:pPr>
        <w:jc w:val="both"/>
        <w:rPr>
          <w:rFonts w:asciiTheme="minorHAnsi" w:hAnsiTheme="minorHAnsi"/>
          <w:sz w:val="22"/>
          <w:szCs w:val="22"/>
        </w:rPr>
      </w:pPr>
    </w:p>
    <w:p w:rsidR="00930444" w:rsidRPr="00D53E63" w:rsidRDefault="005F1CA7" w:rsidP="00D53E63">
      <w:pPr>
        <w:shd w:val="clear" w:color="auto" w:fill="FFFFFF"/>
        <w:jc w:val="center"/>
        <w:textAlignment w:val="baseline"/>
        <w:rPr>
          <w:rFonts w:asciiTheme="minorHAnsi" w:hAnsiTheme="minorHAnsi"/>
          <w:b/>
          <w:sz w:val="22"/>
          <w:szCs w:val="22"/>
        </w:rPr>
      </w:pPr>
      <w:r w:rsidRPr="00D53E63">
        <w:rPr>
          <w:rFonts w:asciiTheme="minorHAnsi" w:hAnsiTheme="minorHAnsi"/>
          <w:b/>
          <w:sz w:val="22"/>
          <w:szCs w:val="22"/>
        </w:rPr>
        <w:t>Članak 9</w:t>
      </w:r>
      <w:r w:rsidR="00F140E0" w:rsidRPr="00D53E63">
        <w:rPr>
          <w:rFonts w:asciiTheme="minorHAnsi" w:hAnsiTheme="minorHAnsi"/>
          <w:b/>
          <w:sz w:val="22"/>
          <w:szCs w:val="22"/>
        </w:rPr>
        <w:t>.</w:t>
      </w:r>
    </w:p>
    <w:p w:rsidR="00930444" w:rsidRPr="00D53E63" w:rsidRDefault="00930444" w:rsidP="00D53E63">
      <w:pPr>
        <w:shd w:val="clear" w:color="auto" w:fill="FFFFFF"/>
        <w:jc w:val="center"/>
        <w:textAlignment w:val="baseline"/>
        <w:rPr>
          <w:rFonts w:asciiTheme="minorHAnsi" w:hAnsiTheme="minorHAnsi"/>
          <w:sz w:val="22"/>
          <w:szCs w:val="22"/>
        </w:rPr>
      </w:pPr>
    </w:p>
    <w:p w:rsidR="00B85F6E" w:rsidRPr="00D53E63" w:rsidRDefault="00B85F6E"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Kada se obrada temelji na p</w:t>
      </w:r>
      <w:r w:rsidR="00930444" w:rsidRPr="00D53E63">
        <w:rPr>
          <w:rFonts w:asciiTheme="minorHAnsi" w:hAnsiTheme="minorHAnsi"/>
          <w:sz w:val="22"/>
          <w:szCs w:val="22"/>
        </w:rPr>
        <w:t>rivoli, voditelj obrade dokazat</w:t>
      </w:r>
      <w:r w:rsidRPr="00D53E63">
        <w:rPr>
          <w:rFonts w:asciiTheme="minorHAnsi" w:hAnsiTheme="minorHAnsi"/>
          <w:sz w:val="22"/>
          <w:szCs w:val="22"/>
        </w:rPr>
        <w:t xml:space="preserve"> će da je ispitanik dao privolu za obradu svojih osobnih podataka u pisanoj formi ili u informatičkom obliku (ovisno o tome kako je podatak prikupljen). Ako ispitanik da privolu u vidu pisane izjave koja se odnosi i na druga pitanja, zahtjev za privolu biti će predočen na način da ga se može jasno razlučiti od drugih pitanja, u razumljivom i lako dostupnom obliku uz uporabu jasnog i jednostavnog jezika. Svaki dio takve izjave koji predstavlja kršenje Uredbe nije obvezujući.</w:t>
      </w:r>
    </w:p>
    <w:p w:rsidR="00930444" w:rsidRPr="00D53E63" w:rsidRDefault="00B85F6E" w:rsidP="00D53E63">
      <w:p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Ispitanik ima pravo u svakom trenutku povući svoju privolu. Povlačenje privole ne utječe na zakonitost obrade na temelju privole prije njezina povlačenja. Prije davanja privole, ispitanika se o tome obavješćuje. Povlačenje privole mora biti jednako jednostavno kao i njezino davanje.</w:t>
      </w:r>
    </w:p>
    <w:p w:rsidR="00930444" w:rsidRPr="00D53E63" w:rsidRDefault="00930444" w:rsidP="00D53E63">
      <w:pPr>
        <w:shd w:val="clear" w:color="auto" w:fill="FFFFFF"/>
        <w:spacing w:before="123"/>
        <w:jc w:val="center"/>
        <w:textAlignment w:val="baseline"/>
        <w:rPr>
          <w:rFonts w:asciiTheme="minorHAnsi" w:hAnsiTheme="minorHAnsi"/>
          <w:sz w:val="22"/>
          <w:szCs w:val="22"/>
        </w:rPr>
      </w:pPr>
    </w:p>
    <w:p w:rsidR="00D53E63" w:rsidRDefault="00D53E63" w:rsidP="00D53E63">
      <w:pPr>
        <w:shd w:val="clear" w:color="auto" w:fill="FFFFFF"/>
        <w:jc w:val="center"/>
        <w:textAlignment w:val="baseline"/>
        <w:rPr>
          <w:rFonts w:asciiTheme="minorHAnsi" w:hAnsiTheme="minorHAnsi"/>
          <w:sz w:val="22"/>
          <w:szCs w:val="22"/>
        </w:rPr>
      </w:pPr>
    </w:p>
    <w:p w:rsidR="00B35A34" w:rsidRPr="00D53E63" w:rsidRDefault="005F1CA7" w:rsidP="00D53E63">
      <w:pPr>
        <w:shd w:val="clear" w:color="auto" w:fill="FFFFFF"/>
        <w:jc w:val="center"/>
        <w:textAlignment w:val="baseline"/>
        <w:rPr>
          <w:rFonts w:asciiTheme="minorHAnsi" w:hAnsiTheme="minorHAnsi"/>
          <w:b/>
          <w:sz w:val="22"/>
          <w:szCs w:val="22"/>
        </w:rPr>
      </w:pPr>
      <w:r w:rsidRPr="00D53E63">
        <w:rPr>
          <w:rFonts w:asciiTheme="minorHAnsi" w:hAnsiTheme="minorHAnsi"/>
          <w:b/>
          <w:sz w:val="22"/>
          <w:szCs w:val="22"/>
        </w:rPr>
        <w:lastRenderedPageBreak/>
        <w:t>Članak 10</w:t>
      </w:r>
      <w:r w:rsidR="00B35A34" w:rsidRPr="00D53E63">
        <w:rPr>
          <w:rFonts w:asciiTheme="minorHAnsi" w:hAnsiTheme="minorHAnsi"/>
          <w:b/>
          <w:sz w:val="22"/>
          <w:szCs w:val="22"/>
        </w:rPr>
        <w:t>.</w:t>
      </w:r>
    </w:p>
    <w:p w:rsidR="00930444" w:rsidRPr="00D53E63" w:rsidRDefault="00930444" w:rsidP="00D53E63">
      <w:pPr>
        <w:shd w:val="clear" w:color="auto" w:fill="FFFFFF"/>
        <w:jc w:val="center"/>
        <w:textAlignment w:val="baseline"/>
        <w:rPr>
          <w:rFonts w:asciiTheme="minorHAnsi" w:hAnsiTheme="minorHAnsi"/>
          <w:sz w:val="22"/>
          <w:szCs w:val="22"/>
        </w:rPr>
      </w:pPr>
    </w:p>
    <w:p w:rsidR="00C40801" w:rsidRPr="00D53E63" w:rsidRDefault="00B35A34"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Neće se obrađivati osobni podaci koji otkrivaju rasno ili etničko podrijetlo, politička mišljenja, vjerska ili filozofska uvjerenja ili članstvo u sindikatu te obrada genetskih podataka, biometrijskih podataka u svrhu jedinstvene identifikacije pojedinca, podataka koji se odnose na zdravlje</w:t>
      </w:r>
      <w:r w:rsidR="00930444" w:rsidRPr="00D53E63">
        <w:rPr>
          <w:rFonts w:asciiTheme="minorHAnsi" w:hAnsiTheme="minorHAnsi"/>
          <w:sz w:val="22"/>
          <w:szCs w:val="22"/>
        </w:rPr>
        <w:t xml:space="preserve"> (</w:t>
      </w:r>
      <w:r w:rsidR="00291443" w:rsidRPr="00D53E63">
        <w:rPr>
          <w:rFonts w:asciiTheme="minorHAnsi" w:hAnsiTheme="minorHAnsi"/>
          <w:sz w:val="22"/>
          <w:szCs w:val="22"/>
        </w:rPr>
        <w:t xml:space="preserve">iznimno kada su ti podaci potrebni za zaštitu i osobni interes pojedinca, ili ostvarivanja prava iz tog </w:t>
      </w:r>
      <w:r w:rsidR="002F0C85" w:rsidRPr="00D53E63">
        <w:rPr>
          <w:rFonts w:asciiTheme="minorHAnsi" w:hAnsiTheme="minorHAnsi"/>
          <w:sz w:val="22"/>
          <w:szCs w:val="22"/>
        </w:rPr>
        <w:t>područja</w:t>
      </w:r>
      <w:r w:rsidR="00291443" w:rsidRPr="00D53E63">
        <w:rPr>
          <w:rFonts w:asciiTheme="minorHAnsi" w:hAnsiTheme="minorHAnsi"/>
          <w:sz w:val="22"/>
          <w:szCs w:val="22"/>
        </w:rPr>
        <w:t>)</w:t>
      </w:r>
      <w:r w:rsidRPr="00D53E63">
        <w:rPr>
          <w:rFonts w:asciiTheme="minorHAnsi" w:hAnsiTheme="minorHAnsi"/>
          <w:sz w:val="22"/>
          <w:szCs w:val="22"/>
        </w:rPr>
        <w:t xml:space="preserve"> ili podataka o spolnom životu ili seksualnoj orijentaciji pojedinca. </w:t>
      </w:r>
    </w:p>
    <w:p w:rsidR="00B35A34" w:rsidRPr="00D53E63" w:rsidRDefault="00B35A34" w:rsidP="00D53E63">
      <w:p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Iznimno će se obrađivati ako je obrada nužna za izvršavanja</w:t>
      </w:r>
      <w:r w:rsidR="00C40801" w:rsidRPr="00D53E63">
        <w:rPr>
          <w:rFonts w:asciiTheme="minorHAnsi" w:hAnsiTheme="minorHAnsi"/>
          <w:sz w:val="22"/>
          <w:szCs w:val="22"/>
        </w:rPr>
        <w:t xml:space="preserve"> obveza i ostvarivanje posebnih prava voditelja obrade ili ispitanika u području radnog prava i prava o socijalnoj sigurnosti te socijalnoj zaštiti koje propisuje odgovarajuće zaštitne mjere za temeljna prava i interese ispitanika.</w:t>
      </w:r>
    </w:p>
    <w:p w:rsidR="00EE5F96" w:rsidRPr="00D53E63" w:rsidRDefault="00EE5F96" w:rsidP="00D53E63">
      <w:pPr>
        <w:jc w:val="both"/>
        <w:rPr>
          <w:rFonts w:asciiTheme="minorHAnsi" w:hAnsiTheme="minorHAnsi"/>
          <w:sz w:val="22"/>
          <w:szCs w:val="22"/>
        </w:rPr>
      </w:pPr>
    </w:p>
    <w:p w:rsidR="00EE5F96"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11</w:t>
      </w:r>
      <w:r w:rsidR="00EE5F96"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EF2A10" w:rsidRDefault="002F0C85" w:rsidP="00D53E63">
      <w:pPr>
        <w:jc w:val="both"/>
        <w:rPr>
          <w:rFonts w:asciiTheme="minorHAnsi" w:hAnsiTheme="minorHAnsi"/>
          <w:sz w:val="22"/>
          <w:szCs w:val="22"/>
        </w:rPr>
      </w:pPr>
      <w:r w:rsidRPr="00D53E63">
        <w:rPr>
          <w:rFonts w:asciiTheme="minorHAnsi" w:hAnsiTheme="minorHAnsi"/>
          <w:sz w:val="22"/>
          <w:szCs w:val="22"/>
        </w:rPr>
        <w:t>Ravnatelj vrtića</w:t>
      </w:r>
      <w:r w:rsidR="00930444" w:rsidRPr="00D53E63">
        <w:rPr>
          <w:rFonts w:asciiTheme="minorHAnsi" w:hAnsiTheme="minorHAnsi"/>
          <w:sz w:val="22"/>
          <w:szCs w:val="22"/>
        </w:rPr>
        <w:t xml:space="preserve"> </w:t>
      </w:r>
      <w:r w:rsidR="00EF2A10" w:rsidRPr="00D53E63">
        <w:rPr>
          <w:rFonts w:asciiTheme="minorHAnsi" w:hAnsiTheme="minorHAnsi"/>
          <w:sz w:val="22"/>
          <w:szCs w:val="22"/>
        </w:rPr>
        <w:t xml:space="preserve">donosi </w:t>
      </w:r>
      <w:r w:rsidRPr="00D53E63">
        <w:rPr>
          <w:rFonts w:asciiTheme="minorHAnsi" w:hAnsiTheme="minorHAnsi"/>
          <w:sz w:val="22"/>
          <w:szCs w:val="22"/>
        </w:rPr>
        <w:t>posebnu O</w:t>
      </w:r>
      <w:r w:rsidR="00EF2A10" w:rsidRPr="00D53E63">
        <w:rPr>
          <w:rFonts w:asciiTheme="minorHAnsi" w:hAnsiTheme="minorHAnsi"/>
          <w:sz w:val="22"/>
          <w:szCs w:val="22"/>
        </w:rPr>
        <w:t>dluku o osobama zaduženim za prikupljanje osobnih podataka, kao i obrađivanje i korištenje.</w:t>
      </w:r>
    </w:p>
    <w:p w:rsidR="00D53E63" w:rsidRPr="00D53E63" w:rsidRDefault="00D53E63" w:rsidP="00D53E63">
      <w:pPr>
        <w:jc w:val="both"/>
        <w:rPr>
          <w:rFonts w:asciiTheme="minorHAnsi" w:hAnsiTheme="minorHAnsi"/>
          <w:sz w:val="22"/>
          <w:szCs w:val="22"/>
        </w:rPr>
      </w:pPr>
    </w:p>
    <w:p w:rsidR="00CE1567" w:rsidRPr="00D53E63" w:rsidRDefault="00CE1567" w:rsidP="00D53E63">
      <w:pPr>
        <w:jc w:val="both"/>
        <w:rPr>
          <w:rFonts w:asciiTheme="minorHAnsi" w:hAnsiTheme="minorHAnsi"/>
          <w:sz w:val="22"/>
          <w:szCs w:val="22"/>
        </w:rPr>
      </w:pPr>
      <w:r w:rsidRPr="00D53E63">
        <w:rPr>
          <w:rFonts w:asciiTheme="minorHAnsi" w:hAnsiTheme="minorHAnsi"/>
          <w:sz w:val="22"/>
          <w:szCs w:val="22"/>
        </w:rPr>
        <w:t xml:space="preserve">Osobe koje odgovaraju za prikupljanje i obradu osobnih podataka su: </w:t>
      </w:r>
      <w:r w:rsidR="002F0C85" w:rsidRPr="00D53E63">
        <w:rPr>
          <w:rFonts w:asciiTheme="minorHAnsi" w:hAnsiTheme="minorHAnsi"/>
          <w:sz w:val="22"/>
          <w:szCs w:val="22"/>
        </w:rPr>
        <w:t>ravnatelj, računovođa, odgojitelji, kuhar,</w:t>
      </w:r>
      <w:r w:rsidR="00930444" w:rsidRPr="00D53E63">
        <w:rPr>
          <w:rFonts w:asciiTheme="minorHAnsi" w:hAnsiTheme="minorHAnsi"/>
          <w:sz w:val="22"/>
          <w:szCs w:val="22"/>
        </w:rPr>
        <w:t xml:space="preserve"> </w:t>
      </w:r>
      <w:r w:rsidR="002F0C85" w:rsidRPr="00D53E63">
        <w:rPr>
          <w:rFonts w:asciiTheme="minorHAnsi" w:hAnsiTheme="minorHAnsi"/>
          <w:sz w:val="22"/>
          <w:szCs w:val="22"/>
        </w:rPr>
        <w:t xml:space="preserve">pedagog, psiholog, logoped i zdravstveni </w:t>
      </w:r>
      <w:r w:rsidR="00930444" w:rsidRPr="00D53E63">
        <w:rPr>
          <w:rFonts w:asciiTheme="minorHAnsi" w:hAnsiTheme="minorHAnsi"/>
          <w:sz w:val="22"/>
          <w:szCs w:val="22"/>
        </w:rPr>
        <w:t>voditelj Dječjeg vrtića Pčelica</w:t>
      </w:r>
      <w:r w:rsidR="0090490B">
        <w:rPr>
          <w:rFonts w:asciiTheme="minorHAnsi" w:hAnsiTheme="minorHAnsi"/>
          <w:sz w:val="22"/>
          <w:szCs w:val="22"/>
        </w:rPr>
        <w:t xml:space="preserve"> Žakanje.</w:t>
      </w:r>
    </w:p>
    <w:p w:rsidR="001A0C59" w:rsidRPr="00D53E63" w:rsidRDefault="001A0C59" w:rsidP="00D53E63">
      <w:pPr>
        <w:jc w:val="both"/>
        <w:rPr>
          <w:rFonts w:asciiTheme="minorHAnsi" w:hAnsiTheme="minorHAnsi"/>
          <w:sz w:val="22"/>
          <w:szCs w:val="22"/>
        </w:rPr>
      </w:pPr>
    </w:p>
    <w:p w:rsidR="001A0C59"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12</w:t>
      </w:r>
      <w:r w:rsidR="001A0C59" w:rsidRPr="00D53E63">
        <w:rPr>
          <w:rFonts w:asciiTheme="minorHAnsi" w:hAnsiTheme="minorHAnsi"/>
          <w:b/>
          <w:sz w:val="22"/>
          <w:szCs w:val="22"/>
        </w:rPr>
        <w:t>.</w:t>
      </w:r>
    </w:p>
    <w:p w:rsidR="00930444" w:rsidRPr="00D53E63" w:rsidRDefault="00930444" w:rsidP="00D53E63">
      <w:pPr>
        <w:jc w:val="center"/>
        <w:rPr>
          <w:rFonts w:asciiTheme="minorHAnsi" w:hAnsiTheme="minorHAnsi"/>
          <w:sz w:val="22"/>
          <w:szCs w:val="22"/>
        </w:rPr>
      </w:pPr>
    </w:p>
    <w:p w:rsidR="00930444" w:rsidRPr="00D53E63" w:rsidRDefault="001A0C59"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Osobni podaci uzimaju se neposredno od ispitanika usmeno, pisanim putem</w:t>
      </w:r>
      <w:r w:rsidR="00F140E0" w:rsidRPr="00D53E63">
        <w:rPr>
          <w:rFonts w:asciiTheme="minorHAnsi" w:hAnsiTheme="minorHAnsi"/>
          <w:sz w:val="22"/>
          <w:szCs w:val="22"/>
        </w:rPr>
        <w:t xml:space="preserve"> ili p</w:t>
      </w:r>
      <w:r w:rsidRPr="00D53E63">
        <w:rPr>
          <w:rFonts w:asciiTheme="minorHAnsi" w:hAnsiTheme="minorHAnsi"/>
          <w:sz w:val="22"/>
          <w:szCs w:val="22"/>
        </w:rPr>
        <w:t xml:space="preserve">utem automatizirane obrade podataka. </w:t>
      </w:r>
    </w:p>
    <w:p w:rsidR="00930444" w:rsidRPr="00D53E63" w:rsidRDefault="00930444" w:rsidP="00D53E63">
      <w:pPr>
        <w:pStyle w:val="NormalWeb"/>
        <w:spacing w:before="0" w:beforeAutospacing="0" w:after="0" w:afterAutospacing="0"/>
        <w:jc w:val="center"/>
        <w:rPr>
          <w:rFonts w:asciiTheme="minorHAnsi" w:hAnsiTheme="minorHAnsi"/>
          <w:sz w:val="22"/>
          <w:szCs w:val="22"/>
        </w:rPr>
      </w:pPr>
    </w:p>
    <w:p w:rsidR="001A0C59" w:rsidRPr="00D53E63" w:rsidRDefault="00930444" w:rsidP="00D53E63">
      <w:pPr>
        <w:pStyle w:val="NormalWeb"/>
        <w:spacing w:before="0" w:beforeAutospacing="0" w:after="0" w:afterAutospacing="0"/>
        <w:jc w:val="center"/>
        <w:rPr>
          <w:rFonts w:asciiTheme="minorHAnsi" w:hAnsiTheme="minorHAnsi"/>
          <w:b/>
          <w:sz w:val="22"/>
          <w:szCs w:val="22"/>
        </w:rPr>
      </w:pPr>
      <w:r w:rsidRPr="00D53E63">
        <w:rPr>
          <w:rFonts w:asciiTheme="minorHAnsi" w:hAnsiTheme="minorHAnsi"/>
          <w:b/>
          <w:sz w:val="22"/>
          <w:szCs w:val="22"/>
        </w:rPr>
        <w:t>Člana</w:t>
      </w:r>
      <w:r w:rsidR="005F1CA7" w:rsidRPr="00D53E63">
        <w:rPr>
          <w:rFonts w:asciiTheme="minorHAnsi" w:hAnsiTheme="minorHAnsi"/>
          <w:b/>
          <w:sz w:val="22"/>
          <w:szCs w:val="22"/>
        </w:rPr>
        <w:t>k 13</w:t>
      </w:r>
      <w:r w:rsidR="001A0C59" w:rsidRPr="00D53E63">
        <w:rPr>
          <w:rFonts w:asciiTheme="minorHAnsi" w:hAnsiTheme="minorHAnsi"/>
          <w:b/>
          <w:sz w:val="22"/>
          <w:szCs w:val="22"/>
        </w:rPr>
        <w:t>.</w:t>
      </w:r>
    </w:p>
    <w:p w:rsidR="00D53E63" w:rsidRPr="00D53E63" w:rsidRDefault="00D53E63" w:rsidP="00D53E63">
      <w:pPr>
        <w:pStyle w:val="NormalWeb"/>
        <w:spacing w:before="0" w:beforeAutospacing="0" w:after="0" w:afterAutospacing="0"/>
        <w:jc w:val="center"/>
        <w:rPr>
          <w:rFonts w:asciiTheme="minorHAnsi" w:hAnsiTheme="minorHAnsi"/>
          <w:sz w:val="22"/>
          <w:szCs w:val="22"/>
        </w:rPr>
      </w:pPr>
    </w:p>
    <w:p w:rsidR="007F582C" w:rsidRPr="00D53E63" w:rsidRDefault="007F582C"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Prilikom prikupljanja podataka od ispitanika, voditelj obrade ispitaniku pruža sljedeće informacije:</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identitet i kontaktne podatke voditelja obrade</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svrhe obrade radi kojih se upotrebljavaju osobni podaci kao i pravnu osnovu za obradu</w:t>
      </w:r>
    </w:p>
    <w:p w:rsidR="00E64756" w:rsidRPr="00D53E63" w:rsidRDefault="00930444" w:rsidP="00D53E63">
      <w:p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I dodatne sl</w:t>
      </w:r>
      <w:r w:rsidR="00E64756" w:rsidRPr="00D53E63">
        <w:rPr>
          <w:rFonts w:asciiTheme="minorHAnsi" w:hAnsiTheme="minorHAnsi"/>
          <w:sz w:val="22"/>
          <w:szCs w:val="22"/>
        </w:rPr>
        <w:t>jedeće informacije:</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razdoblje u kojem će osobni podaci biti pohranjeni ili, ako to nije moguće, kriterije kojima se utvrdilo to razdoblje</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postojanje prava da se od voditelja obrade zatraži pristup osobnim podacima i ispravak ili brisanje osobnih podataka ili ograničavanje obrade koji se odnose na ispitanika ili prava na ulaganje prigovora na obradu takvih te prava na prenosivost podataka</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ako se obrada temelji na privoli postojanje prava da se u bilo kojem trenutku povuče privolu, a da to ne utječe na zakonitost obrade koja se temeljila na privoli prije nego što je ona povučena</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pravo na podnošenje prigovora nadzornom tijelu</w:t>
      </w:r>
    </w:p>
    <w:p w:rsidR="00E64756" w:rsidRPr="00D53E63" w:rsidRDefault="00E64756" w:rsidP="00D53E63">
      <w:pPr>
        <w:pStyle w:val="ListParagraph"/>
        <w:numPr>
          <w:ilvl w:val="0"/>
          <w:numId w:val="14"/>
        </w:numPr>
        <w:shd w:val="clear" w:color="auto" w:fill="FFFFFF"/>
        <w:spacing w:before="123"/>
        <w:jc w:val="both"/>
        <w:textAlignment w:val="baseline"/>
        <w:rPr>
          <w:rFonts w:asciiTheme="minorHAnsi" w:hAnsiTheme="minorHAnsi"/>
          <w:sz w:val="22"/>
          <w:szCs w:val="22"/>
        </w:rPr>
      </w:pPr>
      <w:r w:rsidRPr="00D53E63">
        <w:rPr>
          <w:rFonts w:asciiTheme="minorHAnsi" w:hAnsiTheme="minorHAnsi"/>
          <w:sz w:val="22"/>
          <w:szCs w:val="22"/>
        </w:rPr>
        <w:t>informaciju o tome je li pružanje osobnih podataka zakonska ili ugovorna obveza ili uvjet nužan za sklapanje ugovora te ima li ispitanik obvezu pružanja osobnih podataka i koje su moguće posljedice ako se takvi podaci ne pruže</w:t>
      </w:r>
    </w:p>
    <w:p w:rsidR="007F582C" w:rsidRDefault="00E64756"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Ako voditelj obrade namjerava dodatno obrađivati osobne podatke u svrhu koja je različita od one za koju su osobni podaci prikupljeni, voditelj obrade prije te dodatne obrade ispitaniku pruža informacije o toj drugoj svrsi te sve druge relevantne informacije</w:t>
      </w:r>
      <w:r w:rsidR="002F0C85" w:rsidRPr="00D53E63">
        <w:rPr>
          <w:rFonts w:asciiTheme="minorHAnsi" w:hAnsiTheme="minorHAnsi"/>
          <w:sz w:val="22"/>
          <w:szCs w:val="22"/>
        </w:rPr>
        <w:t>.</w:t>
      </w:r>
    </w:p>
    <w:p w:rsidR="00D53E63" w:rsidRDefault="00D53E63" w:rsidP="00D53E63">
      <w:pPr>
        <w:shd w:val="clear" w:color="auto" w:fill="FFFFFF"/>
        <w:jc w:val="both"/>
        <w:textAlignment w:val="baseline"/>
        <w:rPr>
          <w:rFonts w:asciiTheme="minorHAnsi" w:hAnsiTheme="minorHAnsi"/>
          <w:sz w:val="22"/>
          <w:szCs w:val="22"/>
        </w:rPr>
      </w:pPr>
    </w:p>
    <w:p w:rsidR="00D53E63" w:rsidRDefault="00D53E63" w:rsidP="00D53E63">
      <w:pPr>
        <w:shd w:val="clear" w:color="auto" w:fill="FFFFFF"/>
        <w:jc w:val="both"/>
        <w:textAlignment w:val="baseline"/>
        <w:rPr>
          <w:rFonts w:asciiTheme="minorHAnsi" w:hAnsiTheme="minorHAnsi"/>
          <w:sz w:val="22"/>
          <w:szCs w:val="22"/>
        </w:rPr>
      </w:pPr>
    </w:p>
    <w:p w:rsidR="00D53E63" w:rsidRDefault="00D53E63" w:rsidP="00D53E63">
      <w:pPr>
        <w:shd w:val="clear" w:color="auto" w:fill="FFFFFF"/>
        <w:jc w:val="both"/>
        <w:textAlignment w:val="baseline"/>
        <w:rPr>
          <w:rFonts w:asciiTheme="minorHAnsi" w:hAnsiTheme="minorHAnsi"/>
          <w:sz w:val="22"/>
          <w:szCs w:val="22"/>
        </w:rPr>
      </w:pPr>
    </w:p>
    <w:p w:rsidR="00D53E63" w:rsidRPr="00D53E63" w:rsidRDefault="00D53E63" w:rsidP="00D53E63">
      <w:pPr>
        <w:shd w:val="clear" w:color="auto" w:fill="FFFFFF"/>
        <w:jc w:val="both"/>
        <w:textAlignment w:val="baseline"/>
        <w:rPr>
          <w:rFonts w:asciiTheme="minorHAnsi" w:hAnsiTheme="minorHAnsi"/>
          <w:sz w:val="22"/>
          <w:szCs w:val="22"/>
        </w:rPr>
      </w:pPr>
    </w:p>
    <w:p w:rsidR="00930444" w:rsidRPr="00D53E63" w:rsidRDefault="00930444" w:rsidP="00D53E63">
      <w:pPr>
        <w:shd w:val="clear" w:color="auto" w:fill="FFFFFF"/>
        <w:jc w:val="both"/>
        <w:textAlignment w:val="baseline"/>
        <w:rPr>
          <w:rFonts w:asciiTheme="minorHAnsi" w:hAnsiTheme="minorHAnsi"/>
          <w:sz w:val="22"/>
          <w:szCs w:val="22"/>
        </w:rPr>
      </w:pPr>
    </w:p>
    <w:p w:rsidR="001A0C59" w:rsidRPr="00D53E63" w:rsidRDefault="005F1CA7" w:rsidP="00D53E63">
      <w:pPr>
        <w:pStyle w:val="NormalWeb"/>
        <w:spacing w:before="0" w:beforeAutospacing="0" w:after="0" w:afterAutospacing="0"/>
        <w:jc w:val="center"/>
        <w:rPr>
          <w:rFonts w:asciiTheme="minorHAnsi" w:hAnsiTheme="minorHAnsi"/>
          <w:b/>
          <w:sz w:val="22"/>
          <w:szCs w:val="22"/>
        </w:rPr>
      </w:pPr>
      <w:r w:rsidRPr="00D53E63">
        <w:rPr>
          <w:rFonts w:asciiTheme="minorHAnsi" w:hAnsiTheme="minorHAnsi"/>
          <w:b/>
          <w:sz w:val="22"/>
          <w:szCs w:val="22"/>
        </w:rPr>
        <w:lastRenderedPageBreak/>
        <w:t>Članak 14</w:t>
      </w:r>
      <w:r w:rsidR="001A0C59" w:rsidRPr="00D53E63">
        <w:rPr>
          <w:rFonts w:asciiTheme="minorHAnsi" w:hAnsiTheme="minorHAnsi"/>
          <w:b/>
          <w:sz w:val="22"/>
          <w:szCs w:val="22"/>
        </w:rPr>
        <w:t>.</w:t>
      </w:r>
    </w:p>
    <w:p w:rsidR="00930444" w:rsidRPr="00D53E63" w:rsidRDefault="00930444" w:rsidP="00D53E63">
      <w:pPr>
        <w:pStyle w:val="NormalWeb"/>
        <w:spacing w:before="0" w:beforeAutospacing="0" w:after="0" w:afterAutospacing="0"/>
        <w:jc w:val="center"/>
        <w:rPr>
          <w:rFonts w:asciiTheme="minorHAnsi" w:hAnsiTheme="minorHAnsi"/>
          <w:sz w:val="22"/>
          <w:szCs w:val="22"/>
        </w:rPr>
      </w:pPr>
    </w:p>
    <w:p w:rsidR="001A0C59" w:rsidRDefault="001A0C59"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Da bi se izbjegao neovlašteni pristup osobnim podacima, podaci u pisanom obliku (Zbirke osobnih podataka radnika, obračuni plaće, naknade plaće ili otpremnine i sl.) čuvaju se u registratorima, u zaključanim ormarima ili sefu.</w:t>
      </w:r>
      <w:r w:rsidR="00F140E0" w:rsidRPr="00D53E63">
        <w:rPr>
          <w:rFonts w:asciiTheme="minorHAnsi" w:hAnsiTheme="minorHAnsi"/>
          <w:sz w:val="22"/>
          <w:szCs w:val="22"/>
        </w:rPr>
        <w:t xml:space="preserve"> Pristup ključu/sefu imaju samo ovlaštene osobe.</w:t>
      </w:r>
    </w:p>
    <w:p w:rsidR="00D53E63" w:rsidRPr="00D53E63" w:rsidRDefault="00D53E63" w:rsidP="00D53E63">
      <w:pPr>
        <w:pStyle w:val="NormalWeb"/>
        <w:spacing w:before="0" w:beforeAutospacing="0" w:after="0" w:afterAutospacing="0"/>
        <w:jc w:val="both"/>
        <w:rPr>
          <w:rFonts w:asciiTheme="minorHAnsi" w:hAnsiTheme="minorHAnsi"/>
          <w:sz w:val="22"/>
          <w:szCs w:val="22"/>
        </w:rPr>
      </w:pPr>
    </w:p>
    <w:p w:rsidR="001A0C59" w:rsidRDefault="001A0C59"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Da bi se izbjegao neovlašteni pristup osobnim podacima koji se prikupljaju elektroničkim putem i općenito podaci u računalima zaštićuju se dodjeljivanjem korisničkog imena i lozinke koja je poznata</w:t>
      </w:r>
      <w:r w:rsidR="00E95D66" w:rsidRPr="00D53E63">
        <w:rPr>
          <w:rFonts w:asciiTheme="minorHAnsi" w:hAnsiTheme="minorHAnsi"/>
          <w:sz w:val="22"/>
          <w:szCs w:val="22"/>
        </w:rPr>
        <w:t xml:space="preserve"> samo</w:t>
      </w:r>
      <w:r w:rsidRPr="00D53E63">
        <w:rPr>
          <w:rFonts w:asciiTheme="minorHAnsi" w:hAnsiTheme="minorHAnsi"/>
          <w:sz w:val="22"/>
          <w:szCs w:val="22"/>
        </w:rPr>
        <w:t xml:space="preserve"> zaposlenicima koji obrađu</w:t>
      </w:r>
      <w:r w:rsidR="00BC2970" w:rsidRPr="00D53E63">
        <w:rPr>
          <w:rFonts w:asciiTheme="minorHAnsi" w:hAnsiTheme="minorHAnsi"/>
          <w:sz w:val="22"/>
          <w:szCs w:val="22"/>
        </w:rPr>
        <w:t xml:space="preserve">ju navedene </w:t>
      </w:r>
      <w:r w:rsidRPr="00D53E63">
        <w:rPr>
          <w:rFonts w:asciiTheme="minorHAnsi" w:hAnsiTheme="minorHAnsi"/>
          <w:sz w:val="22"/>
          <w:szCs w:val="22"/>
        </w:rPr>
        <w:t xml:space="preserve">podatke. </w:t>
      </w:r>
    </w:p>
    <w:p w:rsidR="00D53E63" w:rsidRPr="00D53E63" w:rsidRDefault="00D53E63" w:rsidP="00D53E63">
      <w:pPr>
        <w:pStyle w:val="NormalWeb"/>
        <w:spacing w:before="0" w:beforeAutospacing="0" w:after="0" w:afterAutospacing="0"/>
        <w:jc w:val="both"/>
        <w:rPr>
          <w:rFonts w:asciiTheme="minorHAnsi" w:hAnsiTheme="minorHAnsi"/>
          <w:sz w:val="22"/>
          <w:szCs w:val="22"/>
        </w:rPr>
      </w:pPr>
    </w:p>
    <w:p w:rsidR="001A0C59" w:rsidRDefault="001A0C59"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Podaci se radi daljnje sigurnosti i tajnosti poh</w:t>
      </w:r>
      <w:r w:rsidR="00F872AE" w:rsidRPr="00D53E63">
        <w:rPr>
          <w:rFonts w:asciiTheme="minorHAnsi" w:hAnsiTheme="minorHAnsi"/>
          <w:sz w:val="22"/>
          <w:szCs w:val="22"/>
        </w:rPr>
        <w:t xml:space="preserve">ranjuju </w:t>
      </w:r>
      <w:r w:rsidRPr="00D53E63">
        <w:rPr>
          <w:rFonts w:asciiTheme="minorHAnsi" w:hAnsiTheme="minorHAnsi"/>
          <w:sz w:val="22"/>
          <w:szCs w:val="22"/>
        </w:rPr>
        <w:t>backup</w:t>
      </w:r>
      <w:r w:rsidR="00F872AE" w:rsidRPr="00D53E63">
        <w:rPr>
          <w:rFonts w:asciiTheme="minorHAnsi" w:hAnsiTheme="minorHAnsi"/>
          <w:sz w:val="22"/>
          <w:szCs w:val="22"/>
        </w:rPr>
        <w:t>om, jedan puta u tjednu.</w:t>
      </w:r>
    </w:p>
    <w:p w:rsidR="00D53E63" w:rsidRPr="00D53E63" w:rsidRDefault="00D53E63" w:rsidP="00D53E63">
      <w:pPr>
        <w:pStyle w:val="NormalWeb"/>
        <w:spacing w:before="0" w:beforeAutospacing="0" w:after="0" w:afterAutospacing="0"/>
        <w:jc w:val="both"/>
        <w:rPr>
          <w:rFonts w:asciiTheme="minorHAnsi" w:hAnsiTheme="minorHAnsi"/>
          <w:color w:val="FF0000"/>
          <w:sz w:val="22"/>
          <w:szCs w:val="22"/>
        </w:rPr>
      </w:pPr>
    </w:p>
    <w:p w:rsidR="00E95D66" w:rsidRDefault="00F140E0"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Pristup računalima se radi daljnje sigurnosti može naknadno nadzirati uvidom u „pristup“ pojedinoj zbirci ili podacima opć</w:t>
      </w:r>
      <w:r w:rsidR="00BC2970" w:rsidRPr="00D53E63">
        <w:rPr>
          <w:rFonts w:asciiTheme="minorHAnsi" w:hAnsiTheme="minorHAnsi"/>
          <w:sz w:val="22"/>
          <w:szCs w:val="22"/>
        </w:rPr>
        <w:t>enito, kako bi se pravovremeno moglo ustanoviti je li pristupano zbirkam</w:t>
      </w:r>
      <w:r w:rsidR="00B35A34" w:rsidRPr="00D53E63">
        <w:rPr>
          <w:rFonts w:asciiTheme="minorHAnsi" w:hAnsiTheme="minorHAnsi"/>
          <w:sz w:val="22"/>
          <w:szCs w:val="22"/>
        </w:rPr>
        <w:t>a</w:t>
      </w:r>
      <w:r w:rsidR="00BC2970" w:rsidRPr="00D53E63">
        <w:rPr>
          <w:rFonts w:asciiTheme="minorHAnsi" w:hAnsiTheme="minorHAnsi"/>
          <w:sz w:val="22"/>
          <w:szCs w:val="22"/>
        </w:rPr>
        <w:t xml:space="preserve"> u skladu sa zahtjevima Uredbe.</w:t>
      </w:r>
    </w:p>
    <w:p w:rsidR="00D53E63" w:rsidRPr="00D53E63" w:rsidRDefault="00D53E63" w:rsidP="00D53E63">
      <w:pPr>
        <w:pStyle w:val="NormalWeb"/>
        <w:spacing w:before="0" w:beforeAutospacing="0" w:after="0" w:afterAutospacing="0"/>
        <w:jc w:val="both"/>
        <w:rPr>
          <w:rFonts w:asciiTheme="minorHAnsi" w:hAnsiTheme="minorHAnsi"/>
          <w:sz w:val="22"/>
          <w:szCs w:val="22"/>
        </w:rPr>
      </w:pPr>
    </w:p>
    <w:p w:rsidR="00BC2970" w:rsidRPr="00D53E63" w:rsidRDefault="005F1CA7" w:rsidP="00D53E63">
      <w:pPr>
        <w:pStyle w:val="NormalWeb"/>
        <w:spacing w:before="0" w:beforeAutospacing="0" w:after="0" w:afterAutospacing="0"/>
        <w:jc w:val="center"/>
        <w:rPr>
          <w:rFonts w:asciiTheme="minorHAnsi" w:hAnsiTheme="minorHAnsi"/>
          <w:b/>
          <w:sz w:val="22"/>
          <w:szCs w:val="22"/>
        </w:rPr>
      </w:pPr>
      <w:r w:rsidRPr="00D53E63">
        <w:rPr>
          <w:rFonts w:asciiTheme="minorHAnsi" w:hAnsiTheme="minorHAnsi"/>
          <w:b/>
          <w:sz w:val="22"/>
          <w:szCs w:val="22"/>
        </w:rPr>
        <w:t>Članak 15</w:t>
      </w:r>
      <w:r w:rsidR="00BC2970" w:rsidRPr="00D53E63">
        <w:rPr>
          <w:rFonts w:asciiTheme="minorHAnsi" w:hAnsiTheme="minorHAnsi"/>
          <w:b/>
          <w:sz w:val="22"/>
          <w:szCs w:val="22"/>
        </w:rPr>
        <w:t>.</w:t>
      </w:r>
    </w:p>
    <w:p w:rsidR="00E95D66" w:rsidRPr="00D53E63" w:rsidRDefault="00E95D66" w:rsidP="00D53E63">
      <w:pPr>
        <w:pStyle w:val="NormalWeb"/>
        <w:spacing w:before="0" w:beforeAutospacing="0" w:after="0" w:afterAutospacing="0"/>
        <w:jc w:val="center"/>
        <w:rPr>
          <w:rFonts w:asciiTheme="minorHAnsi" w:hAnsiTheme="minorHAnsi"/>
          <w:sz w:val="22"/>
          <w:szCs w:val="22"/>
        </w:rPr>
      </w:pPr>
    </w:p>
    <w:p w:rsidR="00BD354E" w:rsidRPr="00D53E63" w:rsidRDefault="00E626C8" w:rsidP="00D53E63">
      <w:pPr>
        <w:pStyle w:val="NormalWeb"/>
        <w:spacing w:before="0" w:beforeAutospacing="0" w:after="0" w:afterAutospacing="0"/>
        <w:jc w:val="both"/>
        <w:rPr>
          <w:rFonts w:asciiTheme="minorHAnsi" w:hAnsiTheme="minorHAnsi"/>
          <w:sz w:val="22"/>
          <w:szCs w:val="22"/>
        </w:rPr>
      </w:pPr>
      <w:r w:rsidRPr="00D53E63">
        <w:rPr>
          <w:rFonts w:asciiTheme="minorHAnsi" w:hAnsiTheme="minorHAnsi"/>
          <w:sz w:val="22"/>
          <w:szCs w:val="22"/>
        </w:rPr>
        <w:t xml:space="preserve">Zbirka osobnih podataka radnika počinje se voditi datumom zasnivanja radnog odnosa i ažurno se vodi do prestanka radnog odnosa te se čuva kao dokumentacija trajne vrijednosti u skladu s </w:t>
      </w:r>
      <w:r w:rsidRPr="00D53E63">
        <w:rPr>
          <w:rFonts w:asciiTheme="minorHAnsi" w:hAnsiTheme="minorHAnsi"/>
          <w:i/>
          <w:sz w:val="22"/>
          <w:szCs w:val="22"/>
        </w:rPr>
        <w:t>Pravilnikom  o sadržaju i načinu vođenja evidenc</w:t>
      </w:r>
      <w:r w:rsidR="00E95D66" w:rsidRPr="00D53E63">
        <w:rPr>
          <w:rFonts w:asciiTheme="minorHAnsi" w:hAnsiTheme="minorHAnsi"/>
          <w:i/>
          <w:sz w:val="22"/>
          <w:szCs w:val="22"/>
        </w:rPr>
        <w:t>ije o radnicima (NN</w:t>
      </w:r>
      <w:r w:rsidRPr="00D53E63">
        <w:rPr>
          <w:rFonts w:asciiTheme="minorHAnsi" w:hAnsiTheme="minorHAnsi"/>
          <w:i/>
          <w:sz w:val="22"/>
          <w:szCs w:val="22"/>
        </w:rPr>
        <w:t xml:space="preserve"> 73/17.)</w:t>
      </w:r>
      <w:r w:rsidR="00AE6A9C" w:rsidRPr="00D53E63">
        <w:rPr>
          <w:rFonts w:asciiTheme="minorHAnsi" w:hAnsiTheme="minorHAnsi"/>
          <w:sz w:val="22"/>
          <w:szCs w:val="22"/>
        </w:rPr>
        <w:t>. U skladu s istim se vode i podaci o radnom vremenu radnika koje je poslodavac dužan čuvati najmanje šest godina, a u slučaju kada poslodavac ima saznanja da je pokrenut radni spor u pogledu ostvarivanja prava iz radnog odnosa ili u vezi s radnim odnosom, pri čemu bi za ostvarivanje tih prava mogle biti relevantne i evidencije, iste je dužan čuvati do okončanja spora.</w:t>
      </w:r>
    </w:p>
    <w:p w:rsidR="005F1CA7" w:rsidRPr="00D53E63" w:rsidRDefault="005F1CA7" w:rsidP="00D53E63">
      <w:pPr>
        <w:jc w:val="both"/>
        <w:rPr>
          <w:rFonts w:asciiTheme="minorHAnsi" w:hAnsiTheme="minorHAnsi"/>
          <w:sz w:val="22"/>
          <w:szCs w:val="22"/>
        </w:rPr>
      </w:pPr>
    </w:p>
    <w:p w:rsidR="00AE6A9C"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16</w:t>
      </w:r>
      <w:r w:rsidR="00AE6A9C" w:rsidRPr="00D53E63">
        <w:rPr>
          <w:rFonts w:asciiTheme="minorHAnsi" w:hAnsiTheme="minorHAnsi"/>
          <w:b/>
          <w:sz w:val="22"/>
          <w:szCs w:val="22"/>
        </w:rPr>
        <w:t>.</w:t>
      </w:r>
    </w:p>
    <w:p w:rsidR="005F1CA7" w:rsidRPr="00D53E63" w:rsidRDefault="005F1CA7" w:rsidP="00D53E63">
      <w:pPr>
        <w:jc w:val="both"/>
        <w:rPr>
          <w:rFonts w:asciiTheme="minorHAnsi" w:hAnsiTheme="minorHAnsi"/>
          <w:sz w:val="22"/>
          <w:szCs w:val="22"/>
        </w:rPr>
      </w:pPr>
    </w:p>
    <w:p w:rsidR="00B86713" w:rsidRPr="00D53E63" w:rsidRDefault="00B86713" w:rsidP="00D53E63">
      <w:pPr>
        <w:jc w:val="both"/>
        <w:rPr>
          <w:rFonts w:asciiTheme="minorHAnsi" w:hAnsiTheme="minorHAnsi"/>
          <w:sz w:val="22"/>
          <w:szCs w:val="22"/>
        </w:rPr>
      </w:pPr>
      <w:r w:rsidRPr="00D53E63">
        <w:rPr>
          <w:rFonts w:asciiTheme="minorHAnsi" w:hAnsiTheme="minorHAnsi"/>
          <w:sz w:val="22"/>
          <w:szCs w:val="22"/>
        </w:rPr>
        <w:t xml:space="preserve">Voditelj obrade </w:t>
      </w:r>
      <w:r w:rsidR="007F582C" w:rsidRPr="00D53E63">
        <w:rPr>
          <w:rFonts w:asciiTheme="minorHAnsi" w:hAnsiTheme="minorHAnsi"/>
          <w:sz w:val="22"/>
          <w:szCs w:val="22"/>
        </w:rPr>
        <w:t>prikupljene podatke neće prenijeti trećima, osim ako je to potrebno radi izvršenja zakonske obveze samog voditelja obrade (primjerice podaci o radnicima HZMO-u ili HZZO-u)</w:t>
      </w:r>
      <w:r w:rsidR="00C00489" w:rsidRPr="00D53E63">
        <w:rPr>
          <w:rFonts w:asciiTheme="minorHAnsi" w:hAnsiTheme="minorHAnsi"/>
          <w:sz w:val="22"/>
          <w:szCs w:val="22"/>
        </w:rPr>
        <w:t>.</w:t>
      </w:r>
    </w:p>
    <w:p w:rsidR="005F1CA7" w:rsidRPr="00D53E63" w:rsidRDefault="005F1CA7" w:rsidP="00D53E63">
      <w:pPr>
        <w:jc w:val="both"/>
        <w:rPr>
          <w:rFonts w:asciiTheme="minorHAnsi" w:hAnsiTheme="minorHAnsi"/>
          <w:b/>
          <w:sz w:val="22"/>
          <w:szCs w:val="22"/>
        </w:rPr>
      </w:pPr>
    </w:p>
    <w:p w:rsidR="00C00489"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17</w:t>
      </w:r>
      <w:r w:rsidR="00C00489" w:rsidRPr="00D53E63">
        <w:rPr>
          <w:rFonts w:asciiTheme="minorHAnsi" w:hAnsiTheme="minorHAnsi"/>
          <w:b/>
          <w:sz w:val="22"/>
          <w:szCs w:val="22"/>
        </w:rPr>
        <w:t>.</w:t>
      </w:r>
    </w:p>
    <w:p w:rsidR="00E95D66" w:rsidRPr="00D53E63" w:rsidRDefault="00E95D66" w:rsidP="00D53E63">
      <w:pPr>
        <w:jc w:val="center"/>
        <w:rPr>
          <w:rFonts w:asciiTheme="minorHAnsi" w:hAnsiTheme="minorHAnsi"/>
          <w:sz w:val="22"/>
          <w:szCs w:val="22"/>
        </w:rPr>
      </w:pPr>
    </w:p>
    <w:p w:rsidR="00C00489" w:rsidRPr="00D53E63" w:rsidRDefault="00C00489"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Ispitanik ima pravo dobiti od voditelja obrade potvrdu obrađuju li se osobni podaci koji se odnose na njega te ako se takvi osobni podaci obrađuju, pristup osobnim podacima i sljedećim informacijama:</w:t>
      </w:r>
    </w:p>
    <w:p w:rsidR="00C00489" w:rsidRPr="00D53E63"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svrsi obrade</w:t>
      </w:r>
    </w:p>
    <w:p w:rsidR="00C00489" w:rsidRPr="00D53E63"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kategorijama osobnih podataka o kojima je riječ</w:t>
      </w:r>
    </w:p>
    <w:p w:rsidR="00C00489" w:rsidRPr="00D53E63"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ako je to moguće, predviđenom razdoblju u kojem će osobni podaci biti pohranjeni ili, ako to nije moguće, kriterijima korištenima za utvrđivanje tog razdoblja</w:t>
      </w:r>
    </w:p>
    <w:p w:rsidR="00C00489" w:rsidRPr="00D53E63"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postojanju prava da se od voditelja obrade zatraži ispravak ili brisanje osobnih podataka ili ograničavanje obrade osobnih podataka koji se odnose na ispitanika ili prava na prigovor na takvu obradu</w:t>
      </w:r>
    </w:p>
    <w:p w:rsidR="00C00489" w:rsidRPr="00D53E63"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pravu na podnošenje pritužbe nadzornom tijelu</w:t>
      </w:r>
    </w:p>
    <w:p w:rsidR="00BD354E" w:rsidRDefault="00C00489" w:rsidP="00D53E63">
      <w:pPr>
        <w:pStyle w:val="ListParagraph"/>
        <w:numPr>
          <w:ilvl w:val="0"/>
          <w:numId w:val="13"/>
        </w:numPr>
        <w:jc w:val="both"/>
        <w:rPr>
          <w:rFonts w:asciiTheme="minorHAnsi" w:hAnsiTheme="minorHAnsi"/>
          <w:sz w:val="22"/>
          <w:szCs w:val="22"/>
        </w:rPr>
      </w:pPr>
      <w:r w:rsidRPr="00D53E63">
        <w:rPr>
          <w:rFonts w:asciiTheme="minorHAnsi" w:hAnsiTheme="minorHAnsi"/>
          <w:sz w:val="22"/>
          <w:szCs w:val="22"/>
        </w:rPr>
        <w:t>ako se osobni podaci ne prikupljaju od ispitanika, svakoj dostupnoj informaciji o njihovu izvoru</w:t>
      </w:r>
      <w:r w:rsidR="00BD354E" w:rsidRPr="00D53E63">
        <w:rPr>
          <w:rFonts w:asciiTheme="minorHAnsi" w:hAnsiTheme="minorHAnsi"/>
          <w:sz w:val="22"/>
          <w:szCs w:val="22"/>
        </w:rPr>
        <w:t>.</w:t>
      </w:r>
    </w:p>
    <w:p w:rsidR="00D53E63" w:rsidRPr="00D53E63" w:rsidRDefault="00D53E63" w:rsidP="00D53E63">
      <w:pPr>
        <w:pStyle w:val="ListParagraph"/>
        <w:jc w:val="both"/>
        <w:rPr>
          <w:rFonts w:asciiTheme="minorHAnsi" w:hAnsiTheme="minorHAnsi"/>
          <w:sz w:val="22"/>
          <w:szCs w:val="22"/>
        </w:rPr>
      </w:pPr>
    </w:p>
    <w:p w:rsidR="00C00489" w:rsidRDefault="00C00489" w:rsidP="00D53E63">
      <w:pPr>
        <w:jc w:val="both"/>
        <w:rPr>
          <w:rFonts w:asciiTheme="minorHAnsi" w:hAnsiTheme="minorHAnsi"/>
          <w:sz w:val="22"/>
          <w:szCs w:val="22"/>
        </w:rPr>
      </w:pPr>
      <w:r w:rsidRPr="00D53E63">
        <w:rPr>
          <w:rFonts w:asciiTheme="minorHAnsi" w:hAnsiTheme="minorHAnsi"/>
          <w:sz w:val="22"/>
          <w:szCs w:val="22"/>
        </w:rPr>
        <w:t xml:space="preserve">Voditelj obrade osigurava kopiju osobnih podataka koji se obrađuju. </w:t>
      </w:r>
    </w:p>
    <w:p w:rsidR="00D53E63" w:rsidRPr="00D53E63" w:rsidRDefault="00D53E63" w:rsidP="00D53E63">
      <w:pPr>
        <w:jc w:val="both"/>
        <w:rPr>
          <w:rFonts w:asciiTheme="minorHAnsi" w:hAnsiTheme="minorHAnsi"/>
          <w:sz w:val="22"/>
          <w:szCs w:val="22"/>
        </w:rPr>
      </w:pPr>
    </w:p>
    <w:p w:rsidR="00C00489" w:rsidRDefault="00C00489" w:rsidP="00D53E63">
      <w:pPr>
        <w:jc w:val="both"/>
        <w:rPr>
          <w:rFonts w:asciiTheme="minorHAnsi" w:hAnsiTheme="minorHAnsi"/>
          <w:sz w:val="22"/>
          <w:szCs w:val="22"/>
        </w:rPr>
      </w:pPr>
      <w:r w:rsidRPr="00D53E63">
        <w:rPr>
          <w:rFonts w:asciiTheme="minorHAnsi" w:hAnsiTheme="minorHAnsi"/>
          <w:sz w:val="22"/>
          <w:szCs w:val="22"/>
        </w:rPr>
        <w:t xml:space="preserve">Za sve dodatne kopije koje zatraži ispitanik voditelj obrade može naplatiti razumnu naknadu na temelju administrativnih troškova. </w:t>
      </w:r>
    </w:p>
    <w:p w:rsidR="00D53E63" w:rsidRPr="00D53E63" w:rsidRDefault="00D53E63" w:rsidP="00D53E63">
      <w:pPr>
        <w:jc w:val="both"/>
        <w:rPr>
          <w:rFonts w:asciiTheme="minorHAnsi" w:hAnsiTheme="minorHAnsi"/>
          <w:sz w:val="22"/>
          <w:szCs w:val="22"/>
        </w:rPr>
      </w:pPr>
    </w:p>
    <w:p w:rsidR="00C00489" w:rsidRPr="00D53E63" w:rsidRDefault="00C00489" w:rsidP="00D53E63">
      <w:pPr>
        <w:jc w:val="both"/>
        <w:rPr>
          <w:rFonts w:asciiTheme="minorHAnsi" w:hAnsiTheme="minorHAnsi"/>
          <w:sz w:val="22"/>
          <w:szCs w:val="22"/>
        </w:rPr>
      </w:pPr>
      <w:r w:rsidRPr="00D53E63">
        <w:rPr>
          <w:rFonts w:asciiTheme="minorHAnsi" w:hAnsiTheme="minorHAnsi"/>
          <w:sz w:val="22"/>
          <w:szCs w:val="22"/>
        </w:rPr>
        <w:lastRenderedPageBreak/>
        <w:t>Ako ispitanik podnese zahtjev elektroničkim putem te osim ako ispitanik zatraži drukčije, informacije se pružaju u uobičajenom elektroničkom obliku</w:t>
      </w:r>
      <w:r w:rsidR="005F1CA7" w:rsidRPr="00D53E63">
        <w:rPr>
          <w:rFonts w:asciiTheme="minorHAnsi" w:hAnsiTheme="minorHAnsi"/>
          <w:sz w:val="22"/>
          <w:szCs w:val="22"/>
        </w:rPr>
        <w:t>.</w:t>
      </w:r>
    </w:p>
    <w:p w:rsidR="005F1CA7" w:rsidRPr="00D53E63" w:rsidRDefault="005F1CA7" w:rsidP="00D53E63">
      <w:pPr>
        <w:jc w:val="both"/>
        <w:rPr>
          <w:rFonts w:asciiTheme="minorHAnsi" w:hAnsiTheme="minorHAnsi"/>
          <w:sz w:val="22"/>
          <w:szCs w:val="22"/>
        </w:rPr>
      </w:pPr>
    </w:p>
    <w:p w:rsidR="00C00489"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18</w:t>
      </w:r>
      <w:r w:rsidR="00C00489" w:rsidRPr="00D53E63">
        <w:rPr>
          <w:rFonts w:asciiTheme="minorHAnsi" w:hAnsiTheme="minorHAnsi"/>
          <w:b/>
          <w:sz w:val="22"/>
          <w:szCs w:val="22"/>
        </w:rPr>
        <w:t>.</w:t>
      </w:r>
    </w:p>
    <w:p w:rsidR="00E95D66" w:rsidRPr="00D53E63" w:rsidRDefault="00E95D66" w:rsidP="00D53E63">
      <w:pPr>
        <w:jc w:val="center"/>
        <w:rPr>
          <w:rFonts w:asciiTheme="minorHAnsi" w:hAnsiTheme="minorHAnsi"/>
          <w:sz w:val="22"/>
          <w:szCs w:val="22"/>
        </w:rPr>
      </w:pPr>
    </w:p>
    <w:p w:rsidR="00C00489" w:rsidRPr="00D53E63" w:rsidRDefault="00C00489"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Ispitanik ima pravo bez nepotrebnog odgađanja ishoditi od voditelja obrade ispravak netočnih osobnih podataka koji se na njega odnose. Uzimajući u obzir svrhe obrade, ispitanik ima pravo dopuniti nepotpune osobne podatke, među ostalim i davanjem dodatne izjave.</w:t>
      </w:r>
    </w:p>
    <w:p w:rsidR="005F1CA7" w:rsidRPr="00D53E63" w:rsidRDefault="005F1CA7" w:rsidP="00D53E63">
      <w:pPr>
        <w:shd w:val="clear" w:color="auto" w:fill="FFFFFF"/>
        <w:jc w:val="both"/>
        <w:textAlignment w:val="baseline"/>
        <w:rPr>
          <w:rFonts w:asciiTheme="minorHAnsi" w:hAnsiTheme="minorHAnsi"/>
          <w:sz w:val="22"/>
          <w:szCs w:val="22"/>
        </w:rPr>
      </w:pPr>
    </w:p>
    <w:p w:rsidR="00C00489"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19</w:t>
      </w:r>
      <w:r w:rsidR="00C00489" w:rsidRPr="00D53E63">
        <w:rPr>
          <w:rFonts w:asciiTheme="minorHAnsi" w:hAnsiTheme="minorHAnsi"/>
          <w:b/>
          <w:sz w:val="22"/>
          <w:szCs w:val="22"/>
        </w:rPr>
        <w:t>.</w:t>
      </w:r>
    </w:p>
    <w:p w:rsidR="00E95D66" w:rsidRPr="00D53E63" w:rsidRDefault="00E95D66" w:rsidP="00D53E63">
      <w:pPr>
        <w:jc w:val="center"/>
        <w:rPr>
          <w:rFonts w:asciiTheme="minorHAnsi" w:hAnsiTheme="minorHAnsi"/>
          <w:sz w:val="22"/>
          <w:szCs w:val="22"/>
        </w:rPr>
      </w:pPr>
    </w:p>
    <w:p w:rsidR="00C00489" w:rsidRPr="00D53E63" w:rsidRDefault="00C00489" w:rsidP="00D53E63">
      <w:pPr>
        <w:shd w:val="clear" w:color="auto" w:fill="FFFFFF"/>
        <w:jc w:val="both"/>
        <w:textAlignment w:val="baseline"/>
        <w:rPr>
          <w:rFonts w:asciiTheme="minorHAnsi" w:hAnsiTheme="minorHAnsi"/>
          <w:sz w:val="22"/>
          <w:szCs w:val="22"/>
        </w:rPr>
      </w:pPr>
      <w:r w:rsidRPr="00D53E63">
        <w:rPr>
          <w:rFonts w:asciiTheme="minorHAnsi" w:hAnsiTheme="minorHAnsi"/>
          <w:sz w:val="22"/>
          <w:szCs w:val="22"/>
        </w:rPr>
        <w:t>Ispitanik ima pravo od voditelja obrade ishoditi brisanje osobnih podataka koji se na njega odnose bez nepotrebnog odgađanja te voditelj obrade ima obvezu obrisati osobne podatke bez nepotrebnog odgađanja ako je ispunjen jedan od sljedećih uvjeta:</w:t>
      </w:r>
    </w:p>
    <w:p w:rsidR="00C00489" w:rsidRPr="00D53E63" w:rsidRDefault="00C00489" w:rsidP="00D53E63">
      <w:pPr>
        <w:pStyle w:val="ListParagraph"/>
        <w:numPr>
          <w:ilvl w:val="0"/>
          <w:numId w:val="12"/>
        </w:numPr>
        <w:jc w:val="both"/>
        <w:rPr>
          <w:rFonts w:asciiTheme="minorHAnsi" w:hAnsiTheme="minorHAnsi"/>
          <w:sz w:val="22"/>
          <w:szCs w:val="22"/>
        </w:rPr>
      </w:pPr>
      <w:r w:rsidRPr="00D53E63">
        <w:rPr>
          <w:rFonts w:asciiTheme="minorHAnsi" w:hAnsiTheme="minorHAnsi"/>
          <w:sz w:val="22"/>
          <w:szCs w:val="22"/>
        </w:rPr>
        <w:t>osobni podaci više nisu nužni u odnosu na svrhe za koje su prikupljeni ili na drugi način obrađeni</w:t>
      </w:r>
    </w:p>
    <w:p w:rsidR="00C00489" w:rsidRPr="00D53E63" w:rsidRDefault="00C00489" w:rsidP="00D53E63">
      <w:pPr>
        <w:pStyle w:val="ListParagraph"/>
        <w:numPr>
          <w:ilvl w:val="0"/>
          <w:numId w:val="12"/>
        </w:numPr>
        <w:jc w:val="both"/>
        <w:rPr>
          <w:rFonts w:asciiTheme="minorHAnsi" w:hAnsiTheme="minorHAnsi"/>
          <w:sz w:val="22"/>
          <w:szCs w:val="22"/>
        </w:rPr>
      </w:pPr>
      <w:r w:rsidRPr="00D53E63">
        <w:rPr>
          <w:rFonts w:asciiTheme="minorHAnsi" w:hAnsiTheme="minorHAnsi"/>
          <w:sz w:val="22"/>
          <w:szCs w:val="22"/>
        </w:rPr>
        <w:t>ispitanik povuče privolu na kojoj se obrada temelji</w:t>
      </w:r>
    </w:p>
    <w:p w:rsidR="00C00489" w:rsidRPr="00D53E63" w:rsidRDefault="00C00489" w:rsidP="00D53E63">
      <w:pPr>
        <w:pStyle w:val="ListParagraph"/>
        <w:numPr>
          <w:ilvl w:val="0"/>
          <w:numId w:val="12"/>
        </w:numPr>
        <w:jc w:val="both"/>
        <w:rPr>
          <w:rFonts w:asciiTheme="minorHAnsi" w:hAnsiTheme="minorHAnsi"/>
          <w:sz w:val="22"/>
          <w:szCs w:val="22"/>
        </w:rPr>
      </w:pPr>
      <w:r w:rsidRPr="00D53E63">
        <w:rPr>
          <w:rFonts w:asciiTheme="minorHAnsi" w:hAnsiTheme="minorHAnsi"/>
          <w:sz w:val="22"/>
          <w:szCs w:val="22"/>
        </w:rPr>
        <w:t>ispitanik uloži prigovor na obradu</w:t>
      </w:r>
    </w:p>
    <w:p w:rsidR="00C00489" w:rsidRPr="00D53E63" w:rsidRDefault="00C00489" w:rsidP="00D53E63">
      <w:pPr>
        <w:pStyle w:val="ListParagraph"/>
        <w:numPr>
          <w:ilvl w:val="0"/>
          <w:numId w:val="12"/>
        </w:numPr>
        <w:jc w:val="both"/>
        <w:rPr>
          <w:rFonts w:asciiTheme="minorHAnsi" w:hAnsiTheme="minorHAnsi"/>
          <w:sz w:val="22"/>
          <w:szCs w:val="22"/>
        </w:rPr>
      </w:pPr>
      <w:r w:rsidRPr="00D53E63">
        <w:rPr>
          <w:rFonts w:asciiTheme="minorHAnsi" w:hAnsiTheme="minorHAnsi"/>
          <w:sz w:val="22"/>
          <w:szCs w:val="22"/>
        </w:rPr>
        <w:t>osobni podaci nezakonito su obrađeni</w:t>
      </w:r>
    </w:p>
    <w:p w:rsidR="00C00489" w:rsidRPr="00D53E63" w:rsidRDefault="00C00489" w:rsidP="00D53E63">
      <w:pPr>
        <w:pStyle w:val="ListParagraph"/>
        <w:numPr>
          <w:ilvl w:val="0"/>
          <w:numId w:val="12"/>
        </w:numPr>
        <w:jc w:val="both"/>
        <w:rPr>
          <w:rFonts w:asciiTheme="minorHAnsi" w:hAnsiTheme="minorHAnsi"/>
          <w:sz w:val="22"/>
          <w:szCs w:val="22"/>
        </w:rPr>
      </w:pPr>
      <w:r w:rsidRPr="00D53E63">
        <w:rPr>
          <w:rFonts w:asciiTheme="minorHAnsi" w:hAnsiTheme="minorHAnsi"/>
          <w:sz w:val="22"/>
          <w:szCs w:val="22"/>
        </w:rPr>
        <w:t>osobni podaci moraju se brisati radi poštovanja pravne obveze iz prava Unije ili prava države članice kojem podliježe voditelj obrade</w:t>
      </w:r>
    </w:p>
    <w:p w:rsidR="00823BDE" w:rsidRPr="00D53E63" w:rsidRDefault="00823BDE" w:rsidP="00D53E63">
      <w:pPr>
        <w:pStyle w:val="ListParagraph"/>
        <w:jc w:val="both"/>
        <w:rPr>
          <w:rFonts w:asciiTheme="minorHAnsi" w:hAnsiTheme="minorHAnsi"/>
          <w:sz w:val="22"/>
          <w:szCs w:val="22"/>
        </w:rPr>
      </w:pPr>
    </w:p>
    <w:p w:rsidR="00823BDE" w:rsidRPr="00D53E63" w:rsidRDefault="005F1CA7" w:rsidP="00D53E63">
      <w:pPr>
        <w:jc w:val="center"/>
        <w:rPr>
          <w:rFonts w:asciiTheme="minorHAnsi" w:hAnsiTheme="minorHAnsi"/>
          <w:b/>
          <w:sz w:val="22"/>
          <w:szCs w:val="22"/>
        </w:rPr>
      </w:pPr>
      <w:r w:rsidRPr="00D53E63">
        <w:rPr>
          <w:rFonts w:asciiTheme="minorHAnsi" w:hAnsiTheme="minorHAnsi"/>
          <w:b/>
          <w:sz w:val="22"/>
          <w:szCs w:val="22"/>
        </w:rPr>
        <w:t>Članak 20</w:t>
      </w:r>
      <w:r w:rsidR="00C00489" w:rsidRPr="00D53E63">
        <w:rPr>
          <w:rFonts w:asciiTheme="minorHAnsi" w:hAnsiTheme="minorHAnsi"/>
          <w:b/>
          <w:sz w:val="22"/>
          <w:szCs w:val="22"/>
        </w:rPr>
        <w:t>.</w:t>
      </w:r>
    </w:p>
    <w:p w:rsidR="00E95D66" w:rsidRPr="00D53E63" w:rsidRDefault="00E95D66" w:rsidP="00D53E63">
      <w:pPr>
        <w:jc w:val="center"/>
        <w:rPr>
          <w:rFonts w:asciiTheme="minorHAnsi" w:hAnsiTheme="minorHAnsi"/>
          <w:sz w:val="22"/>
          <w:szCs w:val="22"/>
        </w:rPr>
      </w:pPr>
    </w:p>
    <w:p w:rsidR="000F75DB" w:rsidRDefault="00C00489" w:rsidP="00D53E63">
      <w:pPr>
        <w:jc w:val="both"/>
        <w:rPr>
          <w:rFonts w:asciiTheme="minorHAnsi" w:hAnsiTheme="minorHAnsi"/>
          <w:sz w:val="22"/>
          <w:szCs w:val="22"/>
        </w:rPr>
      </w:pPr>
      <w:r w:rsidRPr="00D53E63">
        <w:rPr>
          <w:rFonts w:asciiTheme="minorHAnsi" w:hAnsiTheme="minorHAnsi"/>
          <w:sz w:val="22"/>
          <w:szCs w:val="22"/>
        </w:rPr>
        <w:t>Ispitanik ima pravo na temelju svoje posebne situacije u svakom trenutku uložiti prigovor na obradu osobnih podataka koji se odnose na njega voditelju obrade podataka i Agenciji za zaštitu osobnih podataka.</w:t>
      </w:r>
    </w:p>
    <w:p w:rsidR="00D53E63" w:rsidRPr="00D53E63" w:rsidRDefault="00D53E63" w:rsidP="00D53E63">
      <w:pPr>
        <w:jc w:val="both"/>
        <w:rPr>
          <w:rFonts w:asciiTheme="minorHAnsi" w:hAnsiTheme="minorHAnsi"/>
          <w:sz w:val="22"/>
          <w:szCs w:val="22"/>
        </w:rPr>
      </w:pPr>
    </w:p>
    <w:p w:rsidR="000F75DB" w:rsidRDefault="000F75DB" w:rsidP="00D53E63">
      <w:pPr>
        <w:jc w:val="both"/>
        <w:rPr>
          <w:rFonts w:asciiTheme="minorHAnsi" w:hAnsiTheme="minorHAnsi"/>
          <w:sz w:val="22"/>
          <w:szCs w:val="22"/>
        </w:rPr>
      </w:pPr>
      <w:r w:rsidRPr="00D53E63">
        <w:rPr>
          <w:rFonts w:asciiTheme="minorHAnsi" w:hAnsiTheme="minorHAnsi"/>
          <w:sz w:val="22"/>
          <w:szCs w:val="22"/>
        </w:rPr>
        <w:t>U tom slučaju Voditelj obrade više ne smije obrađivati osobne podatke, osim ako Voditelj obrade dokaže da postoje uvjerljivi legitimni razlozi za obradu koji nadilaze interese, prava i slobode ispitanika ili radi postavljanja, ostvarivanja ili obrade pravnih zahtjeva.</w:t>
      </w:r>
    </w:p>
    <w:p w:rsidR="00D53E63" w:rsidRPr="00D53E63" w:rsidRDefault="00D53E63" w:rsidP="00D53E63">
      <w:pPr>
        <w:jc w:val="both"/>
        <w:rPr>
          <w:rFonts w:asciiTheme="minorHAnsi" w:hAnsiTheme="minorHAnsi"/>
          <w:sz w:val="22"/>
          <w:szCs w:val="22"/>
        </w:rPr>
      </w:pPr>
    </w:p>
    <w:p w:rsidR="00823BDE" w:rsidRPr="00D53E63" w:rsidRDefault="00823BDE" w:rsidP="00D53E63">
      <w:pPr>
        <w:jc w:val="both"/>
        <w:rPr>
          <w:rFonts w:asciiTheme="minorHAnsi" w:hAnsiTheme="minorHAnsi"/>
          <w:sz w:val="22"/>
          <w:szCs w:val="22"/>
        </w:rPr>
      </w:pPr>
      <w:r w:rsidRPr="00D53E63">
        <w:rPr>
          <w:rFonts w:asciiTheme="minorHAnsi" w:hAnsiTheme="minorHAnsi"/>
          <w:sz w:val="22"/>
          <w:szCs w:val="22"/>
        </w:rPr>
        <w:t>Voditelj obrade se dužan očitovati na uloženi prigovor bez odgađanja, a najkasnije u roku od mjesec dana od zaprimanja.</w:t>
      </w:r>
    </w:p>
    <w:p w:rsidR="000F75DB" w:rsidRPr="00D53E63" w:rsidRDefault="000F75DB" w:rsidP="00D53E63">
      <w:pPr>
        <w:jc w:val="both"/>
        <w:rPr>
          <w:rFonts w:asciiTheme="minorHAnsi" w:hAnsiTheme="minorHAnsi"/>
          <w:sz w:val="22"/>
          <w:szCs w:val="22"/>
        </w:rPr>
      </w:pPr>
    </w:p>
    <w:p w:rsidR="000F75DB" w:rsidRPr="00D53E63" w:rsidRDefault="000F75DB" w:rsidP="00D53E63">
      <w:pPr>
        <w:jc w:val="center"/>
        <w:rPr>
          <w:rFonts w:asciiTheme="minorHAnsi" w:hAnsiTheme="minorHAnsi"/>
          <w:b/>
          <w:sz w:val="22"/>
          <w:szCs w:val="22"/>
        </w:rPr>
      </w:pPr>
      <w:r w:rsidRPr="00D53E63">
        <w:rPr>
          <w:rFonts w:asciiTheme="minorHAnsi" w:hAnsiTheme="minorHAnsi"/>
          <w:b/>
          <w:sz w:val="22"/>
          <w:szCs w:val="22"/>
        </w:rPr>
        <w:t>Članak 2</w:t>
      </w:r>
      <w:r w:rsidR="00F872AE" w:rsidRPr="00D53E63">
        <w:rPr>
          <w:rFonts w:asciiTheme="minorHAnsi" w:hAnsiTheme="minorHAnsi"/>
          <w:b/>
          <w:sz w:val="22"/>
          <w:szCs w:val="22"/>
        </w:rPr>
        <w:t>1</w:t>
      </w:r>
      <w:r w:rsidRPr="00D53E63">
        <w:rPr>
          <w:rFonts w:asciiTheme="minorHAnsi" w:hAnsiTheme="minorHAnsi"/>
          <w:b/>
          <w:sz w:val="22"/>
          <w:szCs w:val="22"/>
        </w:rPr>
        <w:t>.</w:t>
      </w:r>
    </w:p>
    <w:p w:rsidR="000F75DB" w:rsidRPr="00D53E63" w:rsidRDefault="000F75DB" w:rsidP="00D53E63">
      <w:pPr>
        <w:jc w:val="both"/>
        <w:rPr>
          <w:rFonts w:asciiTheme="minorHAnsi" w:hAnsiTheme="minorHAnsi"/>
          <w:sz w:val="22"/>
          <w:szCs w:val="22"/>
        </w:rPr>
      </w:pPr>
    </w:p>
    <w:p w:rsidR="000F75DB" w:rsidRPr="00D53E63" w:rsidRDefault="000F75DB" w:rsidP="00D53E63">
      <w:pPr>
        <w:jc w:val="both"/>
        <w:rPr>
          <w:rFonts w:asciiTheme="minorHAnsi" w:hAnsiTheme="minorHAnsi"/>
          <w:sz w:val="22"/>
          <w:szCs w:val="22"/>
        </w:rPr>
      </w:pPr>
      <w:r w:rsidRPr="00D53E63">
        <w:rPr>
          <w:rFonts w:asciiTheme="minorHAnsi" w:hAnsiTheme="minorHAnsi"/>
          <w:sz w:val="22"/>
          <w:szCs w:val="22"/>
        </w:rPr>
        <w:t xml:space="preserve">Voditelj obrade koristi izvršitelje obrade za obradu sljedećih osobnih podataka: </w:t>
      </w:r>
    </w:p>
    <w:p w:rsidR="000F75DB" w:rsidRPr="00D53E63" w:rsidRDefault="000F75DB" w:rsidP="00D53E63">
      <w:pPr>
        <w:numPr>
          <w:ilvl w:val="0"/>
          <w:numId w:val="16"/>
        </w:numPr>
        <w:jc w:val="both"/>
        <w:rPr>
          <w:rFonts w:asciiTheme="minorHAnsi" w:hAnsiTheme="minorHAnsi"/>
          <w:sz w:val="22"/>
          <w:szCs w:val="22"/>
        </w:rPr>
      </w:pPr>
      <w:r w:rsidRPr="00D53E63">
        <w:rPr>
          <w:rFonts w:asciiTheme="minorHAnsi" w:hAnsiTheme="minorHAnsi"/>
          <w:sz w:val="22"/>
          <w:szCs w:val="22"/>
        </w:rPr>
        <w:t>za obradu osobnih podataka kod obračuna plaća radnika</w:t>
      </w:r>
    </w:p>
    <w:p w:rsidR="00F872AE" w:rsidRPr="00D53E63" w:rsidRDefault="00754526" w:rsidP="00D53E63">
      <w:pPr>
        <w:numPr>
          <w:ilvl w:val="0"/>
          <w:numId w:val="16"/>
        </w:numPr>
        <w:jc w:val="both"/>
        <w:rPr>
          <w:rFonts w:asciiTheme="minorHAnsi" w:hAnsiTheme="minorHAnsi"/>
          <w:sz w:val="22"/>
          <w:szCs w:val="22"/>
        </w:rPr>
      </w:pPr>
      <w:r w:rsidRPr="00D53E63">
        <w:rPr>
          <w:rFonts w:asciiTheme="minorHAnsi" w:hAnsiTheme="minorHAnsi"/>
          <w:sz w:val="22"/>
          <w:szCs w:val="22"/>
        </w:rPr>
        <w:t>za obradu osobnih podataka prilikom revizije financijskih izvještaja</w:t>
      </w:r>
      <w:r w:rsidR="00E95D66" w:rsidRPr="00D53E63">
        <w:rPr>
          <w:rFonts w:asciiTheme="minorHAnsi" w:hAnsiTheme="minorHAnsi"/>
          <w:sz w:val="22"/>
          <w:szCs w:val="22"/>
        </w:rPr>
        <w:t>...</w:t>
      </w:r>
    </w:p>
    <w:p w:rsidR="00E95D66" w:rsidRPr="00D53E63" w:rsidRDefault="00E95D66" w:rsidP="00D53E63">
      <w:pPr>
        <w:ind w:left="720"/>
        <w:jc w:val="both"/>
        <w:rPr>
          <w:rFonts w:asciiTheme="minorHAnsi" w:hAnsiTheme="minorHAnsi"/>
          <w:sz w:val="22"/>
          <w:szCs w:val="22"/>
        </w:rPr>
      </w:pPr>
    </w:p>
    <w:p w:rsidR="000F75DB" w:rsidRPr="00D53E63" w:rsidRDefault="000F75DB" w:rsidP="00D53E63">
      <w:pPr>
        <w:jc w:val="center"/>
        <w:rPr>
          <w:rFonts w:asciiTheme="minorHAnsi" w:hAnsiTheme="minorHAnsi"/>
          <w:b/>
          <w:sz w:val="22"/>
          <w:szCs w:val="22"/>
        </w:rPr>
      </w:pPr>
      <w:r w:rsidRPr="00D53E63">
        <w:rPr>
          <w:rFonts w:asciiTheme="minorHAnsi" w:hAnsiTheme="minorHAnsi"/>
          <w:b/>
          <w:sz w:val="22"/>
          <w:szCs w:val="22"/>
        </w:rPr>
        <w:t>Članak 2</w:t>
      </w:r>
      <w:r w:rsidR="00F872AE" w:rsidRPr="00D53E63">
        <w:rPr>
          <w:rFonts w:asciiTheme="minorHAnsi" w:hAnsiTheme="minorHAnsi"/>
          <w:b/>
          <w:sz w:val="22"/>
          <w:szCs w:val="22"/>
        </w:rPr>
        <w:t>2</w:t>
      </w:r>
      <w:r w:rsidRPr="00D53E63">
        <w:rPr>
          <w:rFonts w:asciiTheme="minorHAnsi" w:hAnsiTheme="minorHAnsi"/>
          <w:b/>
          <w:sz w:val="22"/>
          <w:szCs w:val="22"/>
        </w:rPr>
        <w:t>.</w:t>
      </w:r>
    </w:p>
    <w:p w:rsidR="000F75DB" w:rsidRPr="00D53E63" w:rsidRDefault="000F75DB" w:rsidP="00D53E63">
      <w:pPr>
        <w:jc w:val="both"/>
        <w:rPr>
          <w:rFonts w:asciiTheme="minorHAnsi" w:hAnsiTheme="minorHAnsi"/>
          <w:sz w:val="22"/>
          <w:szCs w:val="22"/>
        </w:rPr>
      </w:pPr>
    </w:p>
    <w:p w:rsidR="000F75DB" w:rsidRDefault="000F75DB" w:rsidP="00D53E63">
      <w:pPr>
        <w:jc w:val="both"/>
        <w:rPr>
          <w:rFonts w:asciiTheme="minorHAnsi" w:hAnsiTheme="minorHAnsi"/>
          <w:sz w:val="22"/>
          <w:szCs w:val="22"/>
        </w:rPr>
      </w:pPr>
      <w:r w:rsidRPr="00D53E63">
        <w:rPr>
          <w:rFonts w:asciiTheme="minorHAnsi" w:hAnsiTheme="minorHAnsi"/>
          <w:sz w:val="22"/>
          <w:szCs w:val="22"/>
        </w:rPr>
        <w:t>Izvršitelj</w:t>
      </w:r>
      <w:r w:rsidR="00E95D66" w:rsidRPr="00D53E63">
        <w:rPr>
          <w:rFonts w:asciiTheme="minorHAnsi" w:hAnsiTheme="minorHAnsi"/>
          <w:sz w:val="22"/>
          <w:szCs w:val="22"/>
        </w:rPr>
        <w:t xml:space="preserve">i </w:t>
      </w:r>
      <w:r w:rsidRPr="00D53E63">
        <w:rPr>
          <w:rFonts w:asciiTheme="minorHAnsi" w:hAnsiTheme="minorHAnsi"/>
          <w:sz w:val="22"/>
          <w:szCs w:val="22"/>
        </w:rPr>
        <w:t>obrade jamče provedbu odgovarajućih tehničkih i organizacijskih mjera na način da je obrada u skladu sa zahtjevima iz Opće uredbe i da se njome osigurava zaštita prava ispitanika.</w:t>
      </w:r>
    </w:p>
    <w:p w:rsidR="00D53E63" w:rsidRPr="00D53E63" w:rsidRDefault="00D53E63" w:rsidP="00D53E63">
      <w:pPr>
        <w:jc w:val="both"/>
        <w:rPr>
          <w:rFonts w:asciiTheme="minorHAnsi" w:hAnsiTheme="minorHAnsi"/>
          <w:sz w:val="22"/>
          <w:szCs w:val="22"/>
        </w:rPr>
      </w:pPr>
    </w:p>
    <w:p w:rsidR="000F75DB" w:rsidRDefault="000F75DB" w:rsidP="00D53E63">
      <w:pPr>
        <w:jc w:val="both"/>
        <w:rPr>
          <w:rFonts w:asciiTheme="minorHAnsi" w:hAnsiTheme="minorHAnsi"/>
          <w:sz w:val="22"/>
          <w:szCs w:val="22"/>
        </w:rPr>
      </w:pPr>
      <w:r w:rsidRPr="00D53E63">
        <w:rPr>
          <w:rFonts w:asciiTheme="minorHAnsi" w:hAnsiTheme="minorHAnsi"/>
          <w:sz w:val="22"/>
          <w:szCs w:val="22"/>
        </w:rPr>
        <w:t>Izvršitelj obrade ne smije angažirati drugog izvršitelja obrade bez prethodnog posebnog ili općeg pisanog odobrenja Voditelja obrade.</w:t>
      </w:r>
    </w:p>
    <w:p w:rsidR="00D53E63" w:rsidRPr="00D53E63" w:rsidRDefault="00D53E63" w:rsidP="00D53E63">
      <w:pPr>
        <w:jc w:val="both"/>
        <w:rPr>
          <w:rFonts w:asciiTheme="minorHAnsi" w:hAnsiTheme="minorHAnsi"/>
          <w:sz w:val="22"/>
          <w:szCs w:val="22"/>
        </w:rPr>
      </w:pPr>
    </w:p>
    <w:p w:rsidR="000F75DB" w:rsidRPr="00D53E63" w:rsidRDefault="000F75DB" w:rsidP="00D53E63">
      <w:pPr>
        <w:jc w:val="both"/>
        <w:rPr>
          <w:rFonts w:asciiTheme="minorHAnsi" w:hAnsiTheme="minorHAnsi"/>
          <w:sz w:val="22"/>
          <w:szCs w:val="22"/>
        </w:rPr>
      </w:pPr>
      <w:r w:rsidRPr="00D53E63">
        <w:rPr>
          <w:rFonts w:asciiTheme="minorHAnsi" w:hAnsiTheme="minorHAnsi"/>
          <w:sz w:val="22"/>
          <w:szCs w:val="22"/>
        </w:rPr>
        <w:t xml:space="preserve">Obrada koju provodi izvršitelj obrade uređuje se ugovorom između voditelja obrade i izvršitelja. U ugovoru se navodi predmet i trajanje obrade, prirodu i svrhu obrade, vrstu osobnih podataka i </w:t>
      </w:r>
      <w:r w:rsidRPr="00D53E63">
        <w:rPr>
          <w:rFonts w:asciiTheme="minorHAnsi" w:hAnsiTheme="minorHAnsi"/>
          <w:sz w:val="22"/>
          <w:szCs w:val="22"/>
        </w:rPr>
        <w:lastRenderedPageBreak/>
        <w:t>kategoriju ispitanika, te obveze i prava voditelja obrade. Ugovor mora biti u pisanom obliku, uključujući elektronički oblik.</w:t>
      </w:r>
    </w:p>
    <w:p w:rsidR="0002094F" w:rsidRPr="00D53E63" w:rsidRDefault="0002094F" w:rsidP="00D53E63">
      <w:pPr>
        <w:jc w:val="both"/>
        <w:rPr>
          <w:rFonts w:asciiTheme="minorHAnsi" w:hAnsiTheme="minorHAnsi"/>
          <w:color w:val="FF0000"/>
          <w:sz w:val="22"/>
          <w:szCs w:val="22"/>
        </w:rPr>
      </w:pPr>
    </w:p>
    <w:p w:rsidR="0002094F" w:rsidRPr="00D53E63" w:rsidRDefault="00F872AE" w:rsidP="00D53E63">
      <w:pPr>
        <w:jc w:val="center"/>
        <w:rPr>
          <w:rFonts w:asciiTheme="minorHAnsi" w:hAnsiTheme="minorHAnsi"/>
          <w:b/>
          <w:sz w:val="22"/>
          <w:szCs w:val="22"/>
        </w:rPr>
      </w:pPr>
      <w:r w:rsidRPr="00D53E63">
        <w:rPr>
          <w:rFonts w:asciiTheme="minorHAnsi" w:hAnsiTheme="minorHAnsi"/>
          <w:b/>
          <w:sz w:val="22"/>
          <w:szCs w:val="22"/>
        </w:rPr>
        <w:t>Članak 23</w:t>
      </w:r>
      <w:r w:rsidR="0002094F" w:rsidRPr="00D53E63">
        <w:rPr>
          <w:rFonts w:asciiTheme="minorHAnsi" w:hAnsiTheme="minorHAnsi"/>
          <w:b/>
          <w:sz w:val="22"/>
          <w:szCs w:val="22"/>
        </w:rPr>
        <w:t>.</w:t>
      </w:r>
    </w:p>
    <w:p w:rsidR="0002094F" w:rsidRPr="00D53E63" w:rsidRDefault="0002094F" w:rsidP="00D53E63">
      <w:pPr>
        <w:jc w:val="both"/>
        <w:rPr>
          <w:rFonts w:asciiTheme="minorHAnsi" w:hAnsiTheme="minorHAnsi"/>
          <w:sz w:val="22"/>
          <w:szCs w:val="22"/>
        </w:rPr>
      </w:pPr>
    </w:p>
    <w:p w:rsidR="0002094F" w:rsidRPr="00D53E63" w:rsidRDefault="0002094F" w:rsidP="00D53E63">
      <w:pPr>
        <w:jc w:val="both"/>
        <w:rPr>
          <w:rFonts w:asciiTheme="minorHAnsi" w:hAnsiTheme="minorHAnsi"/>
          <w:sz w:val="22"/>
          <w:szCs w:val="22"/>
        </w:rPr>
      </w:pPr>
      <w:r w:rsidRPr="00D53E63">
        <w:rPr>
          <w:rFonts w:asciiTheme="minorHAnsi" w:hAnsiTheme="minorHAnsi"/>
          <w:sz w:val="22"/>
          <w:szCs w:val="22"/>
        </w:rPr>
        <w:t>Voditelj obrade u skladu s člankom 30. Opće uredbe nije dužan voditi evidencije aktivnosti obrade.</w:t>
      </w:r>
    </w:p>
    <w:p w:rsidR="0002094F" w:rsidRPr="00D53E63" w:rsidRDefault="0002094F" w:rsidP="00D53E63">
      <w:pPr>
        <w:jc w:val="both"/>
        <w:rPr>
          <w:rFonts w:asciiTheme="minorHAnsi" w:hAnsiTheme="minorHAnsi"/>
          <w:sz w:val="22"/>
          <w:szCs w:val="22"/>
        </w:rPr>
      </w:pPr>
    </w:p>
    <w:p w:rsidR="0002094F" w:rsidRPr="00D53E63" w:rsidRDefault="00F872AE" w:rsidP="00D53E63">
      <w:pPr>
        <w:jc w:val="center"/>
        <w:rPr>
          <w:rFonts w:asciiTheme="minorHAnsi" w:hAnsiTheme="minorHAnsi"/>
          <w:b/>
          <w:sz w:val="22"/>
          <w:szCs w:val="22"/>
        </w:rPr>
      </w:pPr>
      <w:r w:rsidRPr="00D53E63">
        <w:rPr>
          <w:rFonts w:asciiTheme="minorHAnsi" w:hAnsiTheme="minorHAnsi"/>
          <w:b/>
          <w:sz w:val="22"/>
          <w:szCs w:val="22"/>
        </w:rPr>
        <w:t>Članak 24</w:t>
      </w:r>
      <w:r w:rsidR="0002094F" w:rsidRPr="00D53E63">
        <w:rPr>
          <w:rFonts w:asciiTheme="minorHAnsi" w:hAnsiTheme="minorHAnsi"/>
          <w:b/>
          <w:sz w:val="22"/>
          <w:szCs w:val="22"/>
        </w:rPr>
        <w:t>.</w:t>
      </w:r>
    </w:p>
    <w:p w:rsidR="0002094F" w:rsidRPr="00D53E63" w:rsidRDefault="0002094F" w:rsidP="00D53E63">
      <w:pPr>
        <w:jc w:val="both"/>
        <w:rPr>
          <w:rFonts w:asciiTheme="minorHAnsi" w:hAnsiTheme="minorHAnsi"/>
          <w:sz w:val="22"/>
          <w:szCs w:val="22"/>
        </w:rPr>
      </w:pPr>
    </w:p>
    <w:p w:rsidR="0002094F" w:rsidRPr="00D53E63" w:rsidRDefault="0002094F" w:rsidP="00D53E63">
      <w:pPr>
        <w:jc w:val="both"/>
        <w:rPr>
          <w:rFonts w:asciiTheme="minorHAnsi" w:hAnsiTheme="minorHAnsi"/>
          <w:sz w:val="22"/>
          <w:szCs w:val="22"/>
        </w:rPr>
      </w:pPr>
      <w:r w:rsidRPr="00D53E63">
        <w:rPr>
          <w:rFonts w:asciiTheme="minorHAnsi" w:hAnsiTheme="minorHAnsi"/>
          <w:sz w:val="22"/>
          <w:szCs w:val="22"/>
        </w:rPr>
        <w:t xml:space="preserve">Voditelj obrade u skladu s člankom 37. Opće uredbe nije dužan imenovati službenika za zaštitu podataka. </w:t>
      </w:r>
    </w:p>
    <w:p w:rsidR="00E95D66" w:rsidRPr="00D53E63" w:rsidRDefault="00E95D66" w:rsidP="00D53E63">
      <w:pPr>
        <w:jc w:val="center"/>
        <w:rPr>
          <w:rFonts w:asciiTheme="minorHAnsi" w:hAnsiTheme="minorHAnsi"/>
          <w:sz w:val="22"/>
          <w:szCs w:val="22"/>
        </w:rPr>
      </w:pPr>
    </w:p>
    <w:p w:rsidR="00823BDE" w:rsidRPr="00D53E63" w:rsidRDefault="00F872AE" w:rsidP="00D53E63">
      <w:pPr>
        <w:jc w:val="center"/>
        <w:rPr>
          <w:rFonts w:asciiTheme="minorHAnsi" w:hAnsiTheme="minorHAnsi"/>
          <w:b/>
          <w:sz w:val="22"/>
          <w:szCs w:val="22"/>
        </w:rPr>
      </w:pPr>
      <w:r w:rsidRPr="00D53E63">
        <w:rPr>
          <w:rFonts w:asciiTheme="minorHAnsi" w:hAnsiTheme="minorHAnsi"/>
          <w:b/>
          <w:sz w:val="22"/>
          <w:szCs w:val="22"/>
        </w:rPr>
        <w:t>Članak 25</w:t>
      </w:r>
      <w:r w:rsidR="00823BDE" w:rsidRPr="00D53E63">
        <w:rPr>
          <w:rFonts w:asciiTheme="minorHAnsi" w:hAnsiTheme="minorHAnsi"/>
          <w:b/>
          <w:sz w:val="22"/>
          <w:szCs w:val="22"/>
        </w:rPr>
        <w:t>.</w:t>
      </w:r>
    </w:p>
    <w:p w:rsidR="00823BDE" w:rsidRPr="00D53E63" w:rsidRDefault="00823BDE" w:rsidP="00D53E63">
      <w:pPr>
        <w:jc w:val="both"/>
        <w:rPr>
          <w:rFonts w:asciiTheme="minorHAnsi" w:hAnsiTheme="minorHAnsi"/>
          <w:sz w:val="22"/>
          <w:szCs w:val="22"/>
        </w:rPr>
      </w:pPr>
    </w:p>
    <w:p w:rsidR="00823BDE" w:rsidRDefault="00823BDE" w:rsidP="00D53E63">
      <w:pPr>
        <w:jc w:val="both"/>
        <w:rPr>
          <w:rFonts w:asciiTheme="minorHAnsi" w:hAnsiTheme="minorHAnsi"/>
          <w:sz w:val="22"/>
          <w:szCs w:val="22"/>
        </w:rPr>
      </w:pPr>
      <w:r w:rsidRPr="00D53E63">
        <w:rPr>
          <w:rFonts w:asciiTheme="minorHAnsi" w:hAnsiTheme="minorHAnsi"/>
          <w:sz w:val="22"/>
          <w:szCs w:val="22"/>
        </w:rPr>
        <w:t>U slučaju povrede osobnih podataka voditelj obrade bez nepotrebnog odgađanja i, ako je izvedivo, najkasnije 72 sata nakon saznanja o toj povredi, izvješćuje nadzorno tijelo, Agenciju za zaštitu osobnih podataka.</w:t>
      </w:r>
    </w:p>
    <w:p w:rsidR="00D53E63" w:rsidRPr="00D53E63" w:rsidRDefault="00D53E63" w:rsidP="00D53E63">
      <w:pPr>
        <w:jc w:val="both"/>
        <w:rPr>
          <w:rFonts w:asciiTheme="minorHAnsi" w:hAnsiTheme="minorHAnsi"/>
          <w:sz w:val="22"/>
          <w:szCs w:val="22"/>
        </w:rPr>
      </w:pPr>
    </w:p>
    <w:p w:rsidR="00823BDE" w:rsidRDefault="00823BDE" w:rsidP="00D53E63">
      <w:pPr>
        <w:jc w:val="both"/>
        <w:rPr>
          <w:rFonts w:asciiTheme="minorHAnsi" w:hAnsiTheme="minorHAnsi"/>
          <w:sz w:val="22"/>
          <w:szCs w:val="22"/>
        </w:rPr>
      </w:pPr>
      <w:r w:rsidRPr="00D53E63">
        <w:rPr>
          <w:rFonts w:asciiTheme="minorHAnsi" w:hAnsiTheme="minorHAnsi"/>
          <w:sz w:val="22"/>
          <w:szCs w:val="22"/>
        </w:rPr>
        <w:t>Voditelj obrade dokumentira sve povrede osobnih podataka, uključujući činjenice vezane za povredu osobnih podataka, njezine posljedice i mjere poduzete za popravljanje štete.</w:t>
      </w:r>
    </w:p>
    <w:p w:rsidR="00D53E63" w:rsidRPr="00D53E63" w:rsidRDefault="00D53E63" w:rsidP="00D53E63">
      <w:pPr>
        <w:jc w:val="both"/>
        <w:rPr>
          <w:rFonts w:asciiTheme="minorHAnsi" w:hAnsiTheme="minorHAnsi"/>
          <w:sz w:val="22"/>
          <w:szCs w:val="22"/>
        </w:rPr>
      </w:pPr>
    </w:p>
    <w:p w:rsidR="003547B5" w:rsidRPr="00D53E63" w:rsidRDefault="00823BDE" w:rsidP="00D53E63">
      <w:pPr>
        <w:jc w:val="both"/>
        <w:rPr>
          <w:rFonts w:asciiTheme="minorHAnsi" w:hAnsiTheme="minorHAnsi"/>
          <w:sz w:val="22"/>
          <w:szCs w:val="22"/>
        </w:rPr>
      </w:pPr>
      <w:r w:rsidRPr="00D53E63">
        <w:rPr>
          <w:rFonts w:asciiTheme="minorHAnsi" w:hAnsiTheme="minorHAnsi"/>
          <w:sz w:val="22"/>
          <w:szCs w:val="22"/>
        </w:rPr>
        <w:t>U slučaju povrede osobnih podataka koje će vjerojatno prouzročiti visok rizik za prava i slobode pojedinaca, voditelj obrade bez nepotrebnog odgađanja obavješćuje ispitanika o povredi osobnih podataka</w:t>
      </w:r>
      <w:r w:rsidR="005F1CA7" w:rsidRPr="00D53E63">
        <w:rPr>
          <w:rFonts w:asciiTheme="minorHAnsi" w:hAnsiTheme="minorHAnsi"/>
          <w:sz w:val="22"/>
          <w:szCs w:val="22"/>
        </w:rPr>
        <w:t>.</w:t>
      </w:r>
    </w:p>
    <w:p w:rsidR="00E95D66" w:rsidRPr="00D53E63" w:rsidRDefault="00E95D66" w:rsidP="00D53E63">
      <w:pPr>
        <w:jc w:val="both"/>
        <w:rPr>
          <w:rFonts w:asciiTheme="minorHAnsi" w:hAnsiTheme="minorHAnsi"/>
          <w:sz w:val="22"/>
          <w:szCs w:val="22"/>
        </w:rPr>
      </w:pPr>
    </w:p>
    <w:p w:rsidR="00E95D66" w:rsidRPr="00D53E63" w:rsidRDefault="00E95D66" w:rsidP="00D53E63">
      <w:pPr>
        <w:jc w:val="center"/>
        <w:rPr>
          <w:rFonts w:asciiTheme="minorHAnsi" w:hAnsiTheme="minorHAnsi"/>
          <w:b/>
          <w:sz w:val="22"/>
          <w:szCs w:val="22"/>
        </w:rPr>
      </w:pPr>
      <w:r w:rsidRPr="00D53E63">
        <w:rPr>
          <w:rFonts w:asciiTheme="minorHAnsi" w:hAnsiTheme="minorHAnsi"/>
          <w:b/>
          <w:sz w:val="22"/>
          <w:szCs w:val="22"/>
        </w:rPr>
        <w:t>Članak 26.</w:t>
      </w:r>
    </w:p>
    <w:p w:rsidR="00E95D66" w:rsidRPr="00D53E63" w:rsidRDefault="00E95D66" w:rsidP="00D53E63">
      <w:pPr>
        <w:jc w:val="center"/>
        <w:rPr>
          <w:rFonts w:asciiTheme="minorHAnsi" w:hAnsiTheme="minorHAnsi"/>
          <w:bCs/>
          <w:sz w:val="22"/>
          <w:szCs w:val="22"/>
          <w:bdr w:val="none" w:sz="0" w:space="0" w:color="auto" w:frame="1"/>
        </w:rPr>
      </w:pPr>
    </w:p>
    <w:p w:rsidR="00E95D66" w:rsidRPr="00D53E63" w:rsidRDefault="00E95D66" w:rsidP="00D53E63">
      <w:pPr>
        <w:jc w:val="both"/>
        <w:rPr>
          <w:rFonts w:asciiTheme="minorHAnsi" w:hAnsiTheme="minorHAnsi"/>
          <w:sz w:val="22"/>
          <w:szCs w:val="22"/>
          <w:lang w:eastAsia="en-US"/>
        </w:rPr>
      </w:pPr>
      <w:r w:rsidRPr="00D53E63">
        <w:rPr>
          <w:rFonts w:asciiTheme="minorHAnsi" w:hAnsiTheme="minorHAnsi"/>
          <w:sz w:val="22"/>
          <w:szCs w:val="22"/>
        </w:rPr>
        <w:t>Ovaj Pravilnik stupa na snagu i primjenjuje se od dana koji slijedi danu objave na oglasnoj ploči Dječjeg vrtića Pčelica</w:t>
      </w:r>
      <w:r w:rsidR="00D53E63">
        <w:rPr>
          <w:rFonts w:asciiTheme="minorHAnsi" w:hAnsiTheme="minorHAnsi"/>
          <w:sz w:val="22"/>
          <w:szCs w:val="22"/>
        </w:rPr>
        <w:t xml:space="preserve"> Žakanje</w:t>
      </w:r>
      <w:r w:rsidRPr="00D53E63">
        <w:rPr>
          <w:rFonts w:asciiTheme="minorHAnsi" w:hAnsiTheme="minorHAnsi"/>
          <w:sz w:val="22"/>
          <w:szCs w:val="22"/>
        </w:rPr>
        <w:t>.</w:t>
      </w:r>
    </w:p>
    <w:p w:rsidR="00E95D66" w:rsidRPr="00D53E63" w:rsidRDefault="00E95D66" w:rsidP="00D53E63">
      <w:pPr>
        <w:rPr>
          <w:rFonts w:asciiTheme="minorHAnsi" w:hAnsiTheme="minorHAnsi"/>
          <w:sz w:val="22"/>
          <w:szCs w:val="22"/>
        </w:rPr>
      </w:pPr>
    </w:p>
    <w:p w:rsidR="00E95D66" w:rsidRPr="00D53E63" w:rsidRDefault="00E95D66" w:rsidP="00D53E63">
      <w:pPr>
        <w:pStyle w:val="NoSpacing"/>
        <w:jc w:val="right"/>
        <w:rPr>
          <w:rFonts w:asciiTheme="minorHAnsi" w:hAnsiTheme="minorHAnsi"/>
          <w:sz w:val="22"/>
        </w:rPr>
      </w:pPr>
      <w:r w:rsidRPr="00D53E63">
        <w:rPr>
          <w:rFonts w:asciiTheme="minorHAnsi" w:hAnsiTheme="minorHAnsi"/>
          <w:sz w:val="22"/>
        </w:rPr>
        <w:tab/>
      </w:r>
      <w:r w:rsidRPr="00D53E63">
        <w:rPr>
          <w:rFonts w:asciiTheme="minorHAnsi" w:hAnsiTheme="minorHAnsi"/>
          <w:sz w:val="22"/>
        </w:rPr>
        <w:tab/>
      </w:r>
      <w:r w:rsidRPr="00D53E63">
        <w:rPr>
          <w:rFonts w:asciiTheme="minorHAnsi" w:hAnsiTheme="minorHAnsi"/>
          <w:sz w:val="22"/>
        </w:rPr>
        <w:tab/>
      </w:r>
      <w:r w:rsidRPr="00D53E63">
        <w:rPr>
          <w:rFonts w:asciiTheme="minorHAnsi" w:hAnsiTheme="minorHAnsi"/>
          <w:sz w:val="22"/>
        </w:rPr>
        <w:tab/>
      </w:r>
      <w:r w:rsidRPr="00D53E63">
        <w:rPr>
          <w:rFonts w:asciiTheme="minorHAnsi" w:hAnsiTheme="minorHAnsi"/>
          <w:sz w:val="22"/>
        </w:rPr>
        <w:tab/>
      </w:r>
      <w:r w:rsidRPr="00D53E63">
        <w:rPr>
          <w:rFonts w:asciiTheme="minorHAnsi" w:hAnsiTheme="minorHAnsi"/>
          <w:sz w:val="22"/>
        </w:rPr>
        <w:tab/>
      </w:r>
      <w:r w:rsidRPr="00D53E63">
        <w:rPr>
          <w:rFonts w:asciiTheme="minorHAnsi" w:hAnsiTheme="minorHAnsi"/>
          <w:sz w:val="22"/>
        </w:rPr>
        <w:tab/>
        <w:t>Predsjednica Upravnog vijeća:</w:t>
      </w:r>
    </w:p>
    <w:p w:rsidR="00E95D66" w:rsidRPr="00D53E63" w:rsidRDefault="00E95D66" w:rsidP="00D53E63">
      <w:pPr>
        <w:pStyle w:val="NoSpacing"/>
        <w:jc w:val="right"/>
        <w:rPr>
          <w:rFonts w:asciiTheme="minorHAnsi" w:hAnsiTheme="minorHAnsi"/>
          <w:sz w:val="22"/>
        </w:rPr>
      </w:pPr>
      <w:r w:rsidRPr="00D53E63">
        <w:rPr>
          <w:rFonts w:asciiTheme="minorHAnsi" w:hAnsiTheme="minorHAnsi"/>
          <w:sz w:val="22"/>
        </w:rPr>
        <w:t>Anita Srbelj-Dehlić, dipl.oec.</w:t>
      </w:r>
    </w:p>
    <w:p w:rsidR="00E95D66" w:rsidRPr="00D53E63" w:rsidRDefault="00E95D66" w:rsidP="00D53E63">
      <w:pPr>
        <w:pStyle w:val="NoSpacing"/>
        <w:jc w:val="right"/>
        <w:rPr>
          <w:rFonts w:asciiTheme="minorHAnsi" w:hAnsiTheme="minorHAnsi"/>
          <w:sz w:val="22"/>
        </w:rPr>
      </w:pPr>
      <w:r w:rsidRPr="00D53E63">
        <w:rPr>
          <w:rFonts w:asciiTheme="minorHAnsi" w:hAnsiTheme="minorHAnsi"/>
          <w:sz w:val="22"/>
        </w:rPr>
        <w:t>________________________</w:t>
      </w:r>
    </w:p>
    <w:p w:rsidR="00E95D66" w:rsidRPr="00D53E63" w:rsidRDefault="00E95D66" w:rsidP="00D53E63">
      <w:pPr>
        <w:pStyle w:val="NoSpacing"/>
        <w:jc w:val="right"/>
        <w:rPr>
          <w:rFonts w:asciiTheme="minorHAnsi" w:hAnsiTheme="minorHAnsi"/>
          <w:sz w:val="22"/>
        </w:rPr>
      </w:pPr>
    </w:p>
    <w:p w:rsidR="00E95D66" w:rsidRPr="00D53E63" w:rsidRDefault="00E95D66" w:rsidP="00D53E63">
      <w:pPr>
        <w:rPr>
          <w:rFonts w:asciiTheme="minorHAnsi" w:hAnsiTheme="minorHAnsi"/>
          <w:sz w:val="22"/>
          <w:szCs w:val="22"/>
        </w:rPr>
      </w:pPr>
      <w:r w:rsidRPr="00D53E63">
        <w:rPr>
          <w:rFonts w:asciiTheme="minorHAnsi" w:hAnsiTheme="minorHAnsi"/>
          <w:sz w:val="22"/>
          <w:szCs w:val="22"/>
        </w:rPr>
        <w:t xml:space="preserve">Ovaj Pravilnik objavljen je na oglasnoj ploči Dječjeg vrtića dana 19. studenog 2021. godine. </w:t>
      </w:r>
    </w:p>
    <w:p w:rsidR="00E95D66" w:rsidRPr="00D53E63" w:rsidRDefault="00E95D66" w:rsidP="00D53E63">
      <w:pPr>
        <w:rPr>
          <w:rFonts w:asciiTheme="minorHAnsi" w:hAnsiTheme="minorHAnsi"/>
          <w:sz w:val="22"/>
          <w:szCs w:val="22"/>
        </w:rPr>
      </w:pPr>
    </w:p>
    <w:p w:rsidR="00E95D66" w:rsidRPr="00D53E63" w:rsidRDefault="00E95D66" w:rsidP="00D53E63">
      <w:pPr>
        <w:pStyle w:val="NoSpacing"/>
        <w:jc w:val="right"/>
        <w:rPr>
          <w:rFonts w:asciiTheme="minorHAnsi" w:hAnsiTheme="minorHAnsi"/>
          <w:sz w:val="22"/>
        </w:rPr>
      </w:pPr>
      <w:r w:rsidRPr="00D53E63">
        <w:rPr>
          <w:rFonts w:asciiTheme="minorHAnsi" w:hAnsiTheme="minorHAnsi"/>
          <w:sz w:val="22"/>
        </w:rPr>
        <w:t xml:space="preserve">                                                                                                       Privremena ravnateljica:</w:t>
      </w:r>
    </w:p>
    <w:p w:rsidR="00E95D66" w:rsidRPr="00D53E63" w:rsidRDefault="00E95D66" w:rsidP="00D53E63">
      <w:pPr>
        <w:pStyle w:val="NoSpacing"/>
        <w:jc w:val="right"/>
        <w:rPr>
          <w:rFonts w:asciiTheme="minorHAnsi" w:hAnsiTheme="minorHAnsi"/>
          <w:sz w:val="22"/>
        </w:rPr>
      </w:pPr>
      <w:r w:rsidRPr="00D53E63">
        <w:rPr>
          <w:rFonts w:asciiTheme="minorHAnsi" w:hAnsiTheme="minorHAnsi"/>
          <w:sz w:val="22"/>
        </w:rPr>
        <w:t xml:space="preserve">                                                                                                       Valentina Gorše, mag.paed.</w:t>
      </w:r>
    </w:p>
    <w:p w:rsidR="00E95D66" w:rsidRPr="00D53E63" w:rsidRDefault="00E95D66" w:rsidP="00D53E63">
      <w:pPr>
        <w:pStyle w:val="normal0"/>
        <w:pBdr>
          <w:top w:val="nil"/>
          <w:left w:val="nil"/>
          <w:bottom w:val="nil"/>
          <w:right w:val="nil"/>
          <w:between w:val="nil"/>
        </w:pBdr>
        <w:spacing w:after="120" w:line="240" w:lineRule="auto"/>
        <w:jc w:val="right"/>
        <w:rPr>
          <w:rFonts w:asciiTheme="minorHAnsi" w:eastAsia="Times New Roman" w:hAnsiTheme="minorHAnsi" w:cs="Times New Roman"/>
        </w:rPr>
      </w:pPr>
      <w:r w:rsidRPr="00D53E63">
        <w:rPr>
          <w:rFonts w:asciiTheme="minorHAnsi" w:hAnsiTheme="minorHAnsi" w:cs="Times New Roman"/>
        </w:rPr>
        <w:t>________________________</w:t>
      </w:r>
    </w:p>
    <w:p w:rsidR="00E46CE1" w:rsidRPr="00D53E63" w:rsidRDefault="00E95D66" w:rsidP="00D53E63">
      <w:pPr>
        <w:jc w:val="center"/>
        <w:rPr>
          <w:rFonts w:asciiTheme="minorHAnsi" w:hAnsiTheme="minorHAnsi"/>
          <w:sz w:val="22"/>
          <w:szCs w:val="22"/>
        </w:rPr>
      </w:pPr>
      <w:r w:rsidRPr="00D53E63">
        <w:rPr>
          <w:rFonts w:asciiTheme="minorHAnsi" w:hAnsiTheme="minorHAnsi"/>
          <w:bCs/>
          <w:sz w:val="22"/>
          <w:szCs w:val="22"/>
          <w:bdr w:val="none" w:sz="0" w:space="0" w:color="auto" w:frame="1"/>
        </w:rPr>
        <w:t>.</w:t>
      </w:r>
      <w:r w:rsidR="00E46CE1" w:rsidRPr="00D53E63">
        <w:rPr>
          <w:rFonts w:asciiTheme="minorHAnsi" w:hAnsiTheme="minorHAnsi"/>
          <w:color w:val="545454"/>
          <w:sz w:val="22"/>
          <w:szCs w:val="22"/>
        </w:rPr>
        <w:br/>
      </w:r>
    </w:p>
    <w:p w:rsidR="00E46CE1" w:rsidRPr="00D53E63" w:rsidRDefault="00E46CE1" w:rsidP="00D53E63">
      <w:pPr>
        <w:pStyle w:val="BodyText"/>
        <w:rPr>
          <w:rFonts w:asciiTheme="minorHAnsi" w:hAnsiTheme="minorHAnsi"/>
          <w:sz w:val="22"/>
          <w:szCs w:val="22"/>
        </w:rPr>
      </w:pPr>
    </w:p>
    <w:p w:rsidR="005F1CA7" w:rsidRPr="00237E05" w:rsidRDefault="00E46CE1" w:rsidP="00930444">
      <w:pPr>
        <w:pStyle w:val="BodyText"/>
        <w:spacing w:line="276" w:lineRule="auto"/>
      </w:pPr>
      <w:r>
        <w:tab/>
      </w:r>
      <w:r>
        <w:tab/>
      </w:r>
      <w:r>
        <w:tab/>
      </w:r>
      <w:r>
        <w:tab/>
      </w:r>
      <w:r>
        <w:tab/>
      </w:r>
      <w:r>
        <w:tab/>
      </w:r>
    </w:p>
    <w:sectPr w:rsidR="005F1CA7" w:rsidRPr="00237E05" w:rsidSect="00C17EB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6FA" w:rsidRDefault="00F076FA" w:rsidP="005F1CA7">
      <w:r>
        <w:separator/>
      </w:r>
    </w:p>
  </w:endnote>
  <w:endnote w:type="continuationSeparator" w:id="1">
    <w:p w:rsidR="00F076FA" w:rsidRDefault="00F076FA" w:rsidP="005F1C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10907"/>
      <w:docPartObj>
        <w:docPartGallery w:val="Page Numbers (Bottom of Page)"/>
        <w:docPartUnique/>
      </w:docPartObj>
    </w:sdtPr>
    <w:sdtContent>
      <w:p w:rsidR="00D53E63" w:rsidRDefault="00D53E63">
        <w:pPr>
          <w:pStyle w:val="Footer"/>
          <w:jc w:val="right"/>
        </w:pPr>
        <w:fldSimple w:instr=" PAGE   \* MERGEFORMAT ">
          <w:r w:rsidR="0090490B">
            <w:rPr>
              <w:noProof/>
            </w:rPr>
            <w:t>1</w:t>
          </w:r>
        </w:fldSimple>
      </w:p>
    </w:sdtContent>
  </w:sdt>
  <w:p w:rsidR="00D53E63" w:rsidRDefault="00D53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6FA" w:rsidRDefault="00F076FA" w:rsidP="005F1CA7">
      <w:r>
        <w:separator/>
      </w:r>
    </w:p>
  </w:footnote>
  <w:footnote w:type="continuationSeparator" w:id="1">
    <w:p w:rsidR="00F076FA" w:rsidRDefault="00F076FA" w:rsidP="005F1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2852"/>
    <w:multiLevelType w:val="hybridMultilevel"/>
    <w:tmpl w:val="16B2F7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B7932BE"/>
    <w:multiLevelType w:val="hybridMultilevel"/>
    <w:tmpl w:val="C470BA58"/>
    <w:lvl w:ilvl="0" w:tplc="5C1643E0">
      <w:start w:val="1"/>
      <w:numFmt w:val="bullet"/>
      <w:lvlText w:val=""/>
      <w:lvlJc w:val="left"/>
      <w:pPr>
        <w:tabs>
          <w:tab w:val="num" w:pos="720"/>
        </w:tabs>
        <w:ind w:left="720" w:hanging="360"/>
      </w:pPr>
      <w:rPr>
        <w:rFonts w:ascii="Wingdings" w:hAnsi="Wingdings" w:hint="default"/>
      </w:rPr>
    </w:lvl>
    <w:lvl w:ilvl="1" w:tplc="4DBEC494" w:tentative="1">
      <w:start w:val="1"/>
      <w:numFmt w:val="bullet"/>
      <w:lvlText w:val=""/>
      <w:lvlJc w:val="left"/>
      <w:pPr>
        <w:tabs>
          <w:tab w:val="num" w:pos="1440"/>
        </w:tabs>
        <w:ind w:left="1440" w:hanging="360"/>
      </w:pPr>
      <w:rPr>
        <w:rFonts w:ascii="Wingdings" w:hAnsi="Wingdings" w:hint="default"/>
      </w:rPr>
    </w:lvl>
    <w:lvl w:ilvl="2" w:tplc="10C6F0C8" w:tentative="1">
      <w:start w:val="1"/>
      <w:numFmt w:val="bullet"/>
      <w:lvlText w:val=""/>
      <w:lvlJc w:val="left"/>
      <w:pPr>
        <w:tabs>
          <w:tab w:val="num" w:pos="2160"/>
        </w:tabs>
        <w:ind w:left="2160" w:hanging="360"/>
      </w:pPr>
      <w:rPr>
        <w:rFonts w:ascii="Wingdings" w:hAnsi="Wingdings" w:hint="default"/>
      </w:rPr>
    </w:lvl>
    <w:lvl w:ilvl="3" w:tplc="C43A5F20" w:tentative="1">
      <w:start w:val="1"/>
      <w:numFmt w:val="bullet"/>
      <w:lvlText w:val=""/>
      <w:lvlJc w:val="left"/>
      <w:pPr>
        <w:tabs>
          <w:tab w:val="num" w:pos="2880"/>
        </w:tabs>
        <w:ind w:left="2880" w:hanging="360"/>
      </w:pPr>
      <w:rPr>
        <w:rFonts w:ascii="Wingdings" w:hAnsi="Wingdings" w:hint="default"/>
      </w:rPr>
    </w:lvl>
    <w:lvl w:ilvl="4" w:tplc="E33C0D10" w:tentative="1">
      <w:start w:val="1"/>
      <w:numFmt w:val="bullet"/>
      <w:lvlText w:val=""/>
      <w:lvlJc w:val="left"/>
      <w:pPr>
        <w:tabs>
          <w:tab w:val="num" w:pos="3600"/>
        </w:tabs>
        <w:ind w:left="3600" w:hanging="360"/>
      </w:pPr>
      <w:rPr>
        <w:rFonts w:ascii="Wingdings" w:hAnsi="Wingdings" w:hint="default"/>
      </w:rPr>
    </w:lvl>
    <w:lvl w:ilvl="5" w:tplc="61845D76" w:tentative="1">
      <w:start w:val="1"/>
      <w:numFmt w:val="bullet"/>
      <w:lvlText w:val=""/>
      <w:lvlJc w:val="left"/>
      <w:pPr>
        <w:tabs>
          <w:tab w:val="num" w:pos="4320"/>
        </w:tabs>
        <w:ind w:left="4320" w:hanging="360"/>
      </w:pPr>
      <w:rPr>
        <w:rFonts w:ascii="Wingdings" w:hAnsi="Wingdings" w:hint="default"/>
      </w:rPr>
    </w:lvl>
    <w:lvl w:ilvl="6" w:tplc="D8CCC5C4" w:tentative="1">
      <w:start w:val="1"/>
      <w:numFmt w:val="bullet"/>
      <w:lvlText w:val=""/>
      <w:lvlJc w:val="left"/>
      <w:pPr>
        <w:tabs>
          <w:tab w:val="num" w:pos="5040"/>
        </w:tabs>
        <w:ind w:left="5040" w:hanging="360"/>
      </w:pPr>
      <w:rPr>
        <w:rFonts w:ascii="Wingdings" w:hAnsi="Wingdings" w:hint="default"/>
      </w:rPr>
    </w:lvl>
    <w:lvl w:ilvl="7" w:tplc="8286C026" w:tentative="1">
      <w:start w:val="1"/>
      <w:numFmt w:val="bullet"/>
      <w:lvlText w:val=""/>
      <w:lvlJc w:val="left"/>
      <w:pPr>
        <w:tabs>
          <w:tab w:val="num" w:pos="5760"/>
        </w:tabs>
        <w:ind w:left="5760" w:hanging="360"/>
      </w:pPr>
      <w:rPr>
        <w:rFonts w:ascii="Wingdings" w:hAnsi="Wingdings" w:hint="default"/>
      </w:rPr>
    </w:lvl>
    <w:lvl w:ilvl="8" w:tplc="24D8D5BE" w:tentative="1">
      <w:start w:val="1"/>
      <w:numFmt w:val="bullet"/>
      <w:lvlText w:val=""/>
      <w:lvlJc w:val="left"/>
      <w:pPr>
        <w:tabs>
          <w:tab w:val="num" w:pos="6480"/>
        </w:tabs>
        <w:ind w:left="6480" w:hanging="360"/>
      </w:pPr>
      <w:rPr>
        <w:rFonts w:ascii="Wingdings" w:hAnsi="Wingdings" w:hint="default"/>
      </w:rPr>
    </w:lvl>
  </w:abstractNum>
  <w:abstractNum w:abstractNumId="2">
    <w:nsid w:val="228A50C1"/>
    <w:multiLevelType w:val="hybridMultilevel"/>
    <w:tmpl w:val="03FE9BB6"/>
    <w:lvl w:ilvl="0" w:tplc="293E752E">
      <w:numFmt w:val="bullet"/>
      <w:lvlText w:val="-"/>
      <w:lvlJc w:val="left"/>
      <w:pPr>
        <w:ind w:left="720" w:hanging="360"/>
      </w:pPr>
      <w:rPr>
        <w:rFonts w:ascii="Courier New" w:eastAsia="Times New Roman"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F8267B"/>
    <w:multiLevelType w:val="hybridMultilevel"/>
    <w:tmpl w:val="E26AA6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40A4EEF"/>
    <w:multiLevelType w:val="hybridMultilevel"/>
    <w:tmpl w:val="D77C5C0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3E81316"/>
    <w:multiLevelType w:val="hybridMultilevel"/>
    <w:tmpl w:val="2EACC784"/>
    <w:lvl w:ilvl="0" w:tplc="BFEA2696">
      <w:start w:val="1"/>
      <w:numFmt w:val="bullet"/>
      <w:lvlText w:val=""/>
      <w:lvlJc w:val="left"/>
      <w:pPr>
        <w:tabs>
          <w:tab w:val="num" w:pos="720"/>
        </w:tabs>
        <w:ind w:left="720" w:hanging="360"/>
      </w:pPr>
      <w:rPr>
        <w:rFonts w:ascii="Wingdings" w:hAnsi="Wingdings" w:hint="default"/>
      </w:rPr>
    </w:lvl>
    <w:lvl w:ilvl="1" w:tplc="934C5FBC" w:tentative="1">
      <w:start w:val="1"/>
      <w:numFmt w:val="bullet"/>
      <w:lvlText w:val=""/>
      <w:lvlJc w:val="left"/>
      <w:pPr>
        <w:tabs>
          <w:tab w:val="num" w:pos="1440"/>
        </w:tabs>
        <w:ind w:left="1440" w:hanging="360"/>
      </w:pPr>
      <w:rPr>
        <w:rFonts w:ascii="Wingdings" w:hAnsi="Wingdings" w:hint="default"/>
      </w:rPr>
    </w:lvl>
    <w:lvl w:ilvl="2" w:tplc="38D6CC52" w:tentative="1">
      <w:start w:val="1"/>
      <w:numFmt w:val="bullet"/>
      <w:lvlText w:val=""/>
      <w:lvlJc w:val="left"/>
      <w:pPr>
        <w:tabs>
          <w:tab w:val="num" w:pos="2160"/>
        </w:tabs>
        <w:ind w:left="2160" w:hanging="360"/>
      </w:pPr>
      <w:rPr>
        <w:rFonts w:ascii="Wingdings" w:hAnsi="Wingdings" w:hint="default"/>
      </w:rPr>
    </w:lvl>
    <w:lvl w:ilvl="3" w:tplc="FA6C98C2" w:tentative="1">
      <w:start w:val="1"/>
      <w:numFmt w:val="bullet"/>
      <w:lvlText w:val=""/>
      <w:lvlJc w:val="left"/>
      <w:pPr>
        <w:tabs>
          <w:tab w:val="num" w:pos="2880"/>
        </w:tabs>
        <w:ind w:left="2880" w:hanging="360"/>
      </w:pPr>
      <w:rPr>
        <w:rFonts w:ascii="Wingdings" w:hAnsi="Wingdings" w:hint="default"/>
      </w:rPr>
    </w:lvl>
    <w:lvl w:ilvl="4" w:tplc="C3ECE2A6" w:tentative="1">
      <w:start w:val="1"/>
      <w:numFmt w:val="bullet"/>
      <w:lvlText w:val=""/>
      <w:lvlJc w:val="left"/>
      <w:pPr>
        <w:tabs>
          <w:tab w:val="num" w:pos="3600"/>
        </w:tabs>
        <w:ind w:left="3600" w:hanging="360"/>
      </w:pPr>
      <w:rPr>
        <w:rFonts w:ascii="Wingdings" w:hAnsi="Wingdings" w:hint="default"/>
      </w:rPr>
    </w:lvl>
    <w:lvl w:ilvl="5" w:tplc="970A08C8" w:tentative="1">
      <w:start w:val="1"/>
      <w:numFmt w:val="bullet"/>
      <w:lvlText w:val=""/>
      <w:lvlJc w:val="left"/>
      <w:pPr>
        <w:tabs>
          <w:tab w:val="num" w:pos="4320"/>
        </w:tabs>
        <w:ind w:left="4320" w:hanging="360"/>
      </w:pPr>
      <w:rPr>
        <w:rFonts w:ascii="Wingdings" w:hAnsi="Wingdings" w:hint="default"/>
      </w:rPr>
    </w:lvl>
    <w:lvl w:ilvl="6" w:tplc="513A7320" w:tentative="1">
      <w:start w:val="1"/>
      <w:numFmt w:val="bullet"/>
      <w:lvlText w:val=""/>
      <w:lvlJc w:val="left"/>
      <w:pPr>
        <w:tabs>
          <w:tab w:val="num" w:pos="5040"/>
        </w:tabs>
        <w:ind w:left="5040" w:hanging="360"/>
      </w:pPr>
      <w:rPr>
        <w:rFonts w:ascii="Wingdings" w:hAnsi="Wingdings" w:hint="default"/>
      </w:rPr>
    </w:lvl>
    <w:lvl w:ilvl="7" w:tplc="110AE9D6" w:tentative="1">
      <w:start w:val="1"/>
      <w:numFmt w:val="bullet"/>
      <w:lvlText w:val=""/>
      <w:lvlJc w:val="left"/>
      <w:pPr>
        <w:tabs>
          <w:tab w:val="num" w:pos="5760"/>
        </w:tabs>
        <w:ind w:left="5760" w:hanging="360"/>
      </w:pPr>
      <w:rPr>
        <w:rFonts w:ascii="Wingdings" w:hAnsi="Wingdings" w:hint="default"/>
      </w:rPr>
    </w:lvl>
    <w:lvl w:ilvl="8" w:tplc="74461B8A" w:tentative="1">
      <w:start w:val="1"/>
      <w:numFmt w:val="bullet"/>
      <w:lvlText w:val=""/>
      <w:lvlJc w:val="left"/>
      <w:pPr>
        <w:tabs>
          <w:tab w:val="num" w:pos="6480"/>
        </w:tabs>
        <w:ind w:left="6480" w:hanging="360"/>
      </w:pPr>
      <w:rPr>
        <w:rFonts w:ascii="Wingdings" w:hAnsi="Wingdings" w:hint="default"/>
      </w:rPr>
    </w:lvl>
  </w:abstractNum>
  <w:abstractNum w:abstractNumId="6">
    <w:nsid w:val="37C953DC"/>
    <w:multiLevelType w:val="hybridMultilevel"/>
    <w:tmpl w:val="CCEE3B2A"/>
    <w:lvl w:ilvl="0" w:tplc="03005066">
      <w:start w:val="1"/>
      <w:numFmt w:val="bullet"/>
      <w:lvlText w:val=""/>
      <w:lvlJc w:val="left"/>
      <w:pPr>
        <w:tabs>
          <w:tab w:val="num" w:pos="720"/>
        </w:tabs>
        <w:ind w:left="720" w:hanging="360"/>
      </w:pPr>
      <w:rPr>
        <w:rFonts w:ascii="Wingdings" w:hAnsi="Wingdings" w:hint="default"/>
      </w:rPr>
    </w:lvl>
    <w:lvl w:ilvl="1" w:tplc="EA5A1030" w:tentative="1">
      <w:start w:val="1"/>
      <w:numFmt w:val="bullet"/>
      <w:lvlText w:val=""/>
      <w:lvlJc w:val="left"/>
      <w:pPr>
        <w:tabs>
          <w:tab w:val="num" w:pos="1440"/>
        </w:tabs>
        <w:ind w:left="1440" w:hanging="360"/>
      </w:pPr>
      <w:rPr>
        <w:rFonts w:ascii="Wingdings" w:hAnsi="Wingdings" w:hint="default"/>
      </w:rPr>
    </w:lvl>
    <w:lvl w:ilvl="2" w:tplc="6BFAC984" w:tentative="1">
      <w:start w:val="1"/>
      <w:numFmt w:val="bullet"/>
      <w:lvlText w:val=""/>
      <w:lvlJc w:val="left"/>
      <w:pPr>
        <w:tabs>
          <w:tab w:val="num" w:pos="2160"/>
        </w:tabs>
        <w:ind w:left="2160" w:hanging="360"/>
      </w:pPr>
      <w:rPr>
        <w:rFonts w:ascii="Wingdings" w:hAnsi="Wingdings" w:hint="default"/>
      </w:rPr>
    </w:lvl>
    <w:lvl w:ilvl="3" w:tplc="57301D40" w:tentative="1">
      <w:start w:val="1"/>
      <w:numFmt w:val="bullet"/>
      <w:lvlText w:val=""/>
      <w:lvlJc w:val="left"/>
      <w:pPr>
        <w:tabs>
          <w:tab w:val="num" w:pos="2880"/>
        </w:tabs>
        <w:ind w:left="2880" w:hanging="360"/>
      </w:pPr>
      <w:rPr>
        <w:rFonts w:ascii="Wingdings" w:hAnsi="Wingdings" w:hint="default"/>
      </w:rPr>
    </w:lvl>
    <w:lvl w:ilvl="4" w:tplc="6AF0036C" w:tentative="1">
      <w:start w:val="1"/>
      <w:numFmt w:val="bullet"/>
      <w:lvlText w:val=""/>
      <w:lvlJc w:val="left"/>
      <w:pPr>
        <w:tabs>
          <w:tab w:val="num" w:pos="3600"/>
        </w:tabs>
        <w:ind w:left="3600" w:hanging="360"/>
      </w:pPr>
      <w:rPr>
        <w:rFonts w:ascii="Wingdings" w:hAnsi="Wingdings" w:hint="default"/>
      </w:rPr>
    </w:lvl>
    <w:lvl w:ilvl="5" w:tplc="C6F0936C" w:tentative="1">
      <w:start w:val="1"/>
      <w:numFmt w:val="bullet"/>
      <w:lvlText w:val=""/>
      <w:lvlJc w:val="left"/>
      <w:pPr>
        <w:tabs>
          <w:tab w:val="num" w:pos="4320"/>
        </w:tabs>
        <w:ind w:left="4320" w:hanging="360"/>
      </w:pPr>
      <w:rPr>
        <w:rFonts w:ascii="Wingdings" w:hAnsi="Wingdings" w:hint="default"/>
      </w:rPr>
    </w:lvl>
    <w:lvl w:ilvl="6" w:tplc="364A0318" w:tentative="1">
      <w:start w:val="1"/>
      <w:numFmt w:val="bullet"/>
      <w:lvlText w:val=""/>
      <w:lvlJc w:val="left"/>
      <w:pPr>
        <w:tabs>
          <w:tab w:val="num" w:pos="5040"/>
        </w:tabs>
        <w:ind w:left="5040" w:hanging="360"/>
      </w:pPr>
      <w:rPr>
        <w:rFonts w:ascii="Wingdings" w:hAnsi="Wingdings" w:hint="default"/>
      </w:rPr>
    </w:lvl>
    <w:lvl w:ilvl="7" w:tplc="0BF2B8F6" w:tentative="1">
      <w:start w:val="1"/>
      <w:numFmt w:val="bullet"/>
      <w:lvlText w:val=""/>
      <w:lvlJc w:val="left"/>
      <w:pPr>
        <w:tabs>
          <w:tab w:val="num" w:pos="5760"/>
        </w:tabs>
        <w:ind w:left="5760" w:hanging="360"/>
      </w:pPr>
      <w:rPr>
        <w:rFonts w:ascii="Wingdings" w:hAnsi="Wingdings" w:hint="default"/>
      </w:rPr>
    </w:lvl>
    <w:lvl w:ilvl="8" w:tplc="5A1A2590" w:tentative="1">
      <w:start w:val="1"/>
      <w:numFmt w:val="bullet"/>
      <w:lvlText w:val=""/>
      <w:lvlJc w:val="left"/>
      <w:pPr>
        <w:tabs>
          <w:tab w:val="num" w:pos="6480"/>
        </w:tabs>
        <w:ind w:left="6480" w:hanging="360"/>
      </w:pPr>
      <w:rPr>
        <w:rFonts w:ascii="Wingdings" w:hAnsi="Wingdings" w:hint="default"/>
      </w:rPr>
    </w:lvl>
  </w:abstractNum>
  <w:abstractNum w:abstractNumId="7">
    <w:nsid w:val="3BBD6FEB"/>
    <w:multiLevelType w:val="hybridMultilevel"/>
    <w:tmpl w:val="CE2292F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C6E18BC"/>
    <w:multiLevelType w:val="hybridMultilevel"/>
    <w:tmpl w:val="BF70C0E2"/>
    <w:lvl w:ilvl="0" w:tplc="BF76A524">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D815122"/>
    <w:multiLevelType w:val="hybridMultilevel"/>
    <w:tmpl w:val="81760F5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4035797"/>
    <w:multiLevelType w:val="hybridMultilevel"/>
    <w:tmpl w:val="0294461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5F762E"/>
    <w:multiLevelType w:val="hybridMultilevel"/>
    <w:tmpl w:val="35601FE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38B515C"/>
    <w:multiLevelType w:val="hybridMultilevel"/>
    <w:tmpl w:val="1C40236E"/>
    <w:lvl w:ilvl="0" w:tplc="B6B03310">
      <w:start w:val="1"/>
      <w:numFmt w:val="bullet"/>
      <w:lvlText w:val=""/>
      <w:lvlJc w:val="left"/>
      <w:pPr>
        <w:tabs>
          <w:tab w:val="num" w:pos="720"/>
        </w:tabs>
        <w:ind w:left="720" w:hanging="360"/>
      </w:pPr>
      <w:rPr>
        <w:rFonts w:ascii="Wingdings" w:hAnsi="Wingdings" w:hint="default"/>
      </w:rPr>
    </w:lvl>
    <w:lvl w:ilvl="1" w:tplc="6742C7A0" w:tentative="1">
      <w:start w:val="1"/>
      <w:numFmt w:val="bullet"/>
      <w:lvlText w:val=""/>
      <w:lvlJc w:val="left"/>
      <w:pPr>
        <w:tabs>
          <w:tab w:val="num" w:pos="1440"/>
        </w:tabs>
        <w:ind w:left="1440" w:hanging="360"/>
      </w:pPr>
      <w:rPr>
        <w:rFonts w:ascii="Wingdings" w:hAnsi="Wingdings" w:hint="default"/>
      </w:rPr>
    </w:lvl>
    <w:lvl w:ilvl="2" w:tplc="ED0C9064" w:tentative="1">
      <w:start w:val="1"/>
      <w:numFmt w:val="bullet"/>
      <w:lvlText w:val=""/>
      <w:lvlJc w:val="left"/>
      <w:pPr>
        <w:tabs>
          <w:tab w:val="num" w:pos="2160"/>
        </w:tabs>
        <w:ind w:left="2160" w:hanging="360"/>
      </w:pPr>
      <w:rPr>
        <w:rFonts w:ascii="Wingdings" w:hAnsi="Wingdings" w:hint="default"/>
      </w:rPr>
    </w:lvl>
    <w:lvl w:ilvl="3" w:tplc="D5687B7C" w:tentative="1">
      <w:start w:val="1"/>
      <w:numFmt w:val="bullet"/>
      <w:lvlText w:val=""/>
      <w:lvlJc w:val="left"/>
      <w:pPr>
        <w:tabs>
          <w:tab w:val="num" w:pos="2880"/>
        </w:tabs>
        <w:ind w:left="2880" w:hanging="360"/>
      </w:pPr>
      <w:rPr>
        <w:rFonts w:ascii="Wingdings" w:hAnsi="Wingdings" w:hint="default"/>
      </w:rPr>
    </w:lvl>
    <w:lvl w:ilvl="4" w:tplc="B76416A0" w:tentative="1">
      <w:start w:val="1"/>
      <w:numFmt w:val="bullet"/>
      <w:lvlText w:val=""/>
      <w:lvlJc w:val="left"/>
      <w:pPr>
        <w:tabs>
          <w:tab w:val="num" w:pos="3600"/>
        </w:tabs>
        <w:ind w:left="3600" w:hanging="360"/>
      </w:pPr>
      <w:rPr>
        <w:rFonts w:ascii="Wingdings" w:hAnsi="Wingdings" w:hint="default"/>
      </w:rPr>
    </w:lvl>
    <w:lvl w:ilvl="5" w:tplc="618E0BB8" w:tentative="1">
      <w:start w:val="1"/>
      <w:numFmt w:val="bullet"/>
      <w:lvlText w:val=""/>
      <w:lvlJc w:val="left"/>
      <w:pPr>
        <w:tabs>
          <w:tab w:val="num" w:pos="4320"/>
        </w:tabs>
        <w:ind w:left="4320" w:hanging="360"/>
      </w:pPr>
      <w:rPr>
        <w:rFonts w:ascii="Wingdings" w:hAnsi="Wingdings" w:hint="default"/>
      </w:rPr>
    </w:lvl>
    <w:lvl w:ilvl="6" w:tplc="DB2EF8F4" w:tentative="1">
      <w:start w:val="1"/>
      <w:numFmt w:val="bullet"/>
      <w:lvlText w:val=""/>
      <w:lvlJc w:val="left"/>
      <w:pPr>
        <w:tabs>
          <w:tab w:val="num" w:pos="5040"/>
        </w:tabs>
        <w:ind w:left="5040" w:hanging="360"/>
      </w:pPr>
      <w:rPr>
        <w:rFonts w:ascii="Wingdings" w:hAnsi="Wingdings" w:hint="default"/>
      </w:rPr>
    </w:lvl>
    <w:lvl w:ilvl="7" w:tplc="4C9A0762" w:tentative="1">
      <w:start w:val="1"/>
      <w:numFmt w:val="bullet"/>
      <w:lvlText w:val=""/>
      <w:lvlJc w:val="left"/>
      <w:pPr>
        <w:tabs>
          <w:tab w:val="num" w:pos="5760"/>
        </w:tabs>
        <w:ind w:left="5760" w:hanging="360"/>
      </w:pPr>
      <w:rPr>
        <w:rFonts w:ascii="Wingdings" w:hAnsi="Wingdings" w:hint="default"/>
      </w:rPr>
    </w:lvl>
    <w:lvl w:ilvl="8" w:tplc="90B284EE" w:tentative="1">
      <w:start w:val="1"/>
      <w:numFmt w:val="bullet"/>
      <w:lvlText w:val=""/>
      <w:lvlJc w:val="left"/>
      <w:pPr>
        <w:tabs>
          <w:tab w:val="num" w:pos="6480"/>
        </w:tabs>
        <w:ind w:left="6480" w:hanging="360"/>
      </w:pPr>
      <w:rPr>
        <w:rFonts w:ascii="Wingdings" w:hAnsi="Wingdings" w:hint="default"/>
      </w:rPr>
    </w:lvl>
  </w:abstractNum>
  <w:abstractNum w:abstractNumId="13">
    <w:nsid w:val="5C5D29D9"/>
    <w:multiLevelType w:val="hybridMultilevel"/>
    <w:tmpl w:val="4116698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738284B"/>
    <w:multiLevelType w:val="hybridMultilevel"/>
    <w:tmpl w:val="F95E27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CE71F82"/>
    <w:multiLevelType w:val="hybridMultilevel"/>
    <w:tmpl w:val="0ADA8F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EBA2113"/>
    <w:multiLevelType w:val="hybridMultilevel"/>
    <w:tmpl w:val="3C282418"/>
    <w:lvl w:ilvl="0" w:tplc="3886F0CE">
      <w:start w:val="1"/>
      <w:numFmt w:val="bullet"/>
      <w:lvlText w:val="•"/>
      <w:lvlJc w:val="left"/>
      <w:pPr>
        <w:tabs>
          <w:tab w:val="num" w:pos="720"/>
        </w:tabs>
        <w:ind w:left="720" w:hanging="360"/>
      </w:pPr>
      <w:rPr>
        <w:rFonts w:ascii="Times New Roman" w:hAnsi="Times New Roman" w:hint="default"/>
      </w:rPr>
    </w:lvl>
    <w:lvl w:ilvl="1" w:tplc="B3541F82" w:tentative="1">
      <w:start w:val="1"/>
      <w:numFmt w:val="bullet"/>
      <w:lvlText w:val="•"/>
      <w:lvlJc w:val="left"/>
      <w:pPr>
        <w:tabs>
          <w:tab w:val="num" w:pos="1440"/>
        </w:tabs>
        <w:ind w:left="1440" w:hanging="360"/>
      </w:pPr>
      <w:rPr>
        <w:rFonts w:ascii="Times New Roman" w:hAnsi="Times New Roman" w:hint="default"/>
      </w:rPr>
    </w:lvl>
    <w:lvl w:ilvl="2" w:tplc="481CAFB2" w:tentative="1">
      <w:start w:val="1"/>
      <w:numFmt w:val="bullet"/>
      <w:lvlText w:val="•"/>
      <w:lvlJc w:val="left"/>
      <w:pPr>
        <w:tabs>
          <w:tab w:val="num" w:pos="2160"/>
        </w:tabs>
        <w:ind w:left="2160" w:hanging="360"/>
      </w:pPr>
      <w:rPr>
        <w:rFonts w:ascii="Times New Roman" w:hAnsi="Times New Roman" w:hint="default"/>
      </w:rPr>
    </w:lvl>
    <w:lvl w:ilvl="3" w:tplc="BF325166" w:tentative="1">
      <w:start w:val="1"/>
      <w:numFmt w:val="bullet"/>
      <w:lvlText w:val="•"/>
      <w:lvlJc w:val="left"/>
      <w:pPr>
        <w:tabs>
          <w:tab w:val="num" w:pos="2880"/>
        </w:tabs>
        <w:ind w:left="2880" w:hanging="360"/>
      </w:pPr>
      <w:rPr>
        <w:rFonts w:ascii="Times New Roman" w:hAnsi="Times New Roman" w:hint="default"/>
      </w:rPr>
    </w:lvl>
    <w:lvl w:ilvl="4" w:tplc="3CB6A1F0" w:tentative="1">
      <w:start w:val="1"/>
      <w:numFmt w:val="bullet"/>
      <w:lvlText w:val="•"/>
      <w:lvlJc w:val="left"/>
      <w:pPr>
        <w:tabs>
          <w:tab w:val="num" w:pos="3600"/>
        </w:tabs>
        <w:ind w:left="3600" w:hanging="360"/>
      </w:pPr>
      <w:rPr>
        <w:rFonts w:ascii="Times New Roman" w:hAnsi="Times New Roman" w:hint="default"/>
      </w:rPr>
    </w:lvl>
    <w:lvl w:ilvl="5" w:tplc="F59AD812" w:tentative="1">
      <w:start w:val="1"/>
      <w:numFmt w:val="bullet"/>
      <w:lvlText w:val="•"/>
      <w:lvlJc w:val="left"/>
      <w:pPr>
        <w:tabs>
          <w:tab w:val="num" w:pos="4320"/>
        </w:tabs>
        <w:ind w:left="4320" w:hanging="360"/>
      </w:pPr>
      <w:rPr>
        <w:rFonts w:ascii="Times New Roman" w:hAnsi="Times New Roman" w:hint="default"/>
      </w:rPr>
    </w:lvl>
    <w:lvl w:ilvl="6" w:tplc="E4A086D6" w:tentative="1">
      <w:start w:val="1"/>
      <w:numFmt w:val="bullet"/>
      <w:lvlText w:val="•"/>
      <w:lvlJc w:val="left"/>
      <w:pPr>
        <w:tabs>
          <w:tab w:val="num" w:pos="5040"/>
        </w:tabs>
        <w:ind w:left="5040" w:hanging="360"/>
      </w:pPr>
      <w:rPr>
        <w:rFonts w:ascii="Times New Roman" w:hAnsi="Times New Roman" w:hint="default"/>
      </w:rPr>
    </w:lvl>
    <w:lvl w:ilvl="7" w:tplc="52AE2D04" w:tentative="1">
      <w:start w:val="1"/>
      <w:numFmt w:val="bullet"/>
      <w:lvlText w:val="•"/>
      <w:lvlJc w:val="left"/>
      <w:pPr>
        <w:tabs>
          <w:tab w:val="num" w:pos="5760"/>
        </w:tabs>
        <w:ind w:left="5760" w:hanging="360"/>
      </w:pPr>
      <w:rPr>
        <w:rFonts w:ascii="Times New Roman" w:hAnsi="Times New Roman" w:hint="default"/>
      </w:rPr>
    </w:lvl>
    <w:lvl w:ilvl="8" w:tplc="5162B60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
  </w:num>
  <w:num w:numId="3">
    <w:abstractNumId w:val="12"/>
  </w:num>
  <w:num w:numId="4">
    <w:abstractNumId w:val="6"/>
  </w:num>
  <w:num w:numId="5">
    <w:abstractNumId w:val="16"/>
  </w:num>
  <w:num w:numId="6">
    <w:abstractNumId w:val="8"/>
  </w:num>
  <w:num w:numId="7">
    <w:abstractNumId w:val="4"/>
  </w:num>
  <w:num w:numId="8">
    <w:abstractNumId w:val="9"/>
  </w:num>
  <w:num w:numId="9">
    <w:abstractNumId w:val="15"/>
  </w:num>
  <w:num w:numId="10">
    <w:abstractNumId w:val="14"/>
  </w:num>
  <w:num w:numId="11">
    <w:abstractNumId w:val="0"/>
  </w:num>
  <w:num w:numId="12">
    <w:abstractNumId w:val="11"/>
  </w:num>
  <w:num w:numId="13">
    <w:abstractNumId w:val="13"/>
  </w:num>
  <w:num w:numId="14">
    <w:abstractNumId w:val="10"/>
  </w:num>
  <w:num w:numId="15">
    <w:abstractNumId w:val="7"/>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1EE1"/>
    <w:rsid w:val="0002094F"/>
    <w:rsid w:val="00037FAE"/>
    <w:rsid w:val="000A29FE"/>
    <w:rsid w:val="000F75DB"/>
    <w:rsid w:val="001A0C59"/>
    <w:rsid w:val="00237E05"/>
    <w:rsid w:val="0027227F"/>
    <w:rsid w:val="00275632"/>
    <w:rsid w:val="00291443"/>
    <w:rsid w:val="002B495B"/>
    <w:rsid w:val="002E1847"/>
    <w:rsid w:val="002F0C85"/>
    <w:rsid w:val="003547B5"/>
    <w:rsid w:val="00373C75"/>
    <w:rsid w:val="00403141"/>
    <w:rsid w:val="004F670A"/>
    <w:rsid w:val="0055751D"/>
    <w:rsid w:val="005776B7"/>
    <w:rsid w:val="005F1CA7"/>
    <w:rsid w:val="006C1F67"/>
    <w:rsid w:val="006E0DE1"/>
    <w:rsid w:val="006E274A"/>
    <w:rsid w:val="00746148"/>
    <w:rsid w:val="00754526"/>
    <w:rsid w:val="0076482F"/>
    <w:rsid w:val="00765A0D"/>
    <w:rsid w:val="007A3CEE"/>
    <w:rsid w:val="007A4188"/>
    <w:rsid w:val="007B07D3"/>
    <w:rsid w:val="007B4D53"/>
    <w:rsid w:val="007B588E"/>
    <w:rsid w:val="007F582C"/>
    <w:rsid w:val="00823BDE"/>
    <w:rsid w:val="00836404"/>
    <w:rsid w:val="008E34D8"/>
    <w:rsid w:val="008F3EEE"/>
    <w:rsid w:val="0090490B"/>
    <w:rsid w:val="009066C1"/>
    <w:rsid w:val="009212D7"/>
    <w:rsid w:val="00930444"/>
    <w:rsid w:val="009554D1"/>
    <w:rsid w:val="00993B6A"/>
    <w:rsid w:val="009F1EE1"/>
    <w:rsid w:val="00A6635C"/>
    <w:rsid w:val="00AA375A"/>
    <w:rsid w:val="00AE6A9C"/>
    <w:rsid w:val="00B30100"/>
    <w:rsid w:val="00B35A34"/>
    <w:rsid w:val="00B85F6E"/>
    <w:rsid w:val="00B86713"/>
    <w:rsid w:val="00BC2970"/>
    <w:rsid w:val="00BD354E"/>
    <w:rsid w:val="00C00489"/>
    <w:rsid w:val="00C077F7"/>
    <w:rsid w:val="00C17EB1"/>
    <w:rsid w:val="00C40801"/>
    <w:rsid w:val="00CE1567"/>
    <w:rsid w:val="00D02A52"/>
    <w:rsid w:val="00D53E63"/>
    <w:rsid w:val="00DF12A7"/>
    <w:rsid w:val="00E46CE1"/>
    <w:rsid w:val="00E626C8"/>
    <w:rsid w:val="00E64756"/>
    <w:rsid w:val="00E662D5"/>
    <w:rsid w:val="00E95D66"/>
    <w:rsid w:val="00EA3E32"/>
    <w:rsid w:val="00EE5F96"/>
    <w:rsid w:val="00EF2A10"/>
    <w:rsid w:val="00F076FA"/>
    <w:rsid w:val="00F140E0"/>
    <w:rsid w:val="00F20F11"/>
    <w:rsid w:val="00F21732"/>
    <w:rsid w:val="00F85BBF"/>
    <w:rsid w:val="00F872A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EE1"/>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F96"/>
    <w:pPr>
      <w:ind w:left="720"/>
      <w:contextualSpacing/>
    </w:pPr>
  </w:style>
  <w:style w:type="paragraph" w:styleId="NormalWeb">
    <w:name w:val="Normal (Web)"/>
    <w:basedOn w:val="Normal"/>
    <w:rsid w:val="001A0C59"/>
    <w:pPr>
      <w:spacing w:before="100" w:beforeAutospacing="1" w:after="100" w:afterAutospacing="1"/>
    </w:pPr>
  </w:style>
  <w:style w:type="paragraph" w:styleId="Header">
    <w:name w:val="header"/>
    <w:basedOn w:val="Normal"/>
    <w:link w:val="HeaderChar"/>
    <w:uiPriority w:val="99"/>
    <w:semiHidden/>
    <w:unhideWhenUsed/>
    <w:rsid w:val="005F1CA7"/>
    <w:pPr>
      <w:tabs>
        <w:tab w:val="center" w:pos="4536"/>
        <w:tab w:val="right" w:pos="9072"/>
      </w:tabs>
    </w:pPr>
  </w:style>
  <w:style w:type="character" w:customStyle="1" w:styleId="HeaderChar">
    <w:name w:val="Header Char"/>
    <w:basedOn w:val="DefaultParagraphFont"/>
    <w:link w:val="Header"/>
    <w:uiPriority w:val="99"/>
    <w:semiHidden/>
    <w:rsid w:val="005F1CA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5F1CA7"/>
    <w:pPr>
      <w:tabs>
        <w:tab w:val="center" w:pos="4536"/>
        <w:tab w:val="right" w:pos="9072"/>
      </w:tabs>
    </w:pPr>
  </w:style>
  <w:style w:type="character" w:customStyle="1" w:styleId="FooterChar">
    <w:name w:val="Footer Char"/>
    <w:basedOn w:val="DefaultParagraphFont"/>
    <w:link w:val="Footer"/>
    <w:uiPriority w:val="99"/>
    <w:rsid w:val="005F1CA7"/>
    <w:rPr>
      <w:rFonts w:ascii="Times New Roman" w:eastAsia="Times New Roman" w:hAnsi="Times New Roman" w:cs="Times New Roman"/>
      <w:sz w:val="24"/>
      <w:szCs w:val="24"/>
      <w:lang w:eastAsia="hr-HR"/>
    </w:rPr>
  </w:style>
  <w:style w:type="paragraph" w:styleId="BodyText">
    <w:name w:val="Body Text"/>
    <w:basedOn w:val="Normal"/>
    <w:link w:val="BodyTextChar"/>
    <w:rsid w:val="00E46CE1"/>
    <w:pPr>
      <w:jc w:val="both"/>
    </w:pPr>
  </w:style>
  <w:style w:type="character" w:customStyle="1" w:styleId="BodyTextChar">
    <w:name w:val="Body Text Char"/>
    <w:basedOn w:val="DefaultParagraphFont"/>
    <w:link w:val="BodyText"/>
    <w:rsid w:val="00E46CE1"/>
    <w:rPr>
      <w:rFonts w:ascii="Times New Roman" w:eastAsia="Times New Roman" w:hAnsi="Times New Roman" w:cs="Times New Roman"/>
      <w:sz w:val="24"/>
      <w:szCs w:val="24"/>
      <w:lang w:eastAsia="hr-HR"/>
    </w:rPr>
  </w:style>
  <w:style w:type="paragraph" w:styleId="NoSpacing">
    <w:name w:val="No Spacing"/>
    <w:uiPriority w:val="1"/>
    <w:qFormat/>
    <w:rsid w:val="00E95D66"/>
    <w:pPr>
      <w:spacing w:after="0" w:line="240" w:lineRule="auto"/>
      <w:jc w:val="both"/>
    </w:pPr>
    <w:rPr>
      <w:rFonts w:ascii="Times New Roman" w:eastAsia="Calibri" w:hAnsi="Times New Roman" w:cs="Times New Roman"/>
      <w:sz w:val="24"/>
    </w:rPr>
  </w:style>
  <w:style w:type="paragraph" w:customStyle="1" w:styleId="normal0">
    <w:name w:val="normal"/>
    <w:rsid w:val="00E95D66"/>
    <w:rPr>
      <w:rFonts w:ascii="Calibri" w:eastAsia="Calibri" w:hAnsi="Calibri" w:cs="Calibri"/>
      <w:lang w:eastAsia="hr-HR"/>
    </w:rPr>
  </w:style>
  <w:style w:type="paragraph" w:styleId="BalloonText">
    <w:name w:val="Balloon Text"/>
    <w:basedOn w:val="Normal"/>
    <w:link w:val="BalloonTextChar"/>
    <w:uiPriority w:val="99"/>
    <w:semiHidden/>
    <w:unhideWhenUsed/>
    <w:rsid w:val="00D53E63"/>
    <w:rPr>
      <w:rFonts w:ascii="Tahoma" w:hAnsi="Tahoma" w:cs="Tahoma"/>
      <w:sz w:val="16"/>
      <w:szCs w:val="16"/>
    </w:rPr>
  </w:style>
  <w:style w:type="character" w:customStyle="1" w:styleId="BalloonTextChar">
    <w:name w:val="Balloon Text Char"/>
    <w:basedOn w:val="DefaultParagraphFont"/>
    <w:link w:val="BalloonText"/>
    <w:uiPriority w:val="99"/>
    <w:semiHidden/>
    <w:rsid w:val="00D53E63"/>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divs>
    <w:div w:id="1090657188">
      <w:bodyDiv w:val="1"/>
      <w:marLeft w:val="0"/>
      <w:marRight w:val="0"/>
      <w:marTop w:val="0"/>
      <w:marBottom w:val="0"/>
      <w:divBdr>
        <w:top w:val="none" w:sz="0" w:space="0" w:color="auto"/>
        <w:left w:val="none" w:sz="0" w:space="0" w:color="auto"/>
        <w:bottom w:val="none" w:sz="0" w:space="0" w:color="auto"/>
        <w:right w:val="none" w:sz="0" w:space="0" w:color="auto"/>
      </w:divBdr>
      <w:divsChild>
        <w:div w:id="1503739420">
          <w:marLeft w:val="547"/>
          <w:marRight w:val="0"/>
          <w:marTop w:val="115"/>
          <w:marBottom w:val="0"/>
          <w:divBdr>
            <w:top w:val="none" w:sz="0" w:space="0" w:color="auto"/>
            <w:left w:val="none" w:sz="0" w:space="0" w:color="auto"/>
            <w:bottom w:val="none" w:sz="0" w:space="0" w:color="auto"/>
            <w:right w:val="none" w:sz="0" w:space="0" w:color="auto"/>
          </w:divBdr>
        </w:div>
      </w:divsChild>
    </w:div>
    <w:div w:id="1448424888">
      <w:bodyDiv w:val="1"/>
      <w:marLeft w:val="0"/>
      <w:marRight w:val="0"/>
      <w:marTop w:val="0"/>
      <w:marBottom w:val="0"/>
      <w:divBdr>
        <w:top w:val="none" w:sz="0" w:space="0" w:color="auto"/>
        <w:left w:val="none" w:sz="0" w:space="0" w:color="auto"/>
        <w:bottom w:val="none" w:sz="0" w:space="0" w:color="auto"/>
        <w:right w:val="none" w:sz="0" w:space="0" w:color="auto"/>
      </w:divBdr>
      <w:divsChild>
        <w:div w:id="1026760094">
          <w:marLeft w:val="288"/>
          <w:marRight w:val="0"/>
          <w:marTop w:val="115"/>
          <w:marBottom w:val="0"/>
          <w:divBdr>
            <w:top w:val="none" w:sz="0" w:space="0" w:color="auto"/>
            <w:left w:val="none" w:sz="0" w:space="0" w:color="auto"/>
            <w:bottom w:val="none" w:sz="0" w:space="0" w:color="auto"/>
            <w:right w:val="none" w:sz="0" w:space="0" w:color="auto"/>
          </w:divBdr>
        </w:div>
      </w:divsChild>
    </w:div>
    <w:div w:id="1466503895">
      <w:bodyDiv w:val="1"/>
      <w:marLeft w:val="0"/>
      <w:marRight w:val="0"/>
      <w:marTop w:val="0"/>
      <w:marBottom w:val="0"/>
      <w:divBdr>
        <w:top w:val="none" w:sz="0" w:space="0" w:color="auto"/>
        <w:left w:val="none" w:sz="0" w:space="0" w:color="auto"/>
        <w:bottom w:val="none" w:sz="0" w:space="0" w:color="auto"/>
        <w:right w:val="none" w:sz="0" w:space="0" w:color="auto"/>
      </w:divBdr>
      <w:divsChild>
        <w:div w:id="561447888">
          <w:marLeft w:val="288"/>
          <w:marRight w:val="0"/>
          <w:marTop w:val="115"/>
          <w:marBottom w:val="0"/>
          <w:divBdr>
            <w:top w:val="none" w:sz="0" w:space="0" w:color="auto"/>
            <w:left w:val="none" w:sz="0" w:space="0" w:color="auto"/>
            <w:bottom w:val="none" w:sz="0" w:space="0" w:color="auto"/>
            <w:right w:val="none" w:sz="0" w:space="0" w:color="auto"/>
          </w:divBdr>
        </w:div>
      </w:divsChild>
    </w:div>
    <w:div w:id="1523396060">
      <w:bodyDiv w:val="1"/>
      <w:marLeft w:val="0"/>
      <w:marRight w:val="0"/>
      <w:marTop w:val="0"/>
      <w:marBottom w:val="0"/>
      <w:divBdr>
        <w:top w:val="none" w:sz="0" w:space="0" w:color="auto"/>
        <w:left w:val="none" w:sz="0" w:space="0" w:color="auto"/>
        <w:bottom w:val="none" w:sz="0" w:space="0" w:color="auto"/>
        <w:right w:val="none" w:sz="0" w:space="0" w:color="auto"/>
      </w:divBdr>
      <w:divsChild>
        <w:div w:id="2037075545">
          <w:marLeft w:val="288"/>
          <w:marRight w:val="0"/>
          <w:marTop w:val="115"/>
          <w:marBottom w:val="0"/>
          <w:divBdr>
            <w:top w:val="none" w:sz="0" w:space="0" w:color="auto"/>
            <w:left w:val="none" w:sz="0" w:space="0" w:color="auto"/>
            <w:bottom w:val="none" w:sz="0" w:space="0" w:color="auto"/>
            <w:right w:val="none" w:sz="0" w:space="0" w:color="auto"/>
          </w:divBdr>
        </w:div>
      </w:divsChild>
    </w:div>
    <w:div w:id="2115515458">
      <w:bodyDiv w:val="1"/>
      <w:marLeft w:val="0"/>
      <w:marRight w:val="0"/>
      <w:marTop w:val="0"/>
      <w:marBottom w:val="0"/>
      <w:divBdr>
        <w:top w:val="none" w:sz="0" w:space="0" w:color="auto"/>
        <w:left w:val="none" w:sz="0" w:space="0" w:color="auto"/>
        <w:bottom w:val="none" w:sz="0" w:space="0" w:color="auto"/>
        <w:right w:val="none" w:sz="0" w:space="0" w:color="auto"/>
      </w:divBdr>
      <w:divsChild>
        <w:div w:id="926502220">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A608-65F4-4D8A-A785-725A8940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7</Pages>
  <Words>2618</Words>
  <Characters>14924</Characters>
  <Application>Microsoft Office Word</Application>
  <DocSecurity>0</DocSecurity>
  <Lines>124</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Valentina</cp:lastModifiedBy>
  <cp:revision>19</cp:revision>
  <dcterms:created xsi:type="dcterms:W3CDTF">2018-05-07T10:59:00Z</dcterms:created>
  <dcterms:modified xsi:type="dcterms:W3CDTF">2023-01-25T08:40:00Z</dcterms:modified>
</cp:coreProperties>
</file>