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75"/>
        <w:gridCol w:w="2552"/>
      </w:tblGrid>
      <w:tr w:rsidR="00287378" w:rsidRPr="00287378" w14:paraId="10353B4F" w14:textId="77777777" w:rsidTr="005D684F">
        <w:trPr>
          <w:trHeight w:val="283"/>
        </w:trPr>
        <w:tc>
          <w:tcPr>
            <w:tcW w:w="675" w:type="dxa"/>
            <w:shd w:val="clear" w:color="auto" w:fill="auto"/>
            <w:vAlign w:val="center"/>
          </w:tcPr>
          <w:p w14:paraId="0BB97273" w14:textId="77777777" w:rsidR="00287378" w:rsidRPr="00287378" w:rsidRDefault="00287378" w:rsidP="00287378">
            <w:pPr>
              <w:tabs>
                <w:tab w:val="center" w:pos="4536"/>
                <w:tab w:val="right" w:pos="9072"/>
              </w:tabs>
              <w:suppressAutoHyphens/>
              <w:spacing w:after="0" w:line="240" w:lineRule="auto"/>
              <w:jc w:val="center"/>
              <w:rPr>
                <w:rFonts w:eastAsia="Times New Roman" w:cstheme="minorHAnsi"/>
                <w:lang w:eastAsia="zh-CN"/>
              </w:rPr>
            </w:pPr>
          </w:p>
        </w:tc>
        <w:tc>
          <w:tcPr>
            <w:tcW w:w="2552" w:type="dxa"/>
            <w:shd w:val="clear" w:color="auto" w:fill="auto"/>
            <w:vAlign w:val="center"/>
          </w:tcPr>
          <w:p w14:paraId="64684BEA" w14:textId="0770BC03" w:rsidR="00287378" w:rsidRPr="00287378" w:rsidRDefault="00287378" w:rsidP="00287378">
            <w:pPr>
              <w:tabs>
                <w:tab w:val="center" w:pos="4536"/>
                <w:tab w:val="right" w:pos="9072"/>
              </w:tabs>
              <w:suppressAutoHyphens/>
              <w:spacing w:after="0" w:line="240" w:lineRule="auto"/>
              <w:jc w:val="center"/>
              <w:rPr>
                <w:rFonts w:eastAsia="Times New Roman" w:cstheme="minorHAnsi"/>
                <w:lang w:eastAsia="zh-CN"/>
              </w:rPr>
            </w:pPr>
            <w:r w:rsidRPr="00287378">
              <w:rPr>
                <w:rFonts w:eastAsia="Times New Roman" w:cstheme="minorHAnsi"/>
                <w:noProof/>
                <w:lang w:eastAsia="zh-CN"/>
              </w:rPr>
              <w:drawing>
                <wp:inline distT="0" distB="0" distL="0" distR="0" wp14:anchorId="1AB56463" wp14:editId="13DFB007">
                  <wp:extent cx="284480" cy="362585"/>
                  <wp:effectExtent l="0" t="0" r="127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80" cy="362585"/>
                          </a:xfrm>
                          <a:prstGeom prst="rect">
                            <a:avLst/>
                          </a:prstGeom>
                          <a:noFill/>
                          <a:ln>
                            <a:noFill/>
                          </a:ln>
                        </pic:spPr>
                      </pic:pic>
                    </a:graphicData>
                  </a:graphic>
                </wp:inline>
              </w:drawing>
            </w:r>
          </w:p>
        </w:tc>
      </w:tr>
      <w:tr w:rsidR="00287378" w:rsidRPr="00287378" w14:paraId="5A389415" w14:textId="77777777" w:rsidTr="005D684F">
        <w:trPr>
          <w:trHeight w:val="283"/>
        </w:trPr>
        <w:tc>
          <w:tcPr>
            <w:tcW w:w="675" w:type="dxa"/>
            <w:shd w:val="clear" w:color="auto" w:fill="auto"/>
            <w:vAlign w:val="center"/>
          </w:tcPr>
          <w:p w14:paraId="6530FD5E" w14:textId="77777777" w:rsidR="00287378" w:rsidRPr="00287378" w:rsidRDefault="00287378" w:rsidP="00287378">
            <w:pPr>
              <w:tabs>
                <w:tab w:val="center" w:pos="4536"/>
                <w:tab w:val="right" w:pos="9072"/>
              </w:tabs>
              <w:suppressAutoHyphens/>
              <w:spacing w:after="0" w:line="240" w:lineRule="auto"/>
              <w:jc w:val="center"/>
              <w:rPr>
                <w:rFonts w:eastAsia="Times New Roman" w:cstheme="minorHAnsi"/>
                <w:b/>
                <w:bCs/>
                <w:lang w:eastAsia="zh-CN"/>
              </w:rPr>
            </w:pPr>
          </w:p>
        </w:tc>
        <w:tc>
          <w:tcPr>
            <w:tcW w:w="2552" w:type="dxa"/>
            <w:shd w:val="clear" w:color="auto" w:fill="auto"/>
            <w:vAlign w:val="center"/>
          </w:tcPr>
          <w:p w14:paraId="2374FDC8" w14:textId="77777777" w:rsidR="00287378" w:rsidRPr="00287378" w:rsidRDefault="00287378" w:rsidP="00287378">
            <w:pPr>
              <w:tabs>
                <w:tab w:val="center" w:pos="4536"/>
                <w:tab w:val="right" w:pos="9072"/>
              </w:tabs>
              <w:suppressAutoHyphens/>
              <w:spacing w:after="0" w:line="240" w:lineRule="auto"/>
              <w:jc w:val="center"/>
              <w:rPr>
                <w:rFonts w:eastAsia="Times New Roman" w:cstheme="minorHAnsi"/>
                <w:b/>
                <w:bCs/>
                <w:lang w:eastAsia="zh-CN"/>
              </w:rPr>
            </w:pPr>
            <w:r w:rsidRPr="00287378">
              <w:rPr>
                <w:rFonts w:eastAsia="Times New Roman" w:cstheme="minorHAnsi"/>
                <w:b/>
                <w:bCs/>
                <w:lang w:eastAsia="zh-CN"/>
              </w:rPr>
              <w:t>REPUBLIKA HRVATSKA</w:t>
            </w:r>
          </w:p>
        </w:tc>
      </w:tr>
      <w:tr w:rsidR="00287378" w:rsidRPr="00287378" w14:paraId="14FAF64B" w14:textId="77777777" w:rsidTr="005D684F">
        <w:trPr>
          <w:trHeight w:val="283"/>
        </w:trPr>
        <w:tc>
          <w:tcPr>
            <w:tcW w:w="675" w:type="dxa"/>
            <w:shd w:val="clear" w:color="auto" w:fill="auto"/>
            <w:vAlign w:val="center"/>
          </w:tcPr>
          <w:p w14:paraId="4795CCD5" w14:textId="77777777" w:rsidR="00287378" w:rsidRPr="00287378" w:rsidRDefault="00287378" w:rsidP="00287378">
            <w:pPr>
              <w:tabs>
                <w:tab w:val="center" w:pos="4536"/>
                <w:tab w:val="right" w:pos="9072"/>
              </w:tabs>
              <w:suppressAutoHyphens/>
              <w:spacing w:after="0" w:line="240" w:lineRule="auto"/>
              <w:jc w:val="center"/>
              <w:rPr>
                <w:rFonts w:eastAsia="Times New Roman" w:cstheme="minorHAnsi"/>
                <w:b/>
                <w:bCs/>
                <w:lang w:eastAsia="zh-CN"/>
              </w:rPr>
            </w:pPr>
          </w:p>
        </w:tc>
        <w:tc>
          <w:tcPr>
            <w:tcW w:w="2552" w:type="dxa"/>
            <w:shd w:val="clear" w:color="auto" w:fill="auto"/>
            <w:vAlign w:val="center"/>
          </w:tcPr>
          <w:p w14:paraId="58DFF419" w14:textId="77777777" w:rsidR="00287378" w:rsidRPr="00287378" w:rsidRDefault="00287378" w:rsidP="00287378">
            <w:pPr>
              <w:tabs>
                <w:tab w:val="center" w:pos="4536"/>
                <w:tab w:val="right" w:pos="9072"/>
              </w:tabs>
              <w:suppressAutoHyphens/>
              <w:spacing w:after="0" w:line="240" w:lineRule="auto"/>
              <w:jc w:val="center"/>
              <w:rPr>
                <w:rFonts w:eastAsia="Times New Roman" w:cstheme="minorHAnsi"/>
                <w:b/>
                <w:bCs/>
                <w:lang w:eastAsia="zh-CN"/>
              </w:rPr>
            </w:pPr>
            <w:r w:rsidRPr="00287378">
              <w:rPr>
                <w:rFonts w:eastAsia="Times New Roman" w:cstheme="minorHAnsi"/>
                <w:b/>
                <w:bCs/>
                <w:lang w:eastAsia="zh-CN"/>
              </w:rPr>
              <w:t>KARLOVAČKA ŽUPANIJA</w:t>
            </w:r>
          </w:p>
          <w:p w14:paraId="22A4526D" w14:textId="77777777" w:rsidR="00287378" w:rsidRPr="00287378" w:rsidRDefault="00287378" w:rsidP="00287378">
            <w:pPr>
              <w:tabs>
                <w:tab w:val="center" w:pos="4536"/>
                <w:tab w:val="right" w:pos="9072"/>
              </w:tabs>
              <w:suppressAutoHyphens/>
              <w:spacing w:after="0" w:line="240" w:lineRule="auto"/>
              <w:jc w:val="center"/>
              <w:rPr>
                <w:rFonts w:eastAsia="Times New Roman" w:cstheme="minorHAnsi"/>
                <w:b/>
                <w:bCs/>
                <w:lang w:eastAsia="zh-CN"/>
              </w:rPr>
            </w:pPr>
          </w:p>
        </w:tc>
      </w:tr>
      <w:tr w:rsidR="00287378" w:rsidRPr="00287378" w14:paraId="1EBE7259" w14:textId="77777777" w:rsidTr="005D684F">
        <w:trPr>
          <w:trHeight w:val="283"/>
        </w:trPr>
        <w:tc>
          <w:tcPr>
            <w:tcW w:w="675" w:type="dxa"/>
            <w:vMerge w:val="restart"/>
            <w:shd w:val="clear" w:color="auto" w:fill="auto"/>
            <w:vAlign w:val="center"/>
          </w:tcPr>
          <w:p w14:paraId="7AC754CA" w14:textId="67A0A018" w:rsidR="00287378" w:rsidRPr="00287378" w:rsidRDefault="00287378" w:rsidP="00287378">
            <w:pPr>
              <w:tabs>
                <w:tab w:val="center" w:pos="4536"/>
                <w:tab w:val="right" w:pos="9072"/>
              </w:tabs>
              <w:suppressAutoHyphens/>
              <w:spacing w:after="0" w:line="240" w:lineRule="auto"/>
              <w:jc w:val="right"/>
              <w:rPr>
                <w:rFonts w:eastAsia="Times New Roman" w:cstheme="minorHAnsi"/>
                <w:lang w:eastAsia="zh-CN"/>
              </w:rPr>
            </w:pPr>
            <w:r w:rsidRPr="00287378">
              <w:rPr>
                <w:rFonts w:eastAsia="Times New Roman" w:cstheme="minorHAnsi"/>
                <w:noProof/>
                <w:lang w:eastAsia="zh-CN"/>
              </w:rPr>
              <w:drawing>
                <wp:inline distT="0" distB="0" distL="0" distR="0" wp14:anchorId="3BD8EAEE" wp14:editId="70F44FA7">
                  <wp:extent cx="241300" cy="310515"/>
                  <wp:effectExtent l="0" t="0" r="635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1300" cy="310515"/>
                          </a:xfrm>
                          <a:prstGeom prst="rect">
                            <a:avLst/>
                          </a:prstGeom>
                          <a:noFill/>
                          <a:ln>
                            <a:noFill/>
                          </a:ln>
                        </pic:spPr>
                      </pic:pic>
                    </a:graphicData>
                  </a:graphic>
                </wp:inline>
              </w:drawing>
            </w:r>
          </w:p>
        </w:tc>
        <w:tc>
          <w:tcPr>
            <w:tcW w:w="2552" w:type="dxa"/>
            <w:shd w:val="clear" w:color="auto" w:fill="auto"/>
            <w:vAlign w:val="center"/>
          </w:tcPr>
          <w:p w14:paraId="4C0CB667" w14:textId="77777777" w:rsidR="00287378" w:rsidRPr="00287378" w:rsidRDefault="00287378" w:rsidP="00287378">
            <w:pPr>
              <w:tabs>
                <w:tab w:val="center" w:pos="4536"/>
                <w:tab w:val="right" w:pos="9072"/>
              </w:tabs>
              <w:suppressAutoHyphens/>
              <w:spacing w:after="0" w:line="240" w:lineRule="auto"/>
              <w:jc w:val="center"/>
              <w:rPr>
                <w:rFonts w:eastAsia="Times New Roman" w:cstheme="minorHAnsi"/>
                <w:b/>
                <w:bCs/>
                <w:lang w:eastAsia="zh-CN"/>
              </w:rPr>
            </w:pPr>
            <w:r w:rsidRPr="00287378">
              <w:rPr>
                <w:rFonts w:eastAsia="Times New Roman" w:cstheme="minorHAnsi"/>
                <w:b/>
                <w:bCs/>
                <w:lang w:eastAsia="zh-CN"/>
              </w:rPr>
              <w:t>OPĆINA ŽAKANJE</w:t>
            </w:r>
          </w:p>
        </w:tc>
      </w:tr>
      <w:tr w:rsidR="00287378" w:rsidRPr="00287378" w14:paraId="4C152DE6" w14:textId="77777777" w:rsidTr="005D684F">
        <w:trPr>
          <w:trHeight w:val="283"/>
        </w:trPr>
        <w:tc>
          <w:tcPr>
            <w:tcW w:w="675" w:type="dxa"/>
            <w:vMerge/>
            <w:shd w:val="clear" w:color="auto" w:fill="auto"/>
            <w:vAlign w:val="center"/>
          </w:tcPr>
          <w:p w14:paraId="0B358D83" w14:textId="77777777" w:rsidR="00287378" w:rsidRPr="00287378" w:rsidRDefault="00287378" w:rsidP="00287378">
            <w:pPr>
              <w:tabs>
                <w:tab w:val="center" w:pos="4536"/>
                <w:tab w:val="right" w:pos="9072"/>
              </w:tabs>
              <w:suppressAutoHyphens/>
              <w:spacing w:after="0" w:line="240" w:lineRule="auto"/>
              <w:jc w:val="center"/>
              <w:rPr>
                <w:rFonts w:eastAsia="Times New Roman" w:cstheme="minorHAnsi"/>
                <w:lang w:eastAsia="zh-CN"/>
              </w:rPr>
            </w:pPr>
          </w:p>
        </w:tc>
        <w:tc>
          <w:tcPr>
            <w:tcW w:w="2552" w:type="dxa"/>
            <w:shd w:val="clear" w:color="auto" w:fill="auto"/>
            <w:vAlign w:val="center"/>
          </w:tcPr>
          <w:p w14:paraId="20829184" w14:textId="3E2D87AE" w:rsidR="00287378" w:rsidRPr="00287378" w:rsidRDefault="00CE53D0" w:rsidP="00287378">
            <w:pPr>
              <w:tabs>
                <w:tab w:val="center" w:pos="4536"/>
                <w:tab w:val="right" w:pos="9072"/>
              </w:tabs>
              <w:suppressAutoHyphens/>
              <w:spacing w:after="0" w:line="240" w:lineRule="auto"/>
              <w:jc w:val="center"/>
              <w:rPr>
                <w:rFonts w:eastAsia="Times New Roman" w:cstheme="minorHAnsi"/>
                <w:b/>
                <w:bCs/>
                <w:lang w:eastAsia="zh-CN"/>
              </w:rPr>
            </w:pPr>
            <w:r>
              <w:rPr>
                <w:rFonts w:eastAsia="Times New Roman" w:cstheme="minorHAnsi"/>
                <w:b/>
                <w:bCs/>
                <w:lang w:eastAsia="zh-CN"/>
              </w:rPr>
              <w:t>OPĆINSKO VIJEĆE</w:t>
            </w:r>
          </w:p>
        </w:tc>
      </w:tr>
    </w:tbl>
    <w:p w14:paraId="336A93D0" w14:textId="77777777" w:rsidR="00287378" w:rsidRPr="00287378" w:rsidRDefault="00287378" w:rsidP="00287378">
      <w:pPr>
        <w:spacing w:after="0" w:line="240" w:lineRule="auto"/>
        <w:rPr>
          <w:rFonts w:eastAsia="Times New Roman" w:cstheme="minorHAnsi"/>
          <w:lang w:eastAsia="hr-HR"/>
        </w:rPr>
      </w:pPr>
    </w:p>
    <w:p w14:paraId="5A39D550" w14:textId="223A59D9" w:rsidR="00E35993" w:rsidRPr="00287378" w:rsidRDefault="00000000" w:rsidP="00287378">
      <w:pPr>
        <w:spacing w:after="0" w:line="240" w:lineRule="auto"/>
        <w:rPr>
          <w:rFonts w:eastAsia="Times New Roman" w:cstheme="minorHAnsi"/>
          <w:lang w:eastAsia="hr-HR"/>
        </w:rPr>
      </w:pPr>
      <w:r w:rsidRPr="00287378">
        <w:rPr>
          <w:rFonts w:eastAsia="Times New Roman" w:cstheme="minorHAnsi"/>
          <w:lang w:eastAsia="hr-HR"/>
        </w:rPr>
        <w:t xml:space="preserve">KLASA: </w:t>
      </w:r>
      <w:r w:rsidR="00CE53D0">
        <w:rPr>
          <w:rFonts w:eastAsia="Times New Roman" w:cstheme="minorHAnsi"/>
          <w:lang w:eastAsia="hr-HR"/>
        </w:rPr>
        <w:t>363-02/</w:t>
      </w:r>
      <w:r w:rsidR="00E216DF">
        <w:rPr>
          <w:rFonts w:eastAsia="Times New Roman" w:cstheme="minorHAnsi"/>
          <w:lang w:eastAsia="hr-HR"/>
        </w:rPr>
        <w:t>21-01/3</w:t>
      </w:r>
    </w:p>
    <w:p w14:paraId="77B93DD1" w14:textId="0B77A015" w:rsidR="00E35993" w:rsidRPr="00287378" w:rsidRDefault="00000000" w:rsidP="00287378">
      <w:pPr>
        <w:spacing w:after="0" w:line="240" w:lineRule="auto"/>
        <w:rPr>
          <w:rFonts w:eastAsia="Times New Roman" w:cstheme="minorHAnsi"/>
          <w:lang w:eastAsia="hr-HR"/>
        </w:rPr>
      </w:pPr>
      <w:r w:rsidRPr="00287378">
        <w:rPr>
          <w:rFonts w:eastAsia="Times New Roman" w:cstheme="minorHAnsi"/>
          <w:lang w:eastAsia="hr-HR"/>
        </w:rPr>
        <w:t xml:space="preserve">URBROJ: </w:t>
      </w:r>
      <w:r w:rsidR="00CE53D0">
        <w:rPr>
          <w:rFonts w:eastAsia="Times New Roman" w:cstheme="minorHAnsi"/>
          <w:lang w:eastAsia="hr-HR"/>
        </w:rPr>
        <w:t>2133-22-01-22-</w:t>
      </w:r>
      <w:r w:rsidR="00E216DF">
        <w:rPr>
          <w:rFonts w:eastAsia="Times New Roman" w:cstheme="minorHAnsi"/>
          <w:lang w:eastAsia="hr-HR"/>
        </w:rPr>
        <w:t>4</w:t>
      </w:r>
    </w:p>
    <w:p w14:paraId="7B605186" w14:textId="39EBC765" w:rsidR="00E35993" w:rsidRPr="00287378" w:rsidRDefault="00744E88" w:rsidP="00287378">
      <w:pPr>
        <w:spacing w:after="0" w:line="240" w:lineRule="auto"/>
        <w:rPr>
          <w:rFonts w:eastAsia="Times New Roman" w:cstheme="minorHAnsi"/>
          <w:lang w:eastAsia="hr-HR"/>
        </w:rPr>
      </w:pPr>
      <w:r>
        <w:rPr>
          <w:rFonts w:eastAsia="Times New Roman" w:cstheme="minorHAnsi"/>
          <w:lang w:eastAsia="hr-HR"/>
        </w:rPr>
        <w:t>Žakanje</w:t>
      </w:r>
      <w:r w:rsidRPr="00287378">
        <w:rPr>
          <w:rFonts w:eastAsia="Times New Roman" w:cstheme="minorHAnsi"/>
          <w:lang w:eastAsia="hr-HR"/>
        </w:rPr>
        <w:t>,</w:t>
      </w:r>
      <w:r w:rsidR="00CE53D0">
        <w:rPr>
          <w:rFonts w:eastAsia="Times New Roman" w:cstheme="minorHAnsi"/>
          <w:lang w:eastAsia="hr-HR"/>
        </w:rPr>
        <w:t xml:space="preserve"> 20.12.2022.</w:t>
      </w:r>
      <w:r w:rsidRPr="00287378">
        <w:rPr>
          <w:rFonts w:eastAsia="Times New Roman" w:cstheme="minorHAnsi"/>
          <w:lang w:eastAsia="hr-HR"/>
        </w:rPr>
        <w:tab/>
      </w:r>
      <w:r w:rsidRPr="00287378">
        <w:rPr>
          <w:rFonts w:eastAsia="Times New Roman" w:cstheme="minorHAnsi"/>
          <w:lang w:eastAsia="hr-HR"/>
        </w:rPr>
        <w:tab/>
      </w:r>
      <w:r w:rsidRPr="00287378">
        <w:rPr>
          <w:rFonts w:eastAsia="Times New Roman" w:cstheme="minorHAnsi"/>
          <w:lang w:eastAsia="hr-HR"/>
        </w:rPr>
        <w:tab/>
      </w:r>
      <w:r w:rsidRPr="00287378">
        <w:rPr>
          <w:rFonts w:eastAsia="Times New Roman" w:cstheme="minorHAnsi"/>
          <w:lang w:eastAsia="hr-HR"/>
        </w:rPr>
        <w:tab/>
      </w:r>
      <w:r w:rsidRPr="00287378">
        <w:rPr>
          <w:rFonts w:eastAsia="Times New Roman" w:cstheme="minorHAnsi"/>
          <w:lang w:eastAsia="hr-HR"/>
        </w:rPr>
        <w:tab/>
      </w:r>
    </w:p>
    <w:p w14:paraId="2947E8E4" w14:textId="77777777" w:rsidR="001113CA" w:rsidRPr="00287378" w:rsidRDefault="001113CA" w:rsidP="00287378">
      <w:pPr>
        <w:spacing w:after="0" w:line="240" w:lineRule="auto"/>
        <w:rPr>
          <w:rFonts w:eastAsia="Times New Roman" w:cstheme="minorHAnsi"/>
          <w:lang w:eastAsia="hr-HR"/>
        </w:rPr>
      </w:pPr>
    </w:p>
    <w:p w14:paraId="08A9CB0E" w14:textId="62E75B94" w:rsidR="000E6F11" w:rsidRDefault="00000000" w:rsidP="00287378">
      <w:pPr>
        <w:spacing w:after="0" w:line="240" w:lineRule="auto"/>
        <w:jc w:val="both"/>
        <w:rPr>
          <w:rFonts w:cstheme="minorHAnsi"/>
        </w:rPr>
      </w:pPr>
      <w:r w:rsidRPr="00287378">
        <w:rPr>
          <w:rFonts w:cstheme="minorHAnsi"/>
        </w:rPr>
        <w:t xml:space="preserve">Na temelju članka 66. Zakona o gospodarenju otpadom (NN br. 84/21) i članka </w:t>
      </w:r>
      <w:r w:rsidR="00287378">
        <w:rPr>
          <w:rFonts w:cstheme="minorHAnsi"/>
        </w:rPr>
        <w:t>30</w:t>
      </w:r>
      <w:r w:rsidRPr="00287378">
        <w:rPr>
          <w:rFonts w:cstheme="minorHAnsi"/>
        </w:rPr>
        <w:t xml:space="preserve">. Statuta </w:t>
      </w:r>
      <w:r w:rsidR="00287378">
        <w:rPr>
          <w:rFonts w:cstheme="minorHAnsi"/>
        </w:rPr>
        <w:t>Općine Žakanje (</w:t>
      </w:r>
      <w:r w:rsidRPr="00287378">
        <w:rPr>
          <w:rFonts w:cstheme="minorHAnsi"/>
        </w:rPr>
        <w:t xml:space="preserve">Službeni glasnik </w:t>
      </w:r>
      <w:r w:rsidR="00287378">
        <w:rPr>
          <w:rFonts w:cstheme="minorHAnsi"/>
        </w:rPr>
        <w:t>Općine Žakanje, 01/21</w:t>
      </w:r>
      <w:r w:rsidRPr="00287378">
        <w:rPr>
          <w:rFonts w:cstheme="minorHAnsi"/>
        </w:rPr>
        <w:t xml:space="preserve">) </w:t>
      </w:r>
      <w:r w:rsidR="00287378">
        <w:rPr>
          <w:rFonts w:cstheme="minorHAnsi"/>
        </w:rPr>
        <w:t>Općinsko vijeće Općine Žakanje</w:t>
      </w:r>
      <w:r w:rsidRPr="00287378">
        <w:rPr>
          <w:rFonts w:cstheme="minorHAnsi"/>
        </w:rPr>
        <w:t xml:space="preserve"> na</w:t>
      </w:r>
      <w:r w:rsidR="008A1F9C" w:rsidRPr="00287378">
        <w:rPr>
          <w:rFonts w:cstheme="minorHAnsi"/>
        </w:rPr>
        <w:t xml:space="preserve"> svojoj</w:t>
      </w:r>
      <w:r w:rsidRPr="00287378">
        <w:rPr>
          <w:rFonts w:cstheme="minorHAnsi"/>
        </w:rPr>
        <w:t xml:space="preserve"> </w:t>
      </w:r>
      <w:r w:rsidR="00CE53D0">
        <w:rPr>
          <w:rFonts w:cstheme="minorHAnsi"/>
        </w:rPr>
        <w:t>10.</w:t>
      </w:r>
      <w:r w:rsidRPr="00287378">
        <w:rPr>
          <w:rFonts w:cstheme="minorHAnsi"/>
        </w:rPr>
        <w:t xml:space="preserve"> sjednici održanoj dana </w:t>
      </w:r>
      <w:r w:rsidR="00CE53D0">
        <w:rPr>
          <w:rFonts w:cstheme="minorHAnsi"/>
        </w:rPr>
        <w:t>20.12.</w:t>
      </w:r>
      <w:r w:rsidRPr="00287378">
        <w:rPr>
          <w:rFonts w:cstheme="minorHAnsi"/>
        </w:rPr>
        <w:t>2022. godine donijelo je</w:t>
      </w:r>
    </w:p>
    <w:p w14:paraId="0CC1E010" w14:textId="77777777" w:rsidR="00287378" w:rsidRPr="00287378" w:rsidRDefault="00287378" w:rsidP="00287378">
      <w:pPr>
        <w:spacing w:after="0" w:line="240" w:lineRule="auto"/>
        <w:jc w:val="both"/>
        <w:rPr>
          <w:rFonts w:cstheme="minorHAnsi"/>
        </w:rPr>
      </w:pPr>
    </w:p>
    <w:p w14:paraId="454D52D1" w14:textId="77777777" w:rsidR="00E35993" w:rsidRPr="00287378" w:rsidRDefault="00000000" w:rsidP="00287378">
      <w:pPr>
        <w:pStyle w:val="Bezproreda"/>
        <w:jc w:val="center"/>
        <w:rPr>
          <w:rFonts w:cstheme="minorHAnsi"/>
          <w:b/>
        </w:rPr>
      </w:pPr>
      <w:r w:rsidRPr="00287378">
        <w:rPr>
          <w:rFonts w:cstheme="minorHAnsi"/>
          <w:b/>
        </w:rPr>
        <w:t>ODLUKU</w:t>
      </w:r>
    </w:p>
    <w:p w14:paraId="34D75D63" w14:textId="52B5A3D4" w:rsidR="00E35993" w:rsidRPr="00287378" w:rsidRDefault="00000000" w:rsidP="00287378">
      <w:pPr>
        <w:pStyle w:val="Bezproreda"/>
        <w:jc w:val="center"/>
        <w:rPr>
          <w:rFonts w:cstheme="minorHAnsi"/>
          <w:b/>
        </w:rPr>
      </w:pPr>
      <w:r w:rsidRPr="00287378">
        <w:rPr>
          <w:rFonts w:cstheme="minorHAnsi"/>
          <w:b/>
        </w:rPr>
        <w:t xml:space="preserve">o izmjenama i dopunama Odluke o </w:t>
      </w:r>
      <w:r w:rsidR="008A1F9C" w:rsidRPr="00287378">
        <w:rPr>
          <w:rFonts w:cstheme="minorHAnsi"/>
          <w:b/>
        </w:rPr>
        <w:t xml:space="preserve">načinu pružanja javne usluge prikupljanja </w:t>
      </w:r>
      <w:r w:rsidRPr="00287378">
        <w:rPr>
          <w:rFonts w:cstheme="minorHAnsi"/>
          <w:b/>
        </w:rPr>
        <w:t>komunalno</w:t>
      </w:r>
      <w:r w:rsidR="008A1F9C" w:rsidRPr="00287378">
        <w:rPr>
          <w:rFonts w:cstheme="minorHAnsi"/>
          <w:b/>
        </w:rPr>
        <w:t>g</w:t>
      </w:r>
      <w:r w:rsidRPr="00287378">
        <w:rPr>
          <w:rFonts w:cstheme="minorHAnsi"/>
          <w:b/>
        </w:rPr>
        <w:t xml:space="preserve"> otpad</w:t>
      </w:r>
      <w:r w:rsidR="008A1F9C" w:rsidRPr="00287378">
        <w:rPr>
          <w:rFonts w:cstheme="minorHAnsi"/>
          <w:b/>
        </w:rPr>
        <w:t>a</w:t>
      </w:r>
      <w:r w:rsidRPr="00287378">
        <w:rPr>
          <w:rFonts w:cstheme="minorHAnsi"/>
          <w:b/>
        </w:rPr>
        <w:t xml:space="preserve"> na području </w:t>
      </w:r>
      <w:r w:rsidR="00287378">
        <w:rPr>
          <w:rFonts w:cstheme="minorHAnsi"/>
          <w:b/>
        </w:rPr>
        <w:t>Općine Žakanje</w:t>
      </w:r>
    </w:p>
    <w:p w14:paraId="4526677F" w14:textId="3A093328" w:rsidR="00E35993" w:rsidRDefault="00E35993" w:rsidP="00287378">
      <w:pPr>
        <w:spacing w:after="0" w:line="240" w:lineRule="auto"/>
        <w:rPr>
          <w:rFonts w:cstheme="minorHAnsi"/>
        </w:rPr>
      </w:pPr>
    </w:p>
    <w:p w14:paraId="0DFC5C60" w14:textId="77777777" w:rsidR="00D7740B" w:rsidRPr="00287378" w:rsidRDefault="00D7740B" w:rsidP="00287378">
      <w:pPr>
        <w:spacing w:after="0" w:line="240" w:lineRule="auto"/>
        <w:rPr>
          <w:rFonts w:cstheme="minorHAnsi"/>
        </w:rPr>
      </w:pPr>
    </w:p>
    <w:p w14:paraId="6D5D4661" w14:textId="77777777" w:rsidR="00E35993" w:rsidRPr="00287378" w:rsidRDefault="00000000" w:rsidP="00287378">
      <w:pPr>
        <w:spacing w:after="0" w:line="240" w:lineRule="auto"/>
        <w:rPr>
          <w:rFonts w:cstheme="minorHAnsi"/>
          <w:b/>
        </w:rPr>
      </w:pPr>
      <w:r w:rsidRPr="00287378">
        <w:rPr>
          <w:rFonts w:cstheme="minorHAnsi"/>
          <w:b/>
        </w:rPr>
        <w:t>UVODNE ODREDBE</w:t>
      </w:r>
    </w:p>
    <w:p w14:paraId="2E61EFE0" w14:textId="20E2932C" w:rsidR="00E35993" w:rsidRDefault="00000000" w:rsidP="00D7740B">
      <w:pPr>
        <w:spacing w:after="0" w:line="240" w:lineRule="auto"/>
        <w:jc w:val="center"/>
        <w:rPr>
          <w:rFonts w:cstheme="minorHAnsi"/>
          <w:b/>
        </w:rPr>
      </w:pPr>
      <w:r w:rsidRPr="00287378">
        <w:rPr>
          <w:rFonts w:cstheme="minorHAnsi"/>
          <w:b/>
        </w:rPr>
        <w:t>Članak 1.</w:t>
      </w:r>
    </w:p>
    <w:p w14:paraId="6B4505D6" w14:textId="77777777" w:rsidR="00D7740B" w:rsidRPr="00287378" w:rsidRDefault="00D7740B" w:rsidP="00287378">
      <w:pPr>
        <w:spacing w:after="0" w:line="240" w:lineRule="auto"/>
        <w:ind w:left="3540"/>
        <w:rPr>
          <w:rFonts w:cstheme="minorHAnsi"/>
          <w:b/>
        </w:rPr>
      </w:pPr>
    </w:p>
    <w:p w14:paraId="7E3C28EE" w14:textId="66102C91" w:rsidR="00E35993" w:rsidRDefault="00000000" w:rsidP="00287378">
      <w:pPr>
        <w:pStyle w:val="Bezproreda"/>
        <w:jc w:val="both"/>
        <w:rPr>
          <w:rFonts w:cstheme="minorHAnsi"/>
          <w:bCs/>
        </w:rPr>
      </w:pPr>
      <w:bookmarkStart w:id="0" w:name="_Hlk118986248"/>
      <w:r w:rsidRPr="00287378">
        <w:rPr>
          <w:rFonts w:cstheme="minorHAnsi"/>
          <w:bCs/>
        </w:rPr>
        <w:t>U članku 1. stavak 3. točka 1.</w:t>
      </w:r>
      <w:r w:rsidR="00895707" w:rsidRPr="00287378">
        <w:rPr>
          <w:rFonts w:cstheme="minorHAnsi"/>
          <w:b/>
        </w:rPr>
        <w:t xml:space="preserve"> </w:t>
      </w:r>
      <w:r w:rsidR="00895707" w:rsidRPr="00287378">
        <w:rPr>
          <w:rFonts w:cstheme="minorHAnsi"/>
          <w:bCs/>
        </w:rPr>
        <w:t xml:space="preserve">Odluke o načinu pružanja javne usluge prikupljanja komunalnog otpada na području </w:t>
      </w:r>
      <w:r w:rsidR="00287378">
        <w:rPr>
          <w:rFonts w:cstheme="minorHAnsi"/>
          <w:bCs/>
        </w:rPr>
        <w:t>Općine Žakanje</w:t>
      </w:r>
      <w:r w:rsidR="00895707" w:rsidRPr="00287378">
        <w:rPr>
          <w:rFonts w:cstheme="minorHAnsi"/>
          <w:bCs/>
        </w:rPr>
        <w:t xml:space="preserve"> (</w:t>
      </w:r>
      <w:r w:rsidR="00287378">
        <w:rPr>
          <w:rFonts w:cstheme="minorHAnsi"/>
          <w:bCs/>
        </w:rPr>
        <w:t>Službeni glasnik Općine Žakanje, 09/21</w:t>
      </w:r>
      <w:r w:rsidR="00895707" w:rsidRPr="00287378">
        <w:rPr>
          <w:rFonts w:cstheme="minorHAnsi"/>
          <w:bCs/>
        </w:rPr>
        <w:t>)</w:t>
      </w:r>
      <w:r w:rsidRPr="00287378">
        <w:rPr>
          <w:rFonts w:cstheme="minorHAnsi"/>
          <w:bCs/>
        </w:rPr>
        <w:t xml:space="preserve"> </w:t>
      </w:r>
      <w:r w:rsidR="00D7740B">
        <w:rPr>
          <w:rFonts w:cstheme="minorHAnsi"/>
          <w:bCs/>
        </w:rPr>
        <w:t xml:space="preserve"> </w:t>
      </w:r>
      <w:r w:rsidRPr="00287378">
        <w:rPr>
          <w:rFonts w:cstheme="minorHAnsi"/>
          <w:bCs/>
        </w:rPr>
        <w:t>iza riječi „razdoblja“ dodaje se „kroz kalendarsku godinu</w:t>
      </w:r>
      <w:bookmarkEnd w:id="0"/>
      <w:r w:rsidR="00D7740B">
        <w:rPr>
          <w:rFonts w:cstheme="minorHAnsi"/>
          <w:bCs/>
        </w:rPr>
        <w:t>.“</w:t>
      </w:r>
    </w:p>
    <w:p w14:paraId="158AB5D5" w14:textId="51FDC858" w:rsidR="00D7740B" w:rsidRDefault="00D7740B" w:rsidP="00287378">
      <w:pPr>
        <w:pStyle w:val="Bezproreda"/>
        <w:jc w:val="both"/>
        <w:rPr>
          <w:rFonts w:cstheme="minorHAnsi"/>
          <w:bCs/>
        </w:rPr>
      </w:pPr>
    </w:p>
    <w:p w14:paraId="0FFBBD80" w14:textId="56CF9A78" w:rsidR="00D7740B" w:rsidRDefault="00D7740B" w:rsidP="00D7740B">
      <w:pPr>
        <w:pStyle w:val="Bezproreda"/>
        <w:jc w:val="center"/>
        <w:rPr>
          <w:rFonts w:cstheme="minorHAnsi"/>
          <w:b/>
        </w:rPr>
      </w:pPr>
      <w:r>
        <w:rPr>
          <w:rFonts w:cstheme="minorHAnsi"/>
          <w:b/>
        </w:rPr>
        <w:t>Članak 2.</w:t>
      </w:r>
    </w:p>
    <w:p w14:paraId="7565E181" w14:textId="2F34C87E" w:rsidR="00D7740B" w:rsidRDefault="00D7740B" w:rsidP="00D7740B">
      <w:pPr>
        <w:pStyle w:val="Bezproreda"/>
        <w:rPr>
          <w:rFonts w:cstheme="minorHAnsi"/>
          <w:b/>
        </w:rPr>
      </w:pPr>
    </w:p>
    <w:p w14:paraId="16FC4485" w14:textId="7ACBE7A5" w:rsidR="00D7740B" w:rsidRDefault="00D7740B" w:rsidP="00D7740B">
      <w:pPr>
        <w:pStyle w:val="Bezproreda"/>
        <w:rPr>
          <w:rFonts w:cstheme="minorHAnsi"/>
          <w:bCs/>
        </w:rPr>
      </w:pPr>
      <w:r>
        <w:rPr>
          <w:rFonts w:cstheme="minorHAnsi"/>
          <w:bCs/>
        </w:rPr>
        <w:t>U članku 1. stavku 3. točci 17. riječi „Grad Ozalj“ mijenjaju se riječima „Općina Žakanje“.</w:t>
      </w:r>
    </w:p>
    <w:p w14:paraId="0BC4B8EA" w14:textId="77777777" w:rsidR="009A551E" w:rsidRDefault="009A551E" w:rsidP="009A551E">
      <w:pPr>
        <w:pStyle w:val="Odlomakpopisa"/>
        <w:spacing w:after="0" w:line="240" w:lineRule="auto"/>
        <w:ind w:left="0"/>
        <w:rPr>
          <w:rFonts w:cstheme="minorHAnsi"/>
          <w:b/>
          <w:bCs/>
        </w:rPr>
      </w:pPr>
    </w:p>
    <w:p w14:paraId="64FB3A61" w14:textId="422B2204" w:rsidR="00E35993" w:rsidRDefault="00000000" w:rsidP="009A551E">
      <w:pPr>
        <w:pStyle w:val="Odlomakpopisa"/>
        <w:spacing w:after="0" w:line="240" w:lineRule="auto"/>
        <w:ind w:left="0"/>
        <w:jc w:val="center"/>
        <w:rPr>
          <w:rFonts w:cstheme="minorHAnsi"/>
          <w:b/>
          <w:bCs/>
        </w:rPr>
      </w:pPr>
      <w:r w:rsidRPr="00287378">
        <w:rPr>
          <w:rFonts w:cstheme="minorHAnsi"/>
          <w:b/>
          <w:bCs/>
        </w:rPr>
        <w:t xml:space="preserve">Članak </w:t>
      </w:r>
      <w:r w:rsidR="00D7740B">
        <w:rPr>
          <w:rFonts w:cstheme="minorHAnsi"/>
          <w:b/>
          <w:bCs/>
        </w:rPr>
        <w:t>3</w:t>
      </w:r>
      <w:r w:rsidRPr="00287378">
        <w:rPr>
          <w:rFonts w:cstheme="minorHAnsi"/>
          <w:b/>
          <w:bCs/>
        </w:rPr>
        <w:t>.</w:t>
      </w:r>
    </w:p>
    <w:p w14:paraId="715E9F29" w14:textId="77777777" w:rsidR="00D7740B" w:rsidRPr="00287378" w:rsidRDefault="00D7740B" w:rsidP="00287378">
      <w:pPr>
        <w:pStyle w:val="Odlomakpopisa"/>
        <w:spacing w:after="0" w:line="240" w:lineRule="auto"/>
        <w:rPr>
          <w:rFonts w:cstheme="minorHAnsi"/>
          <w:b/>
          <w:bCs/>
        </w:rPr>
      </w:pPr>
    </w:p>
    <w:p w14:paraId="14FB8843" w14:textId="5EDB0683" w:rsidR="00E35993" w:rsidRPr="00287378" w:rsidRDefault="00000000" w:rsidP="00287378">
      <w:pPr>
        <w:spacing w:after="0" w:line="240" w:lineRule="auto"/>
        <w:rPr>
          <w:rFonts w:cstheme="minorHAnsi"/>
          <w:b/>
          <w:bCs/>
        </w:rPr>
      </w:pPr>
      <w:r w:rsidRPr="00287378">
        <w:rPr>
          <w:rFonts w:cstheme="minorHAnsi"/>
          <w:b/>
          <w:bCs/>
        </w:rPr>
        <w:t>KRITERIJ OBRAČUNA KOLIČNE OTPADA I OBRAČUNSKA RAZDOBLJ</w:t>
      </w:r>
      <w:r w:rsidR="007E4F93" w:rsidRPr="00287378">
        <w:rPr>
          <w:rFonts w:cstheme="minorHAnsi"/>
          <w:b/>
          <w:bCs/>
        </w:rPr>
        <w:t>A</w:t>
      </w:r>
    </w:p>
    <w:p w14:paraId="12011DBC" w14:textId="77777777" w:rsidR="009A551E" w:rsidRDefault="009A551E" w:rsidP="00287378">
      <w:pPr>
        <w:spacing w:after="0" w:line="240" w:lineRule="auto"/>
        <w:jc w:val="both"/>
        <w:rPr>
          <w:rFonts w:cstheme="minorHAnsi"/>
          <w:bCs/>
        </w:rPr>
      </w:pPr>
      <w:bookmarkStart w:id="1" w:name="_Hlk118986685"/>
    </w:p>
    <w:p w14:paraId="10A730D5" w14:textId="0319DB5D" w:rsidR="00E35993" w:rsidRDefault="00000000" w:rsidP="00287378">
      <w:pPr>
        <w:spacing w:after="0" w:line="240" w:lineRule="auto"/>
        <w:jc w:val="both"/>
        <w:rPr>
          <w:rFonts w:cstheme="minorHAnsi"/>
        </w:rPr>
      </w:pPr>
      <w:r w:rsidRPr="00287378">
        <w:rPr>
          <w:rFonts w:cstheme="minorHAnsi"/>
          <w:bCs/>
        </w:rPr>
        <w:t xml:space="preserve">U članku 5. stavak 2. iza riječi „prvog“ dodaje se „dana“. </w:t>
      </w:r>
      <w:bookmarkEnd w:id="1"/>
      <w:r w:rsidRPr="00287378">
        <w:rPr>
          <w:rFonts w:cstheme="minorHAnsi"/>
          <w:bCs/>
        </w:rPr>
        <w:t xml:space="preserve"> </w:t>
      </w:r>
      <w:r w:rsidRPr="00287378">
        <w:rPr>
          <w:rFonts w:cstheme="minorHAnsi"/>
        </w:rPr>
        <w:t xml:space="preserve"> </w:t>
      </w:r>
    </w:p>
    <w:p w14:paraId="560E9980" w14:textId="77777777" w:rsidR="009A551E" w:rsidRPr="00287378" w:rsidRDefault="009A551E" w:rsidP="00287378">
      <w:pPr>
        <w:spacing w:after="0" w:line="240" w:lineRule="auto"/>
        <w:jc w:val="both"/>
        <w:rPr>
          <w:rFonts w:cstheme="minorHAnsi"/>
        </w:rPr>
      </w:pPr>
    </w:p>
    <w:p w14:paraId="79092195" w14:textId="5BEA9EF9" w:rsidR="00E35993" w:rsidRPr="00287378" w:rsidRDefault="00000000" w:rsidP="009A551E">
      <w:pPr>
        <w:spacing w:after="0" w:line="240" w:lineRule="auto"/>
        <w:jc w:val="center"/>
        <w:rPr>
          <w:rFonts w:cstheme="minorHAnsi"/>
          <w:b/>
          <w:bCs/>
        </w:rPr>
      </w:pPr>
      <w:r w:rsidRPr="00287378">
        <w:rPr>
          <w:rFonts w:cstheme="minorHAnsi"/>
          <w:b/>
          <w:bCs/>
        </w:rPr>
        <w:t xml:space="preserve">Članak </w:t>
      </w:r>
      <w:r w:rsidR="009A551E">
        <w:rPr>
          <w:rFonts w:cstheme="minorHAnsi"/>
          <w:b/>
          <w:bCs/>
        </w:rPr>
        <w:t>4</w:t>
      </w:r>
      <w:r w:rsidRPr="00287378">
        <w:rPr>
          <w:rFonts w:cstheme="minorHAnsi"/>
          <w:b/>
          <w:bCs/>
        </w:rPr>
        <w:t>.</w:t>
      </w:r>
    </w:p>
    <w:p w14:paraId="22803B71" w14:textId="77777777" w:rsidR="009A551E" w:rsidRDefault="009A551E" w:rsidP="00287378">
      <w:pPr>
        <w:spacing w:after="0" w:line="240" w:lineRule="auto"/>
        <w:jc w:val="both"/>
        <w:rPr>
          <w:rFonts w:cstheme="minorHAnsi"/>
          <w:b/>
          <w:bCs/>
        </w:rPr>
      </w:pPr>
    </w:p>
    <w:p w14:paraId="6E5A58E5" w14:textId="4FDE6973" w:rsidR="00E35993" w:rsidRPr="00287378" w:rsidRDefault="00000000" w:rsidP="00287378">
      <w:pPr>
        <w:spacing w:after="0" w:line="240" w:lineRule="auto"/>
        <w:jc w:val="both"/>
        <w:rPr>
          <w:rFonts w:cstheme="minorHAnsi"/>
          <w:b/>
          <w:bCs/>
        </w:rPr>
      </w:pPr>
      <w:r w:rsidRPr="00287378">
        <w:rPr>
          <w:rFonts w:cstheme="minorHAnsi"/>
          <w:b/>
          <w:bCs/>
        </w:rPr>
        <w:t>KATEGORIJA KORISNIKA JAVNE USLUGE</w:t>
      </w:r>
    </w:p>
    <w:p w14:paraId="26B1C5BA" w14:textId="77777777" w:rsidR="009A551E" w:rsidRDefault="009A551E" w:rsidP="00287378">
      <w:pPr>
        <w:spacing w:after="0" w:line="240" w:lineRule="auto"/>
        <w:jc w:val="both"/>
        <w:rPr>
          <w:rFonts w:cstheme="minorHAnsi"/>
          <w:bCs/>
        </w:rPr>
      </w:pPr>
      <w:bookmarkStart w:id="2" w:name="_Hlk118989724"/>
    </w:p>
    <w:p w14:paraId="66D992CB" w14:textId="2C752FA6" w:rsidR="00773314" w:rsidRPr="00287378" w:rsidRDefault="00000000" w:rsidP="00287378">
      <w:pPr>
        <w:spacing w:after="0" w:line="240" w:lineRule="auto"/>
        <w:jc w:val="both"/>
        <w:rPr>
          <w:rFonts w:cstheme="minorHAnsi"/>
          <w:bCs/>
        </w:rPr>
      </w:pPr>
      <w:r w:rsidRPr="00287378">
        <w:rPr>
          <w:rFonts w:cstheme="minorHAnsi"/>
          <w:bCs/>
        </w:rPr>
        <w:t>U članku 6. stavak 1. točka 1.</w:t>
      </w:r>
    </w:p>
    <w:p w14:paraId="1B114E7E" w14:textId="43E15AF9" w:rsidR="00E35993" w:rsidRPr="00287378" w:rsidRDefault="00000000" w:rsidP="00287378">
      <w:pPr>
        <w:spacing w:after="0" w:line="240" w:lineRule="auto"/>
        <w:jc w:val="both"/>
        <w:rPr>
          <w:rFonts w:cstheme="minorHAnsi"/>
          <w:bCs/>
        </w:rPr>
      </w:pPr>
      <w:r w:rsidRPr="00287378">
        <w:rPr>
          <w:rFonts w:cstheme="minorHAnsi"/>
          <w:bCs/>
        </w:rPr>
        <w:t xml:space="preserve">iza riječi </w:t>
      </w:r>
      <w:bookmarkEnd w:id="2"/>
      <w:r w:rsidRPr="00287378">
        <w:rPr>
          <w:rFonts w:cstheme="minorHAnsi"/>
          <w:bCs/>
        </w:rPr>
        <w:t xml:space="preserve">„1. kućanstvo“ briše se: </w:t>
      </w:r>
      <w:r w:rsidR="00BD6FE6" w:rsidRPr="00287378">
        <w:rPr>
          <w:rFonts w:cstheme="minorHAnsi"/>
          <w:bCs/>
        </w:rPr>
        <w:t>„</w:t>
      </w:r>
      <w:r w:rsidRPr="00287378">
        <w:rPr>
          <w:rFonts w:cstheme="minorHAnsi"/>
          <w:bCs/>
        </w:rPr>
        <w:t>(potkategorije: a. obiteljske kuće, b. stambene zgrade)</w:t>
      </w:r>
      <w:r w:rsidR="00BD6FE6" w:rsidRPr="00287378">
        <w:rPr>
          <w:rFonts w:cstheme="minorHAnsi"/>
          <w:bCs/>
        </w:rPr>
        <w:t>“.</w:t>
      </w:r>
    </w:p>
    <w:p w14:paraId="4236A707" w14:textId="77777777" w:rsidR="00773314" w:rsidRPr="00287378" w:rsidRDefault="00000000" w:rsidP="00287378">
      <w:pPr>
        <w:spacing w:after="0" w:line="240" w:lineRule="auto"/>
        <w:jc w:val="both"/>
        <w:rPr>
          <w:rFonts w:cstheme="minorHAnsi"/>
          <w:bCs/>
        </w:rPr>
      </w:pPr>
      <w:r w:rsidRPr="00287378">
        <w:rPr>
          <w:rFonts w:cstheme="minorHAnsi"/>
          <w:bCs/>
        </w:rPr>
        <w:t xml:space="preserve">U stavku 3. </w:t>
      </w:r>
    </w:p>
    <w:p w14:paraId="67A54A40" w14:textId="376BEB82" w:rsidR="00E35993" w:rsidRPr="00287378" w:rsidRDefault="00000000" w:rsidP="00287378">
      <w:pPr>
        <w:spacing w:after="0" w:line="240" w:lineRule="auto"/>
        <w:jc w:val="both"/>
        <w:rPr>
          <w:rFonts w:cstheme="minorHAnsi"/>
          <w:bCs/>
        </w:rPr>
      </w:pPr>
      <w:r w:rsidRPr="00287378">
        <w:rPr>
          <w:rFonts w:cstheme="minorHAnsi"/>
          <w:bCs/>
        </w:rPr>
        <w:t>iza riječi „uključuje“ dodaje se „</w:t>
      </w:r>
      <w:bookmarkStart w:id="3" w:name="_Hlk120791834"/>
      <w:r w:rsidRPr="00287378">
        <w:rPr>
          <w:rFonts w:cstheme="minorHAnsi"/>
          <w:bCs/>
        </w:rPr>
        <w:t>vlasnike obiteljskog poljoprivrednog gospodarstva OPG-a</w:t>
      </w:r>
      <w:bookmarkEnd w:id="3"/>
      <w:r w:rsidRPr="00287378">
        <w:rPr>
          <w:rFonts w:cstheme="minorHAnsi"/>
          <w:bCs/>
        </w:rPr>
        <w:t>“.</w:t>
      </w:r>
    </w:p>
    <w:p w14:paraId="7AE5795C" w14:textId="77777777" w:rsidR="009A551E" w:rsidRDefault="009A551E" w:rsidP="00287378">
      <w:pPr>
        <w:pStyle w:val="Bezproreda"/>
        <w:jc w:val="both"/>
        <w:rPr>
          <w:rFonts w:cstheme="minorHAnsi"/>
          <w:b/>
        </w:rPr>
      </w:pPr>
    </w:p>
    <w:p w14:paraId="199EFB42" w14:textId="77777777" w:rsidR="009A551E" w:rsidRDefault="009A551E" w:rsidP="00287378">
      <w:pPr>
        <w:pStyle w:val="Bezproreda"/>
        <w:jc w:val="both"/>
        <w:rPr>
          <w:rFonts w:cstheme="minorHAnsi"/>
          <w:b/>
        </w:rPr>
      </w:pPr>
    </w:p>
    <w:p w14:paraId="6B2628CF" w14:textId="506DA6A5" w:rsidR="00E35993" w:rsidRPr="00287378" w:rsidRDefault="00000000" w:rsidP="00287378">
      <w:pPr>
        <w:pStyle w:val="Bezproreda"/>
        <w:jc w:val="both"/>
        <w:rPr>
          <w:rFonts w:cstheme="minorHAnsi"/>
          <w:b/>
        </w:rPr>
      </w:pPr>
      <w:r w:rsidRPr="00287378">
        <w:rPr>
          <w:rFonts w:cstheme="minorHAnsi"/>
          <w:b/>
        </w:rPr>
        <w:t xml:space="preserve"> STANDARDNE VELIČINE I DRUGA BITNA SVOJSTVA SPREMNIKA ZA SAKUPLJANJE OTPADA</w:t>
      </w:r>
    </w:p>
    <w:p w14:paraId="37CA8FA3" w14:textId="77777777" w:rsidR="009A551E" w:rsidRDefault="00000000" w:rsidP="00287378">
      <w:pPr>
        <w:pStyle w:val="Bezproreda"/>
        <w:jc w:val="both"/>
        <w:rPr>
          <w:rFonts w:cstheme="minorHAnsi"/>
        </w:rPr>
      </w:pPr>
      <w:r w:rsidRPr="00287378">
        <w:rPr>
          <w:rFonts w:cstheme="minorHAnsi"/>
        </w:rPr>
        <w:tab/>
      </w:r>
      <w:r w:rsidRPr="00287378">
        <w:rPr>
          <w:rFonts w:cstheme="minorHAnsi"/>
        </w:rPr>
        <w:tab/>
      </w:r>
      <w:r w:rsidRPr="00287378">
        <w:rPr>
          <w:rFonts w:cstheme="minorHAnsi"/>
        </w:rPr>
        <w:tab/>
      </w:r>
      <w:r w:rsidRPr="00287378">
        <w:rPr>
          <w:rFonts w:cstheme="minorHAnsi"/>
        </w:rPr>
        <w:tab/>
      </w:r>
    </w:p>
    <w:p w14:paraId="31F88CF4" w14:textId="36E471AE" w:rsidR="00E35993" w:rsidRPr="00287378" w:rsidRDefault="00000000" w:rsidP="009A551E">
      <w:pPr>
        <w:pStyle w:val="Bezproreda"/>
        <w:jc w:val="center"/>
        <w:rPr>
          <w:rFonts w:cstheme="minorHAnsi"/>
          <w:b/>
          <w:bCs/>
        </w:rPr>
      </w:pPr>
      <w:r w:rsidRPr="00287378">
        <w:rPr>
          <w:rFonts w:cstheme="minorHAnsi"/>
          <w:b/>
          <w:bCs/>
        </w:rPr>
        <w:t xml:space="preserve">Članak </w:t>
      </w:r>
      <w:r w:rsidR="009A551E">
        <w:rPr>
          <w:rFonts w:cstheme="minorHAnsi"/>
          <w:b/>
          <w:bCs/>
        </w:rPr>
        <w:t>5</w:t>
      </w:r>
      <w:r w:rsidRPr="00287378">
        <w:rPr>
          <w:rFonts w:cstheme="minorHAnsi"/>
          <w:b/>
          <w:bCs/>
        </w:rPr>
        <w:t>.</w:t>
      </w:r>
    </w:p>
    <w:p w14:paraId="27443AF1" w14:textId="77777777" w:rsidR="00E35993" w:rsidRPr="00287378" w:rsidRDefault="00E35993" w:rsidP="00287378">
      <w:pPr>
        <w:pStyle w:val="Bezproreda"/>
        <w:ind w:left="720"/>
        <w:jc w:val="both"/>
        <w:rPr>
          <w:rFonts w:cstheme="minorHAnsi"/>
        </w:rPr>
      </w:pPr>
    </w:p>
    <w:p w14:paraId="7F960245" w14:textId="6E979DC4" w:rsidR="00E35993" w:rsidRPr="00287378" w:rsidRDefault="00000000" w:rsidP="00287378">
      <w:pPr>
        <w:spacing w:after="0" w:line="240" w:lineRule="auto"/>
        <w:jc w:val="both"/>
        <w:rPr>
          <w:rFonts w:cstheme="minorHAnsi"/>
          <w:bCs/>
        </w:rPr>
      </w:pPr>
      <w:r w:rsidRPr="00287378">
        <w:rPr>
          <w:rFonts w:cstheme="minorHAnsi"/>
          <w:bCs/>
        </w:rPr>
        <w:t>U članku 7. stavak 2. točk</w:t>
      </w:r>
      <w:r w:rsidR="00F5576F" w:rsidRPr="00287378">
        <w:rPr>
          <w:rFonts w:cstheme="minorHAnsi"/>
          <w:bCs/>
        </w:rPr>
        <w:t>a</w:t>
      </w:r>
      <w:r w:rsidRPr="00287378">
        <w:rPr>
          <w:rFonts w:cstheme="minorHAnsi"/>
          <w:bCs/>
        </w:rPr>
        <w:t xml:space="preserve"> </w:t>
      </w:r>
      <w:r w:rsidR="00733B0B">
        <w:rPr>
          <w:rFonts w:cstheme="minorHAnsi"/>
          <w:bCs/>
        </w:rPr>
        <w:t>a</w:t>
      </w:r>
      <w:r w:rsidRPr="00287378">
        <w:rPr>
          <w:rFonts w:cstheme="minorHAnsi"/>
          <w:bCs/>
        </w:rPr>
        <w:t>. iza riječi „1.100 litara</w:t>
      </w:r>
      <w:r w:rsidR="00BD6FE6" w:rsidRPr="00287378">
        <w:rPr>
          <w:rFonts w:cstheme="minorHAnsi"/>
          <w:bCs/>
        </w:rPr>
        <w:t>“</w:t>
      </w:r>
      <w:r w:rsidRPr="00287378">
        <w:rPr>
          <w:rFonts w:cstheme="minorHAnsi"/>
          <w:bCs/>
        </w:rPr>
        <w:t xml:space="preserve"> dodaje se „ </w:t>
      </w:r>
      <w:r w:rsidRPr="00287378">
        <w:rPr>
          <w:rFonts w:cstheme="minorHAnsi"/>
        </w:rPr>
        <w:t>5000 litara i 7000 litara“</w:t>
      </w:r>
      <w:r w:rsidR="007C79AC" w:rsidRPr="00287378">
        <w:rPr>
          <w:rFonts w:cstheme="minorHAnsi"/>
        </w:rPr>
        <w:t>.</w:t>
      </w:r>
    </w:p>
    <w:p w14:paraId="3E70ACC5" w14:textId="28D66364" w:rsidR="007C79AC" w:rsidRPr="00287378" w:rsidRDefault="00000000" w:rsidP="00287378">
      <w:pPr>
        <w:pStyle w:val="Bezproreda"/>
        <w:jc w:val="both"/>
        <w:rPr>
          <w:rFonts w:cstheme="minorHAnsi"/>
          <w:bCs/>
        </w:rPr>
      </w:pPr>
      <w:r w:rsidRPr="00287378">
        <w:rPr>
          <w:rFonts w:cstheme="minorHAnsi"/>
        </w:rPr>
        <w:lastRenderedPageBreak/>
        <w:t xml:space="preserve">U </w:t>
      </w:r>
      <w:r w:rsidRPr="00287378">
        <w:rPr>
          <w:rFonts w:cstheme="minorHAnsi"/>
          <w:bCs/>
        </w:rPr>
        <w:t xml:space="preserve">stavku 2. dodaje se točka </w:t>
      </w:r>
      <w:r w:rsidR="00EF4679" w:rsidRPr="00287378">
        <w:rPr>
          <w:rFonts w:cstheme="minorHAnsi"/>
          <w:bCs/>
        </w:rPr>
        <w:t>1</w:t>
      </w:r>
      <w:r w:rsidRPr="00287378">
        <w:rPr>
          <w:rFonts w:cstheme="minorHAnsi"/>
          <w:bCs/>
        </w:rPr>
        <w:t>.</w:t>
      </w:r>
      <w:r w:rsidR="00EF4679" w:rsidRPr="00287378">
        <w:rPr>
          <w:rFonts w:cstheme="minorHAnsi"/>
          <w:bCs/>
        </w:rPr>
        <w:t xml:space="preserve"> </w:t>
      </w:r>
      <w:r w:rsidR="00733B0B">
        <w:rPr>
          <w:rFonts w:cstheme="minorHAnsi"/>
          <w:bCs/>
        </w:rPr>
        <w:t>b</w:t>
      </w:r>
      <w:r w:rsidR="00EF4679" w:rsidRPr="00287378">
        <w:rPr>
          <w:rFonts w:cstheme="minorHAnsi"/>
          <w:bCs/>
        </w:rPr>
        <w:t xml:space="preserve">) i glasi: </w:t>
      </w:r>
    </w:p>
    <w:p w14:paraId="38E1FF49" w14:textId="16B59289" w:rsidR="00E35993" w:rsidRPr="00287378" w:rsidRDefault="007C79AC" w:rsidP="00287378">
      <w:pPr>
        <w:pStyle w:val="Bezproreda"/>
        <w:jc w:val="both"/>
        <w:rPr>
          <w:rFonts w:cstheme="minorHAnsi"/>
        </w:rPr>
      </w:pPr>
      <w:r w:rsidRPr="00287378">
        <w:rPr>
          <w:rFonts w:cstheme="minorHAnsi"/>
          <w:bCs/>
        </w:rPr>
        <w:t>„</w:t>
      </w:r>
      <w:bookmarkStart w:id="4" w:name="_Hlk120792102"/>
      <w:r w:rsidRPr="00287378">
        <w:rPr>
          <w:rFonts w:cstheme="minorHAnsi"/>
        </w:rPr>
        <w:t>PVC vreće za miješani komunalni otpad nisu zamjena za spremnik miješanog komunalnog otpada te se isključivo koriste za zahtjev korisnika kao dodatak uz spremnik  za miješani komunalni otpad kada je količina otpada koja se predaje veća od one koja stane u spremnik. Korisnici koji nemaju zadužen spremnik za miješani komunalni otpad nemaju pravo kupiti samo vreću za miješani komunalni otpad. PVC vreće se kupuju na adresi davatelja javne usluge</w:t>
      </w:r>
      <w:bookmarkEnd w:id="4"/>
      <w:r w:rsidR="0025154A" w:rsidRPr="00287378">
        <w:rPr>
          <w:rFonts w:cstheme="minorHAnsi"/>
        </w:rPr>
        <w:t>.“</w:t>
      </w:r>
    </w:p>
    <w:p w14:paraId="510B74DA" w14:textId="77777777" w:rsidR="00E35993" w:rsidRPr="00287378" w:rsidRDefault="00E35993" w:rsidP="00287378">
      <w:pPr>
        <w:pStyle w:val="Bezproreda"/>
        <w:jc w:val="both"/>
        <w:rPr>
          <w:rFonts w:cstheme="minorHAnsi"/>
          <w:bCs/>
        </w:rPr>
      </w:pPr>
    </w:p>
    <w:p w14:paraId="11C4D576" w14:textId="6731AD17" w:rsidR="007C79AC" w:rsidRPr="00287378" w:rsidRDefault="00000000" w:rsidP="00287378">
      <w:pPr>
        <w:pStyle w:val="Bezproreda"/>
        <w:jc w:val="both"/>
        <w:rPr>
          <w:rFonts w:cstheme="minorHAnsi"/>
          <w:bCs/>
          <w:color w:val="000000" w:themeColor="text1"/>
        </w:rPr>
      </w:pPr>
      <w:r w:rsidRPr="00287378">
        <w:rPr>
          <w:rFonts w:cstheme="minorHAnsi"/>
          <w:bCs/>
        </w:rPr>
        <w:t>Stav</w:t>
      </w:r>
      <w:r w:rsidRPr="00287378">
        <w:rPr>
          <w:rFonts w:cstheme="minorHAnsi"/>
          <w:bCs/>
          <w:color w:val="000000" w:themeColor="text1"/>
        </w:rPr>
        <w:t xml:space="preserve">ak 2. </w:t>
      </w:r>
      <w:r w:rsidR="00733B0B">
        <w:rPr>
          <w:rFonts w:cstheme="minorHAnsi"/>
          <w:bCs/>
          <w:color w:val="000000" w:themeColor="text1"/>
        </w:rPr>
        <w:t xml:space="preserve">dosadašnja </w:t>
      </w:r>
      <w:r w:rsidRPr="00287378">
        <w:rPr>
          <w:rFonts w:cstheme="minorHAnsi"/>
          <w:bCs/>
          <w:color w:val="000000" w:themeColor="text1"/>
        </w:rPr>
        <w:t xml:space="preserve">točka </w:t>
      </w:r>
      <w:r w:rsidR="00733B0B">
        <w:rPr>
          <w:rFonts w:cstheme="minorHAnsi"/>
          <w:bCs/>
          <w:color w:val="000000" w:themeColor="text1"/>
        </w:rPr>
        <w:t>b</w:t>
      </w:r>
      <w:r w:rsidRPr="00287378">
        <w:rPr>
          <w:rFonts w:cstheme="minorHAnsi"/>
          <w:bCs/>
          <w:color w:val="000000" w:themeColor="text1"/>
        </w:rPr>
        <w:t>.</w:t>
      </w:r>
      <w:r w:rsidR="00733B0B">
        <w:rPr>
          <w:rFonts w:cstheme="minorHAnsi"/>
          <w:bCs/>
          <w:color w:val="000000" w:themeColor="text1"/>
        </w:rPr>
        <w:t xml:space="preserve"> postaje točka c. a mijenja se </w:t>
      </w:r>
      <w:r w:rsidRPr="00287378">
        <w:rPr>
          <w:rFonts w:cstheme="minorHAnsi"/>
          <w:bCs/>
          <w:color w:val="000000" w:themeColor="text1"/>
        </w:rPr>
        <w:t xml:space="preserve">i glasi: </w:t>
      </w:r>
    </w:p>
    <w:p w14:paraId="3F8EA729" w14:textId="2E073172" w:rsidR="00E35993" w:rsidRDefault="0025154A" w:rsidP="00287378">
      <w:pPr>
        <w:pStyle w:val="Bezproreda"/>
        <w:jc w:val="both"/>
        <w:rPr>
          <w:rFonts w:cstheme="minorHAnsi"/>
        </w:rPr>
      </w:pPr>
      <w:r w:rsidRPr="00287378">
        <w:rPr>
          <w:rFonts w:cstheme="minorHAnsi"/>
          <w:color w:val="000000" w:themeColor="text1"/>
        </w:rPr>
        <w:t>„</w:t>
      </w:r>
      <w:bookmarkStart w:id="5" w:name="_Hlk120792327"/>
      <w:r w:rsidRPr="00287378">
        <w:rPr>
          <w:rFonts w:cstheme="minorHAnsi"/>
          <w:color w:val="000000" w:themeColor="text1"/>
        </w:rPr>
        <w:t xml:space="preserve">tipizirani/standardni spremnici  za  </w:t>
      </w:r>
      <w:r w:rsidRPr="00287378">
        <w:rPr>
          <w:rFonts w:cstheme="minorHAnsi"/>
        </w:rPr>
        <w:t>prikupljanje reciklabilnog otpada volumena 120 litara, 240 litara, 360 litara i 1.100 litara</w:t>
      </w:r>
      <w:bookmarkEnd w:id="5"/>
      <w:r w:rsidR="00BB586B" w:rsidRPr="00287378">
        <w:rPr>
          <w:rFonts w:cstheme="minorHAnsi"/>
        </w:rPr>
        <w:t>.</w:t>
      </w:r>
      <w:r w:rsidRPr="00287378">
        <w:rPr>
          <w:rFonts w:cstheme="minorHAnsi"/>
        </w:rPr>
        <w:t>“</w:t>
      </w:r>
    </w:p>
    <w:p w14:paraId="6500BC7A" w14:textId="684B7AE5" w:rsidR="00733B0B" w:rsidRDefault="00733B0B" w:rsidP="00287378">
      <w:pPr>
        <w:pStyle w:val="Bezproreda"/>
        <w:jc w:val="both"/>
        <w:rPr>
          <w:rFonts w:cstheme="minorHAnsi"/>
        </w:rPr>
      </w:pPr>
    </w:p>
    <w:p w14:paraId="32B69695" w14:textId="45FD9716" w:rsidR="00733B0B" w:rsidRDefault="00733B0B" w:rsidP="00287378">
      <w:pPr>
        <w:pStyle w:val="Bezproreda"/>
        <w:jc w:val="both"/>
        <w:rPr>
          <w:rFonts w:cstheme="minorHAnsi"/>
        </w:rPr>
      </w:pPr>
      <w:r>
        <w:rPr>
          <w:rFonts w:cstheme="minorHAnsi"/>
        </w:rPr>
        <w:t>U stavku 2. dosadašnja točka c. postaje točka d.</w:t>
      </w:r>
    </w:p>
    <w:p w14:paraId="2C9A0F85" w14:textId="2D5223B4" w:rsidR="00733B0B" w:rsidRDefault="00733B0B" w:rsidP="00287378">
      <w:pPr>
        <w:pStyle w:val="Bezproreda"/>
        <w:jc w:val="both"/>
        <w:rPr>
          <w:rFonts w:cstheme="minorHAnsi"/>
        </w:rPr>
      </w:pPr>
    </w:p>
    <w:p w14:paraId="157992AD" w14:textId="590D853D" w:rsidR="00E35993" w:rsidRPr="00287378" w:rsidRDefault="00000000" w:rsidP="007670C2">
      <w:pPr>
        <w:pStyle w:val="Bezproreda"/>
        <w:jc w:val="center"/>
        <w:rPr>
          <w:rFonts w:cstheme="minorHAnsi"/>
          <w:b/>
          <w:bCs/>
        </w:rPr>
      </w:pPr>
      <w:r w:rsidRPr="00287378">
        <w:rPr>
          <w:rFonts w:cstheme="minorHAnsi"/>
          <w:b/>
          <w:bCs/>
        </w:rPr>
        <w:t xml:space="preserve">Članak </w:t>
      </w:r>
      <w:r w:rsidR="007670C2">
        <w:rPr>
          <w:rFonts w:cstheme="minorHAnsi"/>
          <w:b/>
          <w:bCs/>
        </w:rPr>
        <w:t>6</w:t>
      </w:r>
      <w:r w:rsidRPr="00287378">
        <w:rPr>
          <w:rFonts w:cstheme="minorHAnsi"/>
          <w:b/>
          <w:bCs/>
        </w:rPr>
        <w:t>.</w:t>
      </w:r>
    </w:p>
    <w:p w14:paraId="73FCBBB4" w14:textId="77777777" w:rsidR="00E35993" w:rsidRPr="00287378" w:rsidRDefault="00E35993" w:rsidP="00287378">
      <w:pPr>
        <w:pStyle w:val="Bezproreda"/>
        <w:jc w:val="both"/>
        <w:rPr>
          <w:rFonts w:cstheme="minorHAnsi"/>
          <w:b/>
          <w:bCs/>
        </w:rPr>
      </w:pPr>
    </w:p>
    <w:p w14:paraId="33B1BA28" w14:textId="77777777" w:rsidR="0025154A" w:rsidRPr="00287378" w:rsidRDefault="00000000" w:rsidP="00287378">
      <w:pPr>
        <w:pStyle w:val="Bezproreda"/>
        <w:jc w:val="both"/>
        <w:rPr>
          <w:rFonts w:cstheme="minorHAnsi"/>
        </w:rPr>
      </w:pPr>
      <w:r w:rsidRPr="00287378">
        <w:rPr>
          <w:rFonts w:cstheme="minorHAnsi"/>
        </w:rPr>
        <w:t xml:space="preserve">Članak 8. stavak 1. mijenja se i glasi: </w:t>
      </w:r>
    </w:p>
    <w:p w14:paraId="41B9E5D2" w14:textId="54B3D97F" w:rsidR="00E35993" w:rsidRPr="00287378" w:rsidRDefault="0025154A" w:rsidP="00287378">
      <w:pPr>
        <w:pStyle w:val="Bezproreda"/>
        <w:jc w:val="both"/>
        <w:rPr>
          <w:rFonts w:cstheme="minorHAnsi"/>
        </w:rPr>
      </w:pPr>
      <w:r w:rsidRPr="00287378">
        <w:rPr>
          <w:rFonts w:cstheme="minorHAnsi"/>
        </w:rPr>
        <w:t>„</w:t>
      </w:r>
      <w:bookmarkStart w:id="6" w:name="_Hlk120792502"/>
      <w:r w:rsidRPr="00287378">
        <w:rPr>
          <w:rFonts w:cstheme="minorHAnsi"/>
        </w:rPr>
        <w:t>Spremnik za miješani komunalni otpad te spremnik za prikupljanje reciklabilnog otpada koji  se nalaz</w:t>
      </w:r>
      <w:r w:rsidR="0063610D" w:rsidRPr="00287378">
        <w:rPr>
          <w:rFonts w:cstheme="minorHAnsi"/>
        </w:rPr>
        <w:t>i</w:t>
      </w:r>
      <w:r w:rsidRPr="00287378">
        <w:rPr>
          <w:rFonts w:cstheme="minorHAnsi"/>
        </w:rPr>
        <w:t xml:space="preserve"> na lokaciji obračunskog mjesta korisnika usluge označeni su čitkom i trajnom oznakom koja sadrži naziv davatelja javne usluge i oznaku koja je u Evidenciji pridružena korisniku usluge i obračunskom mjestu</w:t>
      </w:r>
      <w:bookmarkEnd w:id="6"/>
      <w:r w:rsidRPr="00287378">
        <w:rPr>
          <w:rFonts w:cstheme="minorHAnsi"/>
        </w:rPr>
        <w:t>.“</w:t>
      </w:r>
    </w:p>
    <w:p w14:paraId="13B285D4" w14:textId="77777777" w:rsidR="00F30E4C" w:rsidRPr="00287378" w:rsidRDefault="00F30E4C" w:rsidP="00287378">
      <w:pPr>
        <w:pStyle w:val="Bezproreda"/>
        <w:jc w:val="both"/>
        <w:rPr>
          <w:rFonts w:cstheme="minorHAnsi"/>
        </w:rPr>
      </w:pPr>
    </w:p>
    <w:p w14:paraId="42C4D601" w14:textId="57D92A13" w:rsidR="00F30E4C" w:rsidRPr="00287378" w:rsidRDefault="00F30E4C" w:rsidP="00EE5000">
      <w:pPr>
        <w:pStyle w:val="Bezproreda"/>
        <w:jc w:val="center"/>
        <w:rPr>
          <w:rFonts w:cstheme="minorHAnsi"/>
          <w:b/>
          <w:bCs/>
        </w:rPr>
      </w:pPr>
      <w:r w:rsidRPr="00287378">
        <w:rPr>
          <w:rFonts w:cstheme="minorHAnsi"/>
          <w:b/>
          <w:bCs/>
        </w:rPr>
        <w:t xml:space="preserve">Članak </w:t>
      </w:r>
      <w:r w:rsidR="00EE5000">
        <w:rPr>
          <w:rFonts w:cstheme="minorHAnsi"/>
          <w:b/>
          <w:bCs/>
        </w:rPr>
        <w:t>7</w:t>
      </w:r>
      <w:r w:rsidRPr="00287378">
        <w:rPr>
          <w:rFonts w:cstheme="minorHAnsi"/>
          <w:b/>
          <w:bCs/>
        </w:rPr>
        <w:t>.</w:t>
      </w:r>
    </w:p>
    <w:p w14:paraId="1452C2DA" w14:textId="77777777" w:rsidR="0033007A" w:rsidRPr="00287378" w:rsidRDefault="0033007A" w:rsidP="00287378">
      <w:pPr>
        <w:pStyle w:val="Bezproreda"/>
        <w:jc w:val="both"/>
        <w:rPr>
          <w:rFonts w:cstheme="minorHAnsi"/>
          <w:b/>
          <w:bCs/>
        </w:rPr>
      </w:pPr>
    </w:p>
    <w:p w14:paraId="5FBFD031" w14:textId="77777777" w:rsidR="0025154A" w:rsidRPr="00287378" w:rsidRDefault="0033007A" w:rsidP="00287378">
      <w:pPr>
        <w:spacing w:after="0" w:line="240" w:lineRule="auto"/>
        <w:jc w:val="both"/>
        <w:rPr>
          <w:rFonts w:cstheme="minorHAnsi"/>
        </w:rPr>
      </w:pPr>
      <w:r w:rsidRPr="00287378">
        <w:rPr>
          <w:rFonts w:cstheme="minorHAnsi"/>
        </w:rPr>
        <w:t xml:space="preserve">Članak 9. stavak 1. </w:t>
      </w:r>
      <w:bookmarkStart w:id="7" w:name="_Hlk119046249"/>
      <w:r w:rsidRPr="00287378">
        <w:rPr>
          <w:rFonts w:cstheme="minorHAnsi"/>
        </w:rPr>
        <w:t>mijenja se i glasi</w:t>
      </w:r>
      <w:bookmarkEnd w:id="7"/>
      <w:r w:rsidRPr="00287378">
        <w:rPr>
          <w:rFonts w:cstheme="minorHAnsi"/>
        </w:rPr>
        <w:t xml:space="preserve">: </w:t>
      </w:r>
    </w:p>
    <w:p w14:paraId="4609DA8B" w14:textId="291C1EB0" w:rsidR="0033007A" w:rsidRPr="00287378" w:rsidRDefault="0025154A" w:rsidP="00287378">
      <w:pPr>
        <w:spacing w:after="0" w:line="240" w:lineRule="auto"/>
        <w:jc w:val="both"/>
        <w:rPr>
          <w:rFonts w:cstheme="minorHAnsi"/>
        </w:rPr>
      </w:pPr>
      <w:r w:rsidRPr="00287378">
        <w:rPr>
          <w:rFonts w:cstheme="minorHAnsi"/>
        </w:rPr>
        <w:t>„</w:t>
      </w:r>
      <w:bookmarkStart w:id="8" w:name="_Hlk120792593"/>
      <w:r w:rsidR="0033007A" w:rsidRPr="00287378">
        <w:rPr>
          <w:rFonts w:cstheme="minorHAnsi"/>
        </w:rPr>
        <w:t>Mjesto primopredaje otpada je lokacija spremnika za miješani komunalni otpad te spremnika za prikupljanje reciklabilnog otpada koje se nalazi u pravilu na lokaciji obračunskog mjesta kod korisnika usluge</w:t>
      </w:r>
      <w:bookmarkEnd w:id="8"/>
      <w:r w:rsidR="0033007A" w:rsidRPr="00287378">
        <w:rPr>
          <w:rFonts w:cstheme="minorHAnsi"/>
        </w:rPr>
        <w:t>.</w:t>
      </w:r>
      <w:r w:rsidR="003E43EB" w:rsidRPr="00287378">
        <w:rPr>
          <w:rFonts w:cstheme="minorHAnsi"/>
        </w:rPr>
        <w:t>“</w:t>
      </w:r>
    </w:p>
    <w:p w14:paraId="52372C8F" w14:textId="77777777" w:rsidR="00EE5000" w:rsidRDefault="00EE5000" w:rsidP="00287378">
      <w:pPr>
        <w:spacing w:after="0" w:line="240" w:lineRule="auto"/>
        <w:jc w:val="both"/>
        <w:rPr>
          <w:rFonts w:cstheme="minorHAnsi"/>
        </w:rPr>
      </w:pPr>
    </w:p>
    <w:p w14:paraId="31D2B83D" w14:textId="08738161" w:rsidR="003E43EB" w:rsidRPr="00287378" w:rsidRDefault="00F767FB" w:rsidP="00287378">
      <w:pPr>
        <w:spacing w:after="0" w:line="240" w:lineRule="auto"/>
        <w:jc w:val="both"/>
        <w:rPr>
          <w:rFonts w:cstheme="minorHAnsi"/>
        </w:rPr>
      </w:pPr>
      <w:r w:rsidRPr="00287378">
        <w:rPr>
          <w:rFonts w:cstheme="minorHAnsi"/>
        </w:rPr>
        <w:t>Stavak 2. mijenja se i glasi :</w:t>
      </w:r>
    </w:p>
    <w:p w14:paraId="0311ECED" w14:textId="1C8E7EFA" w:rsidR="0033007A" w:rsidRPr="00287378" w:rsidRDefault="003E43EB" w:rsidP="00287378">
      <w:pPr>
        <w:spacing w:after="0" w:line="240" w:lineRule="auto"/>
        <w:jc w:val="both"/>
        <w:rPr>
          <w:rFonts w:cstheme="minorHAnsi"/>
        </w:rPr>
      </w:pPr>
      <w:r w:rsidRPr="00287378">
        <w:rPr>
          <w:rFonts w:cstheme="minorHAnsi"/>
        </w:rPr>
        <w:t>„</w:t>
      </w:r>
      <w:bookmarkStart w:id="9" w:name="_Hlk120792654"/>
      <w:r w:rsidR="0033007A" w:rsidRPr="00287378">
        <w:rPr>
          <w:rFonts w:cstheme="minorHAnsi"/>
        </w:rPr>
        <w:t>Iznimno, spremnici za miješani komunalni otpad i odvojeno sakupljanje reciklabilnog otpada u slučajevima kada ne postoji prostorna mogućnost smještaja spremnika kod korisnika usluge nalaze se na javnoj površini na udaljenosti od najviše</w:t>
      </w:r>
      <w:r w:rsidR="00A849F6" w:rsidRPr="00287378">
        <w:rPr>
          <w:rFonts w:cstheme="minorHAnsi"/>
        </w:rPr>
        <w:t xml:space="preserve"> </w:t>
      </w:r>
      <w:r w:rsidR="0033007A" w:rsidRPr="00287378">
        <w:rPr>
          <w:rFonts w:cstheme="minorHAnsi"/>
        </w:rPr>
        <w:t>100,00 metara od lokacije obračunskog mjesta korisnika usluge.</w:t>
      </w:r>
      <w:r w:rsidRPr="00287378">
        <w:rPr>
          <w:rFonts w:cstheme="minorHAnsi"/>
        </w:rPr>
        <w:t>“</w:t>
      </w:r>
      <w:bookmarkEnd w:id="9"/>
    </w:p>
    <w:p w14:paraId="7CBDA668" w14:textId="77777777" w:rsidR="00EE5000" w:rsidRDefault="00EE5000" w:rsidP="00287378">
      <w:pPr>
        <w:spacing w:after="0" w:line="240" w:lineRule="auto"/>
        <w:jc w:val="both"/>
        <w:rPr>
          <w:rFonts w:cstheme="minorHAnsi"/>
        </w:rPr>
      </w:pPr>
    </w:p>
    <w:p w14:paraId="61BAFF30" w14:textId="27A19429" w:rsidR="00F767FB" w:rsidRPr="00287378" w:rsidRDefault="00F767FB" w:rsidP="00287378">
      <w:pPr>
        <w:spacing w:after="0" w:line="240" w:lineRule="auto"/>
        <w:jc w:val="both"/>
        <w:rPr>
          <w:rFonts w:cstheme="minorHAnsi"/>
        </w:rPr>
      </w:pPr>
      <w:r w:rsidRPr="00287378">
        <w:rPr>
          <w:rFonts w:cstheme="minorHAnsi"/>
        </w:rPr>
        <w:t>U stavku 3. iza riječi „ nalaze se“ dodaje se riječ „i“</w:t>
      </w:r>
    </w:p>
    <w:p w14:paraId="5C9BECB4" w14:textId="77777777" w:rsidR="00EE5000" w:rsidRDefault="00EE5000" w:rsidP="00287378">
      <w:pPr>
        <w:spacing w:after="0" w:line="240" w:lineRule="auto"/>
        <w:jc w:val="both"/>
        <w:rPr>
          <w:rFonts w:cstheme="minorHAnsi"/>
        </w:rPr>
      </w:pPr>
    </w:p>
    <w:p w14:paraId="0FCD8146" w14:textId="784A7CA0" w:rsidR="003E43EB" w:rsidRPr="00287378" w:rsidRDefault="00A6680A" w:rsidP="00287378">
      <w:pPr>
        <w:spacing w:after="0" w:line="240" w:lineRule="auto"/>
        <w:jc w:val="both"/>
        <w:rPr>
          <w:rFonts w:cstheme="minorHAnsi"/>
        </w:rPr>
      </w:pPr>
      <w:r w:rsidRPr="00287378">
        <w:rPr>
          <w:rFonts w:cstheme="minorHAnsi"/>
        </w:rPr>
        <w:t>S</w:t>
      </w:r>
      <w:r w:rsidR="00F767FB" w:rsidRPr="00287378">
        <w:rPr>
          <w:rFonts w:cstheme="minorHAnsi"/>
        </w:rPr>
        <w:t>tav</w:t>
      </w:r>
      <w:r w:rsidRPr="00287378">
        <w:rPr>
          <w:rFonts w:cstheme="minorHAnsi"/>
        </w:rPr>
        <w:t xml:space="preserve">ak </w:t>
      </w:r>
      <w:r w:rsidR="00F767FB" w:rsidRPr="00287378">
        <w:rPr>
          <w:rFonts w:cstheme="minorHAnsi"/>
        </w:rPr>
        <w:t>4.</w:t>
      </w:r>
      <w:r w:rsidRPr="00287378">
        <w:rPr>
          <w:rFonts w:cstheme="minorHAnsi"/>
        </w:rPr>
        <w:t xml:space="preserve"> mijenja se i glasi:</w:t>
      </w:r>
    </w:p>
    <w:p w14:paraId="5DDCAC08" w14:textId="38315577" w:rsidR="00A6680A" w:rsidRPr="00287378" w:rsidRDefault="003E43EB" w:rsidP="00287378">
      <w:pPr>
        <w:spacing w:after="0" w:line="240" w:lineRule="auto"/>
        <w:jc w:val="both"/>
        <w:rPr>
          <w:rFonts w:cstheme="minorHAnsi"/>
        </w:rPr>
      </w:pPr>
      <w:r w:rsidRPr="00287378">
        <w:rPr>
          <w:rFonts w:cstheme="minorHAnsi"/>
        </w:rPr>
        <w:t>„</w:t>
      </w:r>
      <w:bookmarkStart w:id="10" w:name="_Hlk120792829"/>
      <w:r w:rsidR="00A6680A" w:rsidRPr="00287378">
        <w:rPr>
          <w:rFonts w:cstheme="minorHAnsi"/>
        </w:rPr>
        <w:t>Spremnici za opasni otpad sukladno Katalogu otpada koji uobičajeno nastaje u kućanstvu te opasni otpad koji je po svojstvima, sastavu i količini usporediv s opasnim otpadom koji uobičajeno nastaje u kućanstvu, nalaze se u reciklažnom dvorištu.</w:t>
      </w:r>
      <w:bookmarkEnd w:id="10"/>
    </w:p>
    <w:p w14:paraId="1F54951F" w14:textId="77777777" w:rsidR="00EE5000" w:rsidRDefault="00EE5000" w:rsidP="00287378">
      <w:pPr>
        <w:spacing w:after="0" w:line="240" w:lineRule="auto"/>
        <w:jc w:val="both"/>
        <w:rPr>
          <w:rFonts w:cstheme="minorHAnsi"/>
        </w:rPr>
      </w:pPr>
    </w:p>
    <w:p w14:paraId="3B9F45EF" w14:textId="30D6E85D" w:rsidR="00EE5000" w:rsidRDefault="00EE5000" w:rsidP="00287378">
      <w:pPr>
        <w:spacing w:after="0" w:line="240" w:lineRule="auto"/>
        <w:jc w:val="both"/>
        <w:rPr>
          <w:rFonts w:cstheme="minorHAnsi"/>
        </w:rPr>
      </w:pPr>
      <w:r>
        <w:rPr>
          <w:rFonts w:cstheme="minorHAnsi"/>
        </w:rPr>
        <w:t>Stavak 6. mijenja se i glasi:</w:t>
      </w:r>
    </w:p>
    <w:p w14:paraId="75EEDD32" w14:textId="570FD1C1" w:rsidR="00782744" w:rsidRPr="00287378" w:rsidRDefault="00EE5000" w:rsidP="00287378">
      <w:pPr>
        <w:spacing w:after="0" w:line="240" w:lineRule="auto"/>
        <w:jc w:val="both"/>
        <w:rPr>
          <w:rFonts w:cstheme="minorHAnsi"/>
        </w:rPr>
      </w:pPr>
      <w:r>
        <w:rPr>
          <w:rFonts w:cstheme="minorHAnsi"/>
        </w:rPr>
        <w:t>„</w:t>
      </w:r>
      <w:bookmarkStart w:id="11" w:name="_Hlk120792979"/>
      <w:r w:rsidR="00782744" w:rsidRPr="00287378">
        <w:rPr>
          <w:rFonts w:cstheme="minorHAnsi"/>
        </w:rPr>
        <w:t>Spremnici iz stavka 2. ovog članka se postavljaju prema rasporedu odvoza otpada, pri tome uzimajući u obzir da spremnici ne ometaju kolni i pješački promet, te da ne utječu bitno na estetski izgled pojedinih uređenih javnih površina i urbane opreme (parkovi, klupe, nadstrešnice za promet i sl.).</w:t>
      </w:r>
      <w:r>
        <w:rPr>
          <w:rFonts w:cstheme="minorHAnsi"/>
        </w:rPr>
        <w:t>“</w:t>
      </w:r>
      <w:bookmarkEnd w:id="11"/>
    </w:p>
    <w:p w14:paraId="546F776D" w14:textId="77777777" w:rsidR="00EE5000" w:rsidRDefault="00782744" w:rsidP="00287378">
      <w:pPr>
        <w:spacing w:after="0" w:line="240" w:lineRule="auto"/>
        <w:jc w:val="both"/>
        <w:rPr>
          <w:rFonts w:cstheme="minorHAnsi"/>
        </w:rPr>
      </w:pPr>
      <w:r w:rsidRPr="00287378">
        <w:rPr>
          <w:rFonts w:cstheme="minorHAnsi"/>
        </w:rPr>
        <w:tab/>
      </w:r>
      <w:r w:rsidRPr="00287378">
        <w:rPr>
          <w:rFonts w:cstheme="minorHAnsi"/>
        </w:rPr>
        <w:tab/>
      </w:r>
      <w:r w:rsidRPr="00287378">
        <w:rPr>
          <w:rFonts w:cstheme="minorHAnsi"/>
        </w:rPr>
        <w:tab/>
      </w:r>
      <w:r w:rsidRPr="00287378">
        <w:rPr>
          <w:rFonts w:cstheme="minorHAnsi"/>
        </w:rPr>
        <w:tab/>
      </w:r>
      <w:r w:rsidRPr="00287378">
        <w:rPr>
          <w:rFonts w:cstheme="minorHAnsi"/>
        </w:rPr>
        <w:tab/>
      </w:r>
    </w:p>
    <w:p w14:paraId="215D937A" w14:textId="20AF36B4" w:rsidR="00782744" w:rsidRDefault="00782744" w:rsidP="00EE5000">
      <w:pPr>
        <w:spacing w:after="0" w:line="240" w:lineRule="auto"/>
        <w:jc w:val="center"/>
        <w:rPr>
          <w:rFonts w:cstheme="minorHAnsi"/>
          <w:b/>
          <w:bCs/>
        </w:rPr>
      </w:pPr>
      <w:r w:rsidRPr="00287378">
        <w:rPr>
          <w:rFonts w:cstheme="minorHAnsi"/>
          <w:b/>
          <w:bCs/>
        </w:rPr>
        <w:t>Članak</w:t>
      </w:r>
      <w:r w:rsidR="009B2F82" w:rsidRPr="00287378">
        <w:rPr>
          <w:rFonts w:cstheme="minorHAnsi"/>
          <w:b/>
          <w:bCs/>
        </w:rPr>
        <w:t xml:space="preserve"> </w:t>
      </w:r>
      <w:r w:rsidR="00EE5000">
        <w:rPr>
          <w:rFonts w:cstheme="minorHAnsi"/>
          <w:b/>
          <w:bCs/>
        </w:rPr>
        <w:t>8</w:t>
      </w:r>
      <w:r w:rsidRPr="00287378">
        <w:rPr>
          <w:rFonts w:cstheme="minorHAnsi"/>
          <w:b/>
          <w:bCs/>
        </w:rPr>
        <w:t>.</w:t>
      </w:r>
    </w:p>
    <w:p w14:paraId="7CD254D4" w14:textId="77777777" w:rsidR="00EE5000" w:rsidRPr="00287378" w:rsidRDefault="00EE5000" w:rsidP="00EE5000">
      <w:pPr>
        <w:spacing w:after="0" w:line="240" w:lineRule="auto"/>
        <w:jc w:val="center"/>
        <w:rPr>
          <w:rFonts w:cstheme="minorHAnsi"/>
          <w:b/>
          <w:bCs/>
        </w:rPr>
      </w:pPr>
    </w:p>
    <w:p w14:paraId="1DEF7F1F" w14:textId="1A05523C" w:rsidR="00782744" w:rsidRPr="00287378" w:rsidRDefault="001F20EF" w:rsidP="00287378">
      <w:pPr>
        <w:pStyle w:val="Bezproreda"/>
        <w:rPr>
          <w:rFonts w:cstheme="minorHAnsi"/>
          <w:b/>
        </w:rPr>
      </w:pPr>
      <w:r w:rsidRPr="00287378">
        <w:rPr>
          <w:rFonts w:cstheme="minorHAnsi"/>
          <w:b/>
        </w:rPr>
        <w:t xml:space="preserve"> NAJMANJA UČESTALOST ODVOZA OTPADA PREMA PODRUČJIMA</w:t>
      </w:r>
    </w:p>
    <w:p w14:paraId="07EC8CE6" w14:textId="77777777" w:rsidR="001F20EF" w:rsidRPr="00287378" w:rsidRDefault="001F20EF" w:rsidP="00287378">
      <w:pPr>
        <w:pStyle w:val="Bezproreda"/>
        <w:rPr>
          <w:rFonts w:cstheme="minorHAnsi"/>
          <w:b/>
        </w:rPr>
      </w:pPr>
    </w:p>
    <w:p w14:paraId="18E615B8" w14:textId="77777777" w:rsidR="00782744" w:rsidRPr="00287378" w:rsidRDefault="00782744" w:rsidP="0058031F">
      <w:pPr>
        <w:pStyle w:val="Bezproreda"/>
        <w:jc w:val="both"/>
        <w:rPr>
          <w:rFonts w:cstheme="minorHAnsi"/>
        </w:rPr>
      </w:pPr>
      <w:r w:rsidRPr="00287378">
        <w:rPr>
          <w:rFonts w:cstheme="minorHAnsi"/>
        </w:rPr>
        <w:t xml:space="preserve">U članku 10. stavak 1. točke 2.3. i 4. mijenjaju se i glase: </w:t>
      </w:r>
    </w:p>
    <w:p w14:paraId="48D97D90" w14:textId="3689F5A2" w:rsidR="0058031F" w:rsidRPr="0058031F" w:rsidRDefault="006D7B10" w:rsidP="00146414">
      <w:pPr>
        <w:pStyle w:val="Bezproreda"/>
        <w:jc w:val="both"/>
        <w:rPr>
          <w:rFonts w:cstheme="minorHAnsi"/>
        </w:rPr>
      </w:pPr>
      <w:r>
        <w:rPr>
          <w:rFonts w:cstheme="minorHAnsi"/>
        </w:rPr>
        <w:t xml:space="preserve">„-  </w:t>
      </w:r>
      <w:r w:rsidR="00782744" w:rsidRPr="00287378">
        <w:rPr>
          <w:rFonts w:cstheme="minorHAnsi"/>
        </w:rPr>
        <w:t>najmanje jednom mjesečno za otpadni papir</w:t>
      </w:r>
    </w:p>
    <w:p w14:paraId="31E73953" w14:textId="77777777" w:rsidR="00146414" w:rsidRPr="00146414" w:rsidRDefault="00146414" w:rsidP="00146414">
      <w:pPr>
        <w:pStyle w:val="Bezproreda"/>
        <w:numPr>
          <w:ilvl w:val="0"/>
          <w:numId w:val="28"/>
        </w:numPr>
        <w:ind w:left="284" w:hanging="284"/>
        <w:jc w:val="both"/>
        <w:rPr>
          <w:rFonts w:cstheme="minorHAnsi"/>
          <w:strike/>
        </w:rPr>
      </w:pPr>
      <w:r w:rsidRPr="0058031F">
        <w:rPr>
          <w:rFonts w:cstheme="minorHAnsi"/>
        </w:rPr>
        <w:t>najmanje jednom u dva mjeseca za otpadno staklo</w:t>
      </w:r>
    </w:p>
    <w:p w14:paraId="053AB931" w14:textId="27BE1584" w:rsidR="0058031F" w:rsidRPr="00146414" w:rsidRDefault="00782744" w:rsidP="00146414">
      <w:pPr>
        <w:pStyle w:val="Bezproreda"/>
        <w:numPr>
          <w:ilvl w:val="0"/>
          <w:numId w:val="28"/>
        </w:numPr>
        <w:ind w:left="284" w:hanging="284"/>
        <w:jc w:val="both"/>
        <w:rPr>
          <w:rFonts w:cstheme="minorHAnsi"/>
          <w:strike/>
        </w:rPr>
      </w:pPr>
      <w:r w:rsidRPr="00146414">
        <w:rPr>
          <w:rFonts w:cstheme="minorHAnsi"/>
        </w:rPr>
        <w:t>najmanje jednom mjesečno za otpadnu plastiku</w:t>
      </w:r>
    </w:p>
    <w:p w14:paraId="3919288E" w14:textId="77777777" w:rsidR="005B0E87" w:rsidRPr="00287378" w:rsidRDefault="005B0E87" w:rsidP="00287378">
      <w:pPr>
        <w:pStyle w:val="Bezproreda"/>
        <w:ind w:firstLine="360"/>
        <w:jc w:val="both"/>
        <w:rPr>
          <w:rFonts w:cstheme="minorHAnsi"/>
        </w:rPr>
      </w:pPr>
    </w:p>
    <w:p w14:paraId="21F8E851" w14:textId="77777777" w:rsidR="00146414" w:rsidRDefault="005B0E87" w:rsidP="00146414">
      <w:pPr>
        <w:pStyle w:val="Bezproreda"/>
        <w:jc w:val="both"/>
        <w:rPr>
          <w:rFonts w:cstheme="minorHAnsi"/>
        </w:rPr>
      </w:pPr>
      <w:r w:rsidRPr="00287378">
        <w:rPr>
          <w:rFonts w:cstheme="minorHAnsi"/>
        </w:rPr>
        <w:t>dodaju se točke 5. i 6. koje glase:</w:t>
      </w:r>
    </w:p>
    <w:p w14:paraId="3842F0F7" w14:textId="77777777" w:rsidR="00146414" w:rsidRDefault="00AB7A22" w:rsidP="00287378">
      <w:pPr>
        <w:pStyle w:val="Bezproreda"/>
        <w:jc w:val="both"/>
        <w:rPr>
          <w:rFonts w:cstheme="minorHAnsi"/>
        </w:rPr>
      </w:pPr>
      <w:bookmarkStart w:id="12" w:name="_Hlk120793726"/>
      <w:r w:rsidRPr="00287378">
        <w:rPr>
          <w:rFonts w:cstheme="minorHAnsi"/>
        </w:rPr>
        <w:lastRenderedPageBreak/>
        <w:t xml:space="preserve">„- </w:t>
      </w:r>
      <w:r w:rsidR="005B0E87" w:rsidRPr="00287378">
        <w:rPr>
          <w:rFonts w:cstheme="minorHAnsi"/>
        </w:rPr>
        <w:t>najmanje dva puta na godinu za otpadni metal</w:t>
      </w:r>
    </w:p>
    <w:p w14:paraId="24FA9DFE" w14:textId="2F750B65" w:rsidR="005B0E87" w:rsidRPr="00287378" w:rsidRDefault="00F33421" w:rsidP="00287378">
      <w:pPr>
        <w:pStyle w:val="Bezproreda"/>
        <w:jc w:val="both"/>
        <w:rPr>
          <w:rFonts w:cstheme="minorHAnsi"/>
        </w:rPr>
      </w:pPr>
      <w:r w:rsidRPr="00287378">
        <w:rPr>
          <w:rFonts w:cstheme="minorHAnsi"/>
        </w:rPr>
        <w:t xml:space="preserve">- </w:t>
      </w:r>
      <w:r w:rsidR="005B0E87" w:rsidRPr="00287378">
        <w:rPr>
          <w:rFonts w:cstheme="minorHAnsi"/>
        </w:rPr>
        <w:t>najmanje jednom tjedno biootpad za višestambene objekte</w:t>
      </w:r>
      <w:r w:rsidR="00AB7A22" w:rsidRPr="00287378">
        <w:rPr>
          <w:rFonts w:cstheme="minorHAnsi"/>
        </w:rPr>
        <w:t>“</w:t>
      </w:r>
    </w:p>
    <w:bookmarkEnd w:id="12"/>
    <w:p w14:paraId="0C8642C3" w14:textId="77777777" w:rsidR="00162F63" w:rsidRDefault="00162F63" w:rsidP="00287378">
      <w:pPr>
        <w:pStyle w:val="Bezproreda"/>
        <w:jc w:val="both"/>
        <w:rPr>
          <w:rFonts w:cstheme="minorHAnsi"/>
        </w:rPr>
      </w:pPr>
    </w:p>
    <w:p w14:paraId="2CB195C0" w14:textId="6941632A" w:rsidR="00AB7A22" w:rsidRPr="00287378" w:rsidRDefault="005B0E87" w:rsidP="00287378">
      <w:pPr>
        <w:pStyle w:val="Bezproreda"/>
        <w:jc w:val="both"/>
        <w:rPr>
          <w:rFonts w:cstheme="minorHAnsi"/>
        </w:rPr>
      </w:pPr>
      <w:r w:rsidRPr="00287378">
        <w:rPr>
          <w:rFonts w:cstheme="minorHAnsi"/>
        </w:rPr>
        <w:t xml:space="preserve">Stavak 2. mijenja se i glasi: </w:t>
      </w:r>
    </w:p>
    <w:p w14:paraId="3A3D10C3" w14:textId="2586B63D" w:rsidR="005B0E87" w:rsidRPr="00287378" w:rsidRDefault="00AB7A22" w:rsidP="00287378">
      <w:pPr>
        <w:pStyle w:val="Bezproreda"/>
        <w:jc w:val="both"/>
        <w:rPr>
          <w:rFonts w:cstheme="minorHAnsi"/>
        </w:rPr>
      </w:pPr>
      <w:r w:rsidRPr="00287378">
        <w:rPr>
          <w:rFonts w:cstheme="minorHAnsi"/>
        </w:rPr>
        <w:t>„</w:t>
      </w:r>
      <w:bookmarkStart w:id="13" w:name="_Hlk120793866"/>
      <w:r w:rsidR="005B0E87" w:rsidRPr="00287378">
        <w:rPr>
          <w:rFonts w:cstheme="minorHAnsi"/>
        </w:rPr>
        <w:t>Plan s danima primopredaje komunalnog otpada prema područjima, kategorijama korisnika i vrstama otpada sastavni je dio obavijesti o odvozu komunalnog otpada iz članka 2</w:t>
      </w:r>
      <w:r w:rsidR="002E3F6B" w:rsidRPr="00287378">
        <w:rPr>
          <w:rFonts w:cstheme="minorHAnsi"/>
        </w:rPr>
        <w:t>3</w:t>
      </w:r>
      <w:r w:rsidR="005B0E87" w:rsidRPr="00287378">
        <w:rPr>
          <w:rFonts w:cstheme="minorHAnsi"/>
        </w:rPr>
        <w:t>.  ove Odluke.</w:t>
      </w:r>
      <w:bookmarkEnd w:id="13"/>
      <w:r w:rsidRPr="00287378">
        <w:rPr>
          <w:rFonts w:cstheme="minorHAnsi"/>
        </w:rPr>
        <w:t>“</w:t>
      </w:r>
    </w:p>
    <w:p w14:paraId="53B8EA52" w14:textId="77777777" w:rsidR="001F20EF" w:rsidRPr="00287378" w:rsidRDefault="001F20EF" w:rsidP="00287378">
      <w:pPr>
        <w:pStyle w:val="Bezproreda"/>
        <w:jc w:val="both"/>
        <w:rPr>
          <w:rFonts w:cstheme="minorHAnsi"/>
        </w:rPr>
      </w:pPr>
    </w:p>
    <w:p w14:paraId="780231B0" w14:textId="49229C70" w:rsidR="001F20EF" w:rsidRPr="00287378" w:rsidRDefault="001F20EF" w:rsidP="00162F63">
      <w:pPr>
        <w:pStyle w:val="Bezproreda"/>
        <w:jc w:val="center"/>
        <w:rPr>
          <w:rFonts w:cstheme="minorHAnsi"/>
          <w:b/>
          <w:bCs/>
        </w:rPr>
      </w:pPr>
      <w:r w:rsidRPr="00287378">
        <w:rPr>
          <w:rFonts w:cstheme="minorHAnsi"/>
          <w:b/>
          <w:bCs/>
        </w:rPr>
        <w:t xml:space="preserve">Članak </w:t>
      </w:r>
      <w:r w:rsidR="00162F63">
        <w:rPr>
          <w:rFonts w:cstheme="minorHAnsi"/>
          <w:b/>
          <w:bCs/>
        </w:rPr>
        <w:t>9</w:t>
      </w:r>
      <w:r w:rsidRPr="00287378">
        <w:rPr>
          <w:rFonts w:cstheme="minorHAnsi"/>
          <w:b/>
          <w:bCs/>
        </w:rPr>
        <w:t>.</w:t>
      </w:r>
    </w:p>
    <w:p w14:paraId="272C4AE1" w14:textId="77777777" w:rsidR="00162F63" w:rsidRDefault="00162F63" w:rsidP="00287378">
      <w:pPr>
        <w:spacing w:after="0" w:line="240" w:lineRule="auto"/>
        <w:jc w:val="both"/>
        <w:rPr>
          <w:rFonts w:cstheme="minorHAnsi"/>
          <w:b/>
          <w:bCs/>
        </w:rPr>
      </w:pPr>
    </w:p>
    <w:p w14:paraId="37B38DC2" w14:textId="24DB3369" w:rsidR="001F20EF" w:rsidRPr="00287378" w:rsidRDefault="001F20EF" w:rsidP="00287378">
      <w:pPr>
        <w:spacing w:after="0" w:line="240" w:lineRule="auto"/>
        <w:jc w:val="both"/>
        <w:rPr>
          <w:rFonts w:cstheme="minorHAnsi"/>
          <w:b/>
          <w:bCs/>
        </w:rPr>
      </w:pPr>
      <w:r w:rsidRPr="00287378">
        <w:rPr>
          <w:rFonts w:cstheme="minorHAnsi"/>
          <w:b/>
          <w:bCs/>
        </w:rPr>
        <w:t xml:space="preserve">POPIS RECIKLAŽNIH DVORIŠTA NA PODRUČJU </w:t>
      </w:r>
      <w:r w:rsidR="00162F63">
        <w:rPr>
          <w:rFonts w:cstheme="minorHAnsi"/>
          <w:b/>
          <w:bCs/>
        </w:rPr>
        <w:t>OPĆINE ŽAKANJE</w:t>
      </w:r>
      <w:r w:rsidRPr="00287378">
        <w:rPr>
          <w:rFonts w:cstheme="minorHAnsi"/>
          <w:b/>
          <w:bCs/>
        </w:rPr>
        <w:t xml:space="preserve"> I NAČIN NJIHOVOG KORIŠTENJA</w:t>
      </w:r>
    </w:p>
    <w:p w14:paraId="67738115" w14:textId="77777777" w:rsidR="00162F63" w:rsidRDefault="00162F63" w:rsidP="00287378">
      <w:pPr>
        <w:spacing w:after="0" w:line="240" w:lineRule="auto"/>
        <w:jc w:val="both"/>
        <w:rPr>
          <w:rFonts w:cstheme="minorHAnsi"/>
        </w:rPr>
      </w:pPr>
    </w:p>
    <w:p w14:paraId="67DEA054" w14:textId="15BBFA06" w:rsidR="00AB7A22" w:rsidRPr="00287378" w:rsidRDefault="001F20EF" w:rsidP="00287378">
      <w:pPr>
        <w:spacing w:after="0" w:line="240" w:lineRule="auto"/>
        <w:jc w:val="both"/>
        <w:rPr>
          <w:rFonts w:cstheme="minorHAnsi"/>
        </w:rPr>
      </w:pPr>
      <w:r w:rsidRPr="00287378">
        <w:rPr>
          <w:rFonts w:cstheme="minorHAnsi"/>
        </w:rPr>
        <w:t xml:space="preserve">U članku 13. stavak 2. mijenja se i glasi: </w:t>
      </w:r>
    </w:p>
    <w:p w14:paraId="7E521042" w14:textId="61E903E6" w:rsidR="00E35993" w:rsidRPr="00287378" w:rsidRDefault="00AB7A22" w:rsidP="00287378">
      <w:pPr>
        <w:spacing w:after="0" w:line="240" w:lineRule="auto"/>
        <w:jc w:val="both"/>
        <w:rPr>
          <w:rFonts w:cstheme="minorHAnsi"/>
          <w:highlight w:val="yellow"/>
        </w:rPr>
      </w:pPr>
      <w:r w:rsidRPr="00287378">
        <w:rPr>
          <w:rFonts w:cstheme="minorHAnsi"/>
        </w:rPr>
        <w:t>„</w:t>
      </w:r>
      <w:bookmarkStart w:id="14" w:name="_Hlk120794141"/>
      <w:r w:rsidR="001F20EF" w:rsidRPr="00287378">
        <w:rPr>
          <w:rFonts w:cstheme="minorHAnsi"/>
        </w:rPr>
        <w:t xml:space="preserve">U reciklažnom dvorištu, a za područje </w:t>
      </w:r>
      <w:r w:rsidR="00162F63">
        <w:rPr>
          <w:rFonts w:cstheme="minorHAnsi"/>
        </w:rPr>
        <w:t>Općine Žakanje</w:t>
      </w:r>
      <w:r w:rsidR="001F20EF" w:rsidRPr="00287378">
        <w:rPr>
          <w:rFonts w:cstheme="minorHAnsi"/>
        </w:rPr>
        <w:t>, osigurano  je  odvojeno  sakupljanje  slijedećih vrsta otpada:</w:t>
      </w:r>
      <w:r w:rsidRPr="00287378">
        <w:rPr>
          <w:rFonts w:cstheme="minorHAnsi"/>
        </w:rPr>
        <w:t>“</w:t>
      </w:r>
      <w:r w:rsidR="001F20EF" w:rsidRPr="00287378">
        <w:rPr>
          <w:rFonts w:cstheme="minorHAnsi"/>
        </w:rPr>
        <w:t xml:space="preserve"> </w:t>
      </w:r>
      <w:r w:rsidR="001F20EF" w:rsidRPr="00287378">
        <w:rPr>
          <w:rFonts w:cstheme="minorHAnsi"/>
          <w:highlight w:val="yellow"/>
        </w:rPr>
        <w:t xml:space="preserve"> </w:t>
      </w:r>
      <w:bookmarkEnd w:id="14"/>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276"/>
        <w:gridCol w:w="6266"/>
      </w:tblGrid>
      <w:tr w:rsidR="00E35993" w:rsidRPr="00287378" w14:paraId="60C26007" w14:textId="77777777">
        <w:trPr>
          <w:jc w:val="center"/>
        </w:trPr>
        <w:tc>
          <w:tcPr>
            <w:tcW w:w="1559" w:type="dxa"/>
            <w:vAlign w:val="center"/>
          </w:tcPr>
          <w:p w14:paraId="2D46AA71" w14:textId="77777777" w:rsidR="00E35993" w:rsidRPr="00287378" w:rsidRDefault="00000000" w:rsidP="00287378">
            <w:pPr>
              <w:spacing w:after="0" w:line="240" w:lineRule="auto"/>
              <w:jc w:val="center"/>
              <w:rPr>
                <w:rFonts w:cstheme="minorHAnsi"/>
                <w:b/>
                <w:bCs/>
              </w:rPr>
            </w:pPr>
            <w:bookmarkStart w:id="15" w:name="_Hlk120794325"/>
            <w:r w:rsidRPr="00287378">
              <w:rPr>
                <w:rFonts w:cstheme="minorHAnsi"/>
                <w:b/>
                <w:bCs/>
              </w:rPr>
              <w:t>OPIS OTPADA</w:t>
            </w:r>
          </w:p>
        </w:tc>
        <w:tc>
          <w:tcPr>
            <w:tcW w:w="1276" w:type="dxa"/>
            <w:shd w:val="clear" w:color="auto" w:fill="auto"/>
            <w:vAlign w:val="center"/>
          </w:tcPr>
          <w:p w14:paraId="0B056B46" w14:textId="77777777" w:rsidR="00E35993" w:rsidRPr="00287378" w:rsidRDefault="00000000" w:rsidP="00287378">
            <w:pPr>
              <w:spacing w:after="0" w:line="240" w:lineRule="auto"/>
              <w:jc w:val="center"/>
              <w:rPr>
                <w:rFonts w:cstheme="minorHAnsi"/>
                <w:b/>
                <w:bCs/>
              </w:rPr>
            </w:pPr>
            <w:r w:rsidRPr="00287378">
              <w:rPr>
                <w:rFonts w:cstheme="minorHAnsi"/>
                <w:b/>
                <w:bCs/>
              </w:rPr>
              <w:t>KLJUČNI BROJ</w:t>
            </w:r>
          </w:p>
        </w:tc>
        <w:tc>
          <w:tcPr>
            <w:tcW w:w="6266" w:type="dxa"/>
            <w:shd w:val="clear" w:color="auto" w:fill="auto"/>
            <w:vAlign w:val="center"/>
          </w:tcPr>
          <w:p w14:paraId="69F11513" w14:textId="77777777" w:rsidR="00E35993" w:rsidRPr="00287378" w:rsidRDefault="00000000" w:rsidP="00287378">
            <w:pPr>
              <w:spacing w:after="0" w:line="240" w:lineRule="auto"/>
              <w:jc w:val="center"/>
              <w:rPr>
                <w:rFonts w:cstheme="minorHAnsi"/>
                <w:b/>
                <w:bCs/>
              </w:rPr>
            </w:pPr>
            <w:r w:rsidRPr="00287378">
              <w:rPr>
                <w:rFonts w:cstheme="minorHAnsi"/>
                <w:b/>
                <w:bCs/>
              </w:rPr>
              <w:t>NAZIV OTPADA</w:t>
            </w:r>
          </w:p>
        </w:tc>
      </w:tr>
      <w:tr w:rsidR="00E35993" w:rsidRPr="00287378" w14:paraId="34761755" w14:textId="77777777">
        <w:trPr>
          <w:jc w:val="center"/>
        </w:trPr>
        <w:tc>
          <w:tcPr>
            <w:tcW w:w="1559" w:type="dxa"/>
            <w:vMerge w:val="restart"/>
            <w:vAlign w:val="center"/>
          </w:tcPr>
          <w:p w14:paraId="1BEADC7D" w14:textId="77777777" w:rsidR="00E35993" w:rsidRPr="00287378" w:rsidRDefault="00000000" w:rsidP="00287378">
            <w:pPr>
              <w:spacing w:after="0" w:line="240" w:lineRule="auto"/>
              <w:jc w:val="center"/>
              <w:rPr>
                <w:rFonts w:cstheme="minorHAnsi"/>
              </w:rPr>
            </w:pPr>
            <w:r w:rsidRPr="00287378">
              <w:rPr>
                <w:rFonts w:cstheme="minorHAnsi"/>
              </w:rPr>
              <w:t>problematični otpad</w:t>
            </w:r>
          </w:p>
        </w:tc>
        <w:tc>
          <w:tcPr>
            <w:tcW w:w="1276" w:type="dxa"/>
            <w:shd w:val="clear" w:color="auto" w:fill="auto"/>
            <w:vAlign w:val="center"/>
          </w:tcPr>
          <w:p w14:paraId="1C196920" w14:textId="77777777" w:rsidR="00E35993" w:rsidRPr="00287378" w:rsidRDefault="00000000" w:rsidP="00287378">
            <w:pPr>
              <w:spacing w:after="0" w:line="240" w:lineRule="auto"/>
              <w:jc w:val="center"/>
              <w:rPr>
                <w:rFonts w:cstheme="minorHAnsi"/>
              </w:rPr>
            </w:pPr>
            <w:r w:rsidRPr="00287378">
              <w:rPr>
                <w:rFonts w:cstheme="minorHAnsi"/>
              </w:rPr>
              <w:t>15 01 10*</w:t>
            </w:r>
          </w:p>
        </w:tc>
        <w:tc>
          <w:tcPr>
            <w:tcW w:w="6266" w:type="dxa"/>
            <w:shd w:val="clear" w:color="auto" w:fill="auto"/>
            <w:vAlign w:val="center"/>
          </w:tcPr>
          <w:p w14:paraId="15E2AF91" w14:textId="77777777" w:rsidR="00E35993" w:rsidRPr="00287378" w:rsidRDefault="00000000" w:rsidP="00287378">
            <w:pPr>
              <w:spacing w:after="0" w:line="240" w:lineRule="auto"/>
              <w:jc w:val="center"/>
              <w:rPr>
                <w:rFonts w:cstheme="minorHAnsi"/>
              </w:rPr>
            </w:pPr>
            <w:r w:rsidRPr="00287378">
              <w:rPr>
                <w:rFonts w:cstheme="minorHAnsi"/>
              </w:rPr>
              <w:t>ambalaža koja sadrži ostatke opasnih tvari ili je onečišćena opasnim tvarima</w:t>
            </w:r>
          </w:p>
        </w:tc>
      </w:tr>
      <w:tr w:rsidR="00E35993" w:rsidRPr="00287378" w14:paraId="797AF5C2" w14:textId="77777777">
        <w:trPr>
          <w:jc w:val="center"/>
        </w:trPr>
        <w:tc>
          <w:tcPr>
            <w:tcW w:w="1559" w:type="dxa"/>
            <w:vMerge/>
            <w:vAlign w:val="center"/>
          </w:tcPr>
          <w:p w14:paraId="3169E090"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45D8AF22" w14:textId="77777777" w:rsidR="00E35993" w:rsidRPr="00287378" w:rsidRDefault="00000000" w:rsidP="00287378">
            <w:pPr>
              <w:spacing w:after="0" w:line="240" w:lineRule="auto"/>
              <w:jc w:val="center"/>
              <w:rPr>
                <w:rFonts w:cstheme="minorHAnsi"/>
              </w:rPr>
            </w:pPr>
            <w:r w:rsidRPr="00287378">
              <w:rPr>
                <w:rFonts w:cstheme="minorHAnsi"/>
              </w:rPr>
              <w:t>15 01 11*</w:t>
            </w:r>
          </w:p>
        </w:tc>
        <w:tc>
          <w:tcPr>
            <w:tcW w:w="6266" w:type="dxa"/>
            <w:shd w:val="clear" w:color="auto" w:fill="auto"/>
            <w:vAlign w:val="center"/>
          </w:tcPr>
          <w:p w14:paraId="24C37562" w14:textId="77777777" w:rsidR="00E35993" w:rsidRPr="00287378" w:rsidRDefault="00000000" w:rsidP="00287378">
            <w:pPr>
              <w:spacing w:after="0" w:line="240" w:lineRule="auto"/>
              <w:jc w:val="center"/>
              <w:rPr>
                <w:rFonts w:cstheme="minorHAnsi"/>
              </w:rPr>
            </w:pPr>
            <w:r w:rsidRPr="00287378">
              <w:rPr>
                <w:rFonts w:cstheme="minorHAnsi"/>
              </w:rPr>
              <w:t>metalna ambalaža koja sadrži opasne krute porozne materijale (npr.azbest), uključujući prazne spremnike pod tlakom</w:t>
            </w:r>
          </w:p>
        </w:tc>
      </w:tr>
      <w:tr w:rsidR="00E35993" w:rsidRPr="00287378" w14:paraId="24C2CDC3" w14:textId="77777777">
        <w:trPr>
          <w:jc w:val="center"/>
        </w:trPr>
        <w:tc>
          <w:tcPr>
            <w:tcW w:w="1559" w:type="dxa"/>
            <w:vMerge/>
            <w:vAlign w:val="center"/>
          </w:tcPr>
          <w:p w14:paraId="7D33066A"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298A02ED" w14:textId="77777777" w:rsidR="00E35993" w:rsidRPr="00287378" w:rsidRDefault="00000000" w:rsidP="00287378">
            <w:pPr>
              <w:spacing w:after="0" w:line="240" w:lineRule="auto"/>
              <w:jc w:val="center"/>
              <w:rPr>
                <w:rFonts w:cstheme="minorHAnsi"/>
              </w:rPr>
            </w:pPr>
            <w:r w:rsidRPr="00287378">
              <w:rPr>
                <w:rFonts w:cstheme="minorHAnsi"/>
              </w:rPr>
              <w:t>16 05 04*</w:t>
            </w:r>
          </w:p>
        </w:tc>
        <w:tc>
          <w:tcPr>
            <w:tcW w:w="6266" w:type="dxa"/>
            <w:shd w:val="clear" w:color="auto" w:fill="auto"/>
            <w:vAlign w:val="center"/>
          </w:tcPr>
          <w:p w14:paraId="2E9EFFA9" w14:textId="77777777" w:rsidR="00E35993" w:rsidRPr="00287378" w:rsidRDefault="00000000" w:rsidP="00287378">
            <w:pPr>
              <w:spacing w:after="0" w:line="240" w:lineRule="auto"/>
              <w:jc w:val="center"/>
              <w:rPr>
                <w:rFonts w:cstheme="minorHAnsi"/>
              </w:rPr>
            </w:pPr>
            <w:r w:rsidRPr="00287378">
              <w:rPr>
                <w:rFonts w:cstheme="minorHAnsi"/>
              </w:rPr>
              <w:t>plinovi u posudama pod tlakom (uključujući halone) koji sadrže opasne tvari</w:t>
            </w:r>
          </w:p>
        </w:tc>
      </w:tr>
      <w:tr w:rsidR="00E35993" w:rsidRPr="00287378" w14:paraId="6FECB081" w14:textId="77777777">
        <w:trPr>
          <w:jc w:val="center"/>
        </w:trPr>
        <w:tc>
          <w:tcPr>
            <w:tcW w:w="1559" w:type="dxa"/>
            <w:vMerge/>
            <w:vAlign w:val="center"/>
          </w:tcPr>
          <w:p w14:paraId="605C83BC"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5836B197" w14:textId="77777777" w:rsidR="00E35993" w:rsidRPr="00287378" w:rsidRDefault="00000000" w:rsidP="00287378">
            <w:pPr>
              <w:spacing w:after="0" w:line="240" w:lineRule="auto"/>
              <w:jc w:val="center"/>
              <w:rPr>
                <w:rFonts w:cstheme="minorHAnsi"/>
              </w:rPr>
            </w:pPr>
            <w:r w:rsidRPr="00287378">
              <w:rPr>
                <w:rFonts w:cstheme="minorHAnsi"/>
              </w:rPr>
              <w:t>20 01 13*</w:t>
            </w:r>
          </w:p>
        </w:tc>
        <w:tc>
          <w:tcPr>
            <w:tcW w:w="6266" w:type="dxa"/>
            <w:shd w:val="clear" w:color="auto" w:fill="auto"/>
            <w:vAlign w:val="center"/>
          </w:tcPr>
          <w:p w14:paraId="4547D615" w14:textId="77777777" w:rsidR="00E35993" w:rsidRPr="00287378" w:rsidRDefault="00000000" w:rsidP="00287378">
            <w:pPr>
              <w:spacing w:after="0" w:line="240" w:lineRule="auto"/>
              <w:jc w:val="center"/>
              <w:rPr>
                <w:rFonts w:cstheme="minorHAnsi"/>
              </w:rPr>
            </w:pPr>
            <w:r w:rsidRPr="00287378">
              <w:rPr>
                <w:rFonts w:cstheme="minorHAnsi"/>
              </w:rPr>
              <w:t>otapala</w:t>
            </w:r>
          </w:p>
        </w:tc>
      </w:tr>
      <w:tr w:rsidR="00E35993" w:rsidRPr="00287378" w14:paraId="5F6B24B8" w14:textId="77777777">
        <w:trPr>
          <w:jc w:val="center"/>
        </w:trPr>
        <w:tc>
          <w:tcPr>
            <w:tcW w:w="1559" w:type="dxa"/>
            <w:vMerge/>
            <w:vAlign w:val="center"/>
          </w:tcPr>
          <w:p w14:paraId="663C2CA3"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2D895916" w14:textId="77777777" w:rsidR="00E35993" w:rsidRPr="00287378" w:rsidRDefault="00000000" w:rsidP="00287378">
            <w:pPr>
              <w:spacing w:after="0" w:line="240" w:lineRule="auto"/>
              <w:jc w:val="center"/>
              <w:rPr>
                <w:rFonts w:cstheme="minorHAnsi"/>
              </w:rPr>
            </w:pPr>
            <w:r w:rsidRPr="00287378">
              <w:rPr>
                <w:rFonts w:cstheme="minorHAnsi"/>
              </w:rPr>
              <w:t>20 01 14*</w:t>
            </w:r>
          </w:p>
        </w:tc>
        <w:tc>
          <w:tcPr>
            <w:tcW w:w="6266" w:type="dxa"/>
            <w:shd w:val="clear" w:color="auto" w:fill="auto"/>
            <w:vAlign w:val="center"/>
          </w:tcPr>
          <w:p w14:paraId="092B5BBD" w14:textId="77777777" w:rsidR="00E35993" w:rsidRPr="00287378" w:rsidRDefault="00000000" w:rsidP="00287378">
            <w:pPr>
              <w:spacing w:after="0" w:line="240" w:lineRule="auto"/>
              <w:jc w:val="center"/>
              <w:rPr>
                <w:rFonts w:cstheme="minorHAnsi"/>
              </w:rPr>
            </w:pPr>
            <w:r w:rsidRPr="00287378">
              <w:rPr>
                <w:rFonts w:cstheme="minorHAnsi"/>
              </w:rPr>
              <w:t>kiseline</w:t>
            </w:r>
          </w:p>
        </w:tc>
      </w:tr>
      <w:tr w:rsidR="00E35993" w:rsidRPr="00287378" w14:paraId="7CD0A205" w14:textId="77777777">
        <w:trPr>
          <w:jc w:val="center"/>
        </w:trPr>
        <w:tc>
          <w:tcPr>
            <w:tcW w:w="1559" w:type="dxa"/>
            <w:vMerge/>
            <w:vAlign w:val="center"/>
          </w:tcPr>
          <w:p w14:paraId="2C6C967D"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5CD6059C" w14:textId="77777777" w:rsidR="00E35993" w:rsidRPr="00287378" w:rsidRDefault="00000000" w:rsidP="00287378">
            <w:pPr>
              <w:spacing w:after="0" w:line="240" w:lineRule="auto"/>
              <w:jc w:val="center"/>
              <w:rPr>
                <w:rFonts w:cstheme="minorHAnsi"/>
              </w:rPr>
            </w:pPr>
            <w:r w:rsidRPr="00287378">
              <w:rPr>
                <w:rFonts w:cstheme="minorHAnsi"/>
              </w:rPr>
              <w:t>20 01 15*</w:t>
            </w:r>
          </w:p>
        </w:tc>
        <w:tc>
          <w:tcPr>
            <w:tcW w:w="6266" w:type="dxa"/>
            <w:shd w:val="clear" w:color="auto" w:fill="auto"/>
            <w:vAlign w:val="center"/>
          </w:tcPr>
          <w:p w14:paraId="19A22776" w14:textId="77777777" w:rsidR="00E35993" w:rsidRPr="00287378" w:rsidRDefault="00000000" w:rsidP="00287378">
            <w:pPr>
              <w:spacing w:after="0" w:line="240" w:lineRule="auto"/>
              <w:jc w:val="center"/>
              <w:rPr>
                <w:rFonts w:cstheme="minorHAnsi"/>
              </w:rPr>
            </w:pPr>
            <w:r w:rsidRPr="00287378">
              <w:rPr>
                <w:rFonts w:cstheme="minorHAnsi"/>
              </w:rPr>
              <w:t>lužine</w:t>
            </w:r>
          </w:p>
        </w:tc>
      </w:tr>
      <w:tr w:rsidR="00E35993" w:rsidRPr="00287378" w14:paraId="086E010A" w14:textId="77777777">
        <w:trPr>
          <w:jc w:val="center"/>
        </w:trPr>
        <w:tc>
          <w:tcPr>
            <w:tcW w:w="1559" w:type="dxa"/>
            <w:vMerge/>
            <w:vAlign w:val="center"/>
          </w:tcPr>
          <w:p w14:paraId="6AE496F2"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5E7FA8F0" w14:textId="77777777" w:rsidR="00E35993" w:rsidRPr="00287378" w:rsidRDefault="00000000" w:rsidP="00287378">
            <w:pPr>
              <w:spacing w:after="0" w:line="240" w:lineRule="auto"/>
              <w:jc w:val="center"/>
              <w:rPr>
                <w:rFonts w:cstheme="minorHAnsi"/>
              </w:rPr>
            </w:pPr>
            <w:r w:rsidRPr="00287378">
              <w:rPr>
                <w:rFonts w:cstheme="minorHAnsi"/>
              </w:rPr>
              <w:t>20 01 17*</w:t>
            </w:r>
          </w:p>
        </w:tc>
        <w:tc>
          <w:tcPr>
            <w:tcW w:w="6266" w:type="dxa"/>
            <w:shd w:val="clear" w:color="auto" w:fill="auto"/>
            <w:vAlign w:val="center"/>
          </w:tcPr>
          <w:p w14:paraId="6280F619" w14:textId="77777777" w:rsidR="00E35993" w:rsidRPr="00287378" w:rsidRDefault="00000000" w:rsidP="00287378">
            <w:pPr>
              <w:spacing w:after="0" w:line="240" w:lineRule="auto"/>
              <w:jc w:val="center"/>
              <w:rPr>
                <w:rFonts w:cstheme="minorHAnsi"/>
              </w:rPr>
            </w:pPr>
            <w:r w:rsidRPr="00287378">
              <w:rPr>
                <w:rFonts w:cstheme="minorHAnsi"/>
              </w:rPr>
              <w:t>fotografske kemikalije</w:t>
            </w:r>
          </w:p>
        </w:tc>
      </w:tr>
      <w:tr w:rsidR="00E35993" w:rsidRPr="00287378" w14:paraId="32C56C2F" w14:textId="77777777">
        <w:trPr>
          <w:jc w:val="center"/>
        </w:trPr>
        <w:tc>
          <w:tcPr>
            <w:tcW w:w="1559" w:type="dxa"/>
            <w:vMerge/>
            <w:vAlign w:val="center"/>
          </w:tcPr>
          <w:p w14:paraId="7F2A9BF2"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20AD7F6A" w14:textId="77777777" w:rsidR="00E35993" w:rsidRPr="00287378" w:rsidRDefault="00000000" w:rsidP="00287378">
            <w:pPr>
              <w:spacing w:after="0" w:line="240" w:lineRule="auto"/>
              <w:jc w:val="center"/>
              <w:rPr>
                <w:rFonts w:cstheme="minorHAnsi"/>
              </w:rPr>
            </w:pPr>
            <w:r w:rsidRPr="00287378">
              <w:rPr>
                <w:rFonts w:cstheme="minorHAnsi"/>
              </w:rPr>
              <w:t>20 01 19*</w:t>
            </w:r>
          </w:p>
        </w:tc>
        <w:tc>
          <w:tcPr>
            <w:tcW w:w="6266" w:type="dxa"/>
            <w:shd w:val="clear" w:color="auto" w:fill="auto"/>
            <w:vAlign w:val="center"/>
          </w:tcPr>
          <w:p w14:paraId="3AFDB995" w14:textId="77777777" w:rsidR="00E35993" w:rsidRPr="00287378" w:rsidRDefault="00000000" w:rsidP="00287378">
            <w:pPr>
              <w:spacing w:after="0" w:line="240" w:lineRule="auto"/>
              <w:jc w:val="center"/>
              <w:rPr>
                <w:rFonts w:cstheme="minorHAnsi"/>
              </w:rPr>
            </w:pPr>
            <w:r w:rsidRPr="00287378">
              <w:rPr>
                <w:rFonts w:cstheme="minorHAnsi"/>
              </w:rPr>
              <w:t>pesticidi</w:t>
            </w:r>
          </w:p>
        </w:tc>
      </w:tr>
      <w:tr w:rsidR="00E35993" w:rsidRPr="00287378" w14:paraId="48935D8E" w14:textId="77777777">
        <w:trPr>
          <w:jc w:val="center"/>
        </w:trPr>
        <w:tc>
          <w:tcPr>
            <w:tcW w:w="1559" w:type="dxa"/>
            <w:vMerge/>
            <w:vAlign w:val="center"/>
          </w:tcPr>
          <w:p w14:paraId="5AD425DB"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17BD3A26" w14:textId="77777777" w:rsidR="00E35993" w:rsidRPr="00287378" w:rsidRDefault="00000000" w:rsidP="00287378">
            <w:pPr>
              <w:spacing w:after="0" w:line="240" w:lineRule="auto"/>
              <w:jc w:val="center"/>
              <w:rPr>
                <w:rFonts w:cstheme="minorHAnsi"/>
              </w:rPr>
            </w:pPr>
            <w:r w:rsidRPr="00287378">
              <w:rPr>
                <w:rFonts w:cstheme="minorHAnsi"/>
              </w:rPr>
              <w:t>20 01 21*</w:t>
            </w:r>
          </w:p>
        </w:tc>
        <w:tc>
          <w:tcPr>
            <w:tcW w:w="6266" w:type="dxa"/>
            <w:shd w:val="clear" w:color="auto" w:fill="auto"/>
            <w:vAlign w:val="center"/>
          </w:tcPr>
          <w:p w14:paraId="516C7362" w14:textId="77777777" w:rsidR="00E35993" w:rsidRPr="00287378" w:rsidRDefault="00000000" w:rsidP="00287378">
            <w:pPr>
              <w:spacing w:after="0" w:line="240" w:lineRule="auto"/>
              <w:jc w:val="center"/>
              <w:rPr>
                <w:rFonts w:cstheme="minorHAnsi"/>
              </w:rPr>
            </w:pPr>
            <w:r w:rsidRPr="00287378">
              <w:rPr>
                <w:rFonts w:cstheme="minorHAnsi"/>
              </w:rPr>
              <w:t>fluorescentne cijevi i ostali otpad koji sadrži živu</w:t>
            </w:r>
          </w:p>
        </w:tc>
      </w:tr>
      <w:tr w:rsidR="00E35993" w:rsidRPr="00287378" w14:paraId="0C89AB88" w14:textId="77777777">
        <w:trPr>
          <w:jc w:val="center"/>
        </w:trPr>
        <w:tc>
          <w:tcPr>
            <w:tcW w:w="1559" w:type="dxa"/>
            <w:vMerge/>
            <w:vAlign w:val="center"/>
          </w:tcPr>
          <w:p w14:paraId="5878DA17"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2F538577" w14:textId="77777777" w:rsidR="00E35993" w:rsidRPr="00287378" w:rsidRDefault="00000000" w:rsidP="00287378">
            <w:pPr>
              <w:spacing w:after="0" w:line="240" w:lineRule="auto"/>
              <w:jc w:val="center"/>
              <w:rPr>
                <w:rFonts w:cstheme="minorHAnsi"/>
              </w:rPr>
            </w:pPr>
            <w:r w:rsidRPr="00287378">
              <w:rPr>
                <w:rFonts w:cstheme="minorHAnsi"/>
              </w:rPr>
              <w:t>20 01 23*</w:t>
            </w:r>
          </w:p>
        </w:tc>
        <w:tc>
          <w:tcPr>
            <w:tcW w:w="6266" w:type="dxa"/>
            <w:shd w:val="clear" w:color="auto" w:fill="auto"/>
            <w:vAlign w:val="center"/>
          </w:tcPr>
          <w:p w14:paraId="3233E94B" w14:textId="77777777" w:rsidR="00E35993" w:rsidRPr="00287378" w:rsidRDefault="00000000" w:rsidP="00287378">
            <w:pPr>
              <w:spacing w:after="0" w:line="240" w:lineRule="auto"/>
              <w:jc w:val="center"/>
              <w:rPr>
                <w:rFonts w:cstheme="minorHAnsi"/>
              </w:rPr>
            </w:pPr>
            <w:r w:rsidRPr="00287378">
              <w:rPr>
                <w:rFonts w:cstheme="minorHAnsi"/>
              </w:rPr>
              <w:t>odbačena oprema koja sadrži klorofluorougljike</w:t>
            </w:r>
          </w:p>
        </w:tc>
      </w:tr>
      <w:tr w:rsidR="00E35993" w:rsidRPr="00287378" w14:paraId="2C59CA30" w14:textId="77777777">
        <w:trPr>
          <w:jc w:val="center"/>
        </w:trPr>
        <w:tc>
          <w:tcPr>
            <w:tcW w:w="1559" w:type="dxa"/>
            <w:vMerge/>
            <w:vAlign w:val="center"/>
          </w:tcPr>
          <w:p w14:paraId="1886263F"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6D760E4F" w14:textId="77777777" w:rsidR="00E35993" w:rsidRPr="00287378" w:rsidRDefault="00000000" w:rsidP="00287378">
            <w:pPr>
              <w:spacing w:after="0" w:line="240" w:lineRule="auto"/>
              <w:jc w:val="center"/>
              <w:rPr>
                <w:rFonts w:cstheme="minorHAnsi"/>
              </w:rPr>
            </w:pPr>
            <w:r w:rsidRPr="00287378">
              <w:rPr>
                <w:rFonts w:cstheme="minorHAnsi"/>
              </w:rPr>
              <w:t>20 01 26*</w:t>
            </w:r>
          </w:p>
        </w:tc>
        <w:tc>
          <w:tcPr>
            <w:tcW w:w="6266" w:type="dxa"/>
            <w:shd w:val="clear" w:color="auto" w:fill="auto"/>
            <w:vAlign w:val="center"/>
          </w:tcPr>
          <w:p w14:paraId="650FDB37" w14:textId="77777777" w:rsidR="00E35993" w:rsidRPr="00287378" w:rsidRDefault="00000000" w:rsidP="00287378">
            <w:pPr>
              <w:spacing w:after="0" w:line="240" w:lineRule="auto"/>
              <w:jc w:val="center"/>
              <w:rPr>
                <w:rFonts w:cstheme="minorHAnsi"/>
              </w:rPr>
            </w:pPr>
            <w:r w:rsidRPr="00287378">
              <w:rPr>
                <w:rFonts w:cstheme="minorHAnsi"/>
              </w:rPr>
              <w:t>ulja i masti koji nisu navedeni pod 20 01 25*</w:t>
            </w:r>
          </w:p>
        </w:tc>
      </w:tr>
      <w:tr w:rsidR="00E35993" w:rsidRPr="00287378" w14:paraId="13711450" w14:textId="77777777">
        <w:trPr>
          <w:jc w:val="center"/>
        </w:trPr>
        <w:tc>
          <w:tcPr>
            <w:tcW w:w="1559" w:type="dxa"/>
            <w:vMerge/>
            <w:vAlign w:val="center"/>
          </w:tcPr>
          <w:p w14:paraId="0BAE5AEC"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3AE2CE26" w14:textId="77777777" w:rsidR="00E35993" w:rsidRPr="00287378" w:rsidRDefault="00000000" w:rsidP="00287378">
            <w:pPr>
              <w:spacing w:after="0" w:line="240" w:lineRule="auto"/>
              <w:jc w:val="center"/>
              <w:rPr>
                <w:rFonts w:cstheme="minorHAnsi"/>
              </w:rPr>
            </w:pPr>
            <w:r w:rsidRPr="00287378">
              <w:rPr>
                <w:rFonts w:cstheme="minorHAnsi"/>
              </w:rPr>
              <w:t>20 01 27*</w:t>
            </w:r>
          </w:p>
        </w:tc>
        <w:tc>
          <w:tcPr>
            <w:tcW w:w="6266" w:type="dxa"/>
            <w:shd w:val="clear" w:color="auto" w:fill="auto"/>
            <w:vAlign w:val="center"/>
          </w:tcPr>
          <w:p w14:paraId="2A0B6D69" w14:textId="77777777" w:rsidR="00E35993" w:rsidRPr="00287378" w:rsidRDefault="00000000" w:rsidP="00287378">
            <w:pPr>
              <w:spacing w:after="0" w:line="240" w:lineRule="auto"/>
              <w:jc w:val="center"/>
              <w:rPr>
                <w:rFonts w:cstheme="minorHAnsi"/>
              </w:rPr>
            </w:pPr>
            <w:r w:rsidRPr="00287378">
              <w:rPr>
                <w:rFonts w:cstheme="minorHAnsi"/>
              </w:rPr>
              <w:t>boje, tinte, ljepila i smole, koje sadrže opasne tvari</w:t>
            </w:r>
          </w:p>
        </w:tc>
      </w:tr>
      <w:tr w:rsidR="00E35993" w:rsidRPr="00287378" w14:paraId="4F7A6EF1" w14:textId="77777777">
        <w:trPr>
          <w:jc w:val="center"/>
        </w:trPr>
        <w:tc>
          <w:tcPr>
            <w:tcW w:w="1559" w:type="dxa"/>
            <w:vMerge/>
            <w:vAlign w:val="center"/>
          </w:tcPr>
          <w:p w14:paraId="7424F942"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497B3BA8" w14:textId="77777777" w:rsidR="00E35993" w:rsidRPr="00287378" w:rsidRDefault="00000000" w:rsidP="00287378">
            <w:pPr>
              <w:spacing w:after="0" w:line="240" w:lineRule="auto"/>
              <w:jc w:val="center"/>
              <w:rPr>
                <w:rFonts w:cstheme="minorHAnsi"/>
              </w:rPr>
            </w:pPr>
            <w:r w:rsidRPr="00287378">
              <w:rPr>
                <w:rFonts w:cstheme="minorHAnsi"/>
              </w:rPr>
              <w:t>20 01 29*</w:t>
            </w:r>
          </w:p>
        </w:tc>
        <w:tc>
          <w:tcPr>
            <w:tcW w:w="6266" w:type="dxa"/>
            <w:shd w:val="clear" w:color="auto" w:fill="auto"/>
            <w:vAlign w:val="center"/>
          </w:tcPr>
          <w:p w14:paraId="17AC7E6A" w14:textId="77777777" w:rsidR="00E35993" w:rsidRPr="00287378" w:rsidRDefault="00000000" w:rsidP="00287378">
            <w:pPr>
              <w:spacing w:after="0" w:line="240" w:lineRule="auto"/>
              <w:jc w:val="center"/>
              <w:rPr>
                <w:rFonts w:cstheme="minorHAnsi"/>
              </w:rPr>
            </w:pPr>
            <w:r w:rsidRPr="00287378">
              <w:rPr>
                <w:rFonts w:cstheme="minorHAnsi"/>
              </w:rPr>
              <w:t>deterdženti koji sadrže opasne tvari</w:t>
            </w:r>
          </w:p>
        </w:tc>
      </w:tr>
      <w:tr w:rsidR="00E35993" w:rsidRPr="00287378" w14:paraId="68B0A3C9" w14:textId="77777777">
        <w:trPr>
          <w:jc w:val="center"/>
        </w:trPr>
        <w:tc>
          <w:tcPr>
            <w:tcW w:w="1559" w:type="dxa"/>
            <w:vMerge/>
            <w:vAlign w:val="center"/>
          </w:tcPr>
          <w:p w14:paraId="26FEE380"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1B6A7813" w14:textId="77777777" w:rsidR="00E35993" w:rsidRPr="00287378" w:rsidRDefault="00000000" w:rsidP="00287378">
            <w:pPr>
              <w:spacing w:after="0" w:line="240" w:lineRule="auto"/>
              <w:jc w:val="center"/>
              <w:rPr>
                <w:rFonts w:cstheme="minorHAnsi"/>
              </w:rPr>
            </w:pPr>
            <w:r w:rsidRPr="00287378">
              <w:rPr>
                <w:rFonts w:cstheme="minorHAnsi"/>
              </w:rPr>
              <w:t>20 01 31*</w:t>
            </w:r>
          </w:p>
        </w:tc>
        <w:tc>
          <w:tcPr>
            <w:tcW w:w="6266" w:type="dxa"/>
            <w:shd w:val="clear" w:color="auto" w:fill="auto"/>
            <w:vAlign w:val="center"/>
          </w:tcPr>
          <w:p w14:paraId="5E8D2AD2" w14:textId="77777777" w:rsidR="00E35993" w:rsidRPr="00287378" w:rsidRDefault="00000000" w:rsidP="00287378">
            <w:pPr>
              <w:spacing w:after="0" w:line="240" w:lineRule="auto"/>
              <w:jc w:val="center"/>
              <w:rPr>
                <w:rFonts w:cstheme="minorHAnsi"/>
              </w:rPr>
            </w:pPr>
            <w:r w:rsidRPr="00287378">
              <w:rPr>
                <w:rFonts w:cstheme="minorHAnsi"/>
              </w:rPr>
              <w:t>citotoksici i citostatici</w:t>
            </w:r>
          </w:p>
        </w:tc>
      </w:tr>
      <w:tr w:rsidR="00E35993" w:rsidRPr="00287378" w14:paraId="3A0658C3" w14:textId="77777777">
        <w:trPr>
          <w:jc w:val="center"/>
        </w:trPr>
        <w:tc>
          <w:tcPr>
            <w:tcW w:w="1559" w:type="dxa"/>
            <w:vMerge/>
            <w:vAlign w:val="center"/>
          </w:tcPr>
          <w:p w14:paraId="5B884CA1"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16F0AAEF" w14:textId="77777777" w:rsidR="00E35993" w:rsidRPr="00287378" w:rsidRDefault="00000000" w:rsidP="00287378">
            <w:pPr>
              <w:spacing w:after="0" w:line="240" w:lineRule="auto"/>
              <w:jc w:val="center"/>
              <w:rPr>
                <w:rFonts w:cstheme="minorHAnsi"/>
              </w:rPr>
            </w:pPr>
            <w:r w:rsidRPr="00287378">
              <w:rPr>
                <w:rFonts w:cstheme="minorHAnsi"/>
              </w:rPr>
              <w:t>20 01 33*</w:t>
            </w:r>
          </w:p>
        </w:tc>
        <w:tc>
          <w:tcPr>
            <w:tcW w:w="6266" w:type="dxa"/>
            <w:shd w:val="clear" w:color="auto" w:fill="auto"/>
            <w:vAlign w:val="center"/>
          </w:tcPr>
          <w:p w14:paraId="29DA62A0" w14:textId="77777777" w:rsidR="00E35993" w:rsidRPr="00287378" w:rsidRDefault="00000000" w:rsidP="00287378">
            <w:pPr>
              <w:spacing w:after="0" w:line="240" w:lineRule="auto"/>
              <w:jc w:val="center"/>
              <w:rPr>
                <w:rFonts w:cstheme="minorHAnsi"/>
              </w:rPr>
            </w:pPr>
            <w:r w:rsidRPr="00287378">
              <w:rPr>
                <w:rFonts w:cstheme="minorHAnsi"/>
              </w:rPr>
              <w:t>baterije i akumulatori obuhvaćeni pod 16 06 01*, 16 06 02*, 16 06 03* i nesortirane baterije i akumulatori koji sadrže te baterije</w:t>
            </w:r>
          </w:p>
        </w:tc>
      </w:tr>
      <w:tr w:rsidR="00E35993" w:rsidRPr="00287378" w14:paraId="39E73027" w14:textId="77777777">
        <w:trPr>
          <w:jc w:val="center"/>
        </w:trPr>
        <w:tc>
          <w:tcPr>
            <w:tcW w:w="1559" w:type="dxa"/>
            <w:vMerge/>
            <w:vAlign w:val="center"/>
          </w:tcPr>
          <w:p w14:paraId="2087F301"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1A822FC1" w14:textId="77777777" w:rsidR="00E35993" w:rsidRPr="00287378" w:rsidRDefault="00000000" w:rsidP="00287378">
            <w:pPr>
              <w:spacing w:after="0" w:line="240" w:lineRule="auto"/>
              <w:jc w:val="center"/>
              <w:rPr>
                <w:rFonts w:cstheme="minorHAnsi"/>
              </w:rPr>
            </w:pPr>
            <w:r w:rsidRPr="00287378">
              <w:rPr>
                <w:rFonts w:cstheme="minorHAnsi"/>
              </w:rPr>
              <w:t>20 01 35*</w:t>
            </w:r>
          </w:p>
        </w:tc>
        <w:tc>
          <w:tcPr>
            <w:tcW w:w="6266" w:type="dxa"/>
            <w:shd w:val="clear" w:color="auto" w:fill="auto"/>
            <w:vAlign w:val="center"/>
          </w:tcPr>
          <w:p w14:paraId="0F6EB00B" w14:textId="77777777" w:rsidR="00E35993" w:rsidRPr="00287378" w:rsidRDefault="00000000" w:rsidP="00287378">
            <w:pPr>
              <w:spacing w:after="0" w:line="240" w:lineRule="auto"/>
              <w:jc w:val="center"/>
              <w:rPr>
                <w:rFonts w:cstheme="minorHAnsi"/>
              </w:rPr>
            </w:pPr>
            <w:r w:rsidRPr="00287378">
              <w:rPr>
                <w:rFonts w:cstheme="minorHAnsi"/>
              </w:rPr>
              <w:t>odbačena električna i elektronička oprema koja nije navedena pod 20 01 21* i 20 01 23*, koja sadrži opasne tvari</w:t>
            </w:r>
          </w:p>
          <w:p w14:paraId="246460ED" w14:textId="77777777" w:rsidR="00E35993" w:rsidRPr="00287378" w:rsidRDefault="00E35993" w:rsidP="00287378">
            <w:pPr>
              <w:spacing w:after="0" w:line="240" w:lineRule="auto"/>
              <w:jc w:val="center"/>
              <w:rPr>
                <w:rFonts w:cstheme="minorHAnsi"/>
              </w:rPr>
            </w:pPr>
          </w:p>
        </w:tc>
      </w:tr>
      <w:tr w:rsidR="00E35993" w:rsidRPr="00287378" w14:paraId="6271839C" w14:textId="77777777">
        <w:trPr>
          <w:jc w:val="center"/>
        </w:trPr>
        <w:tc>
          <w:tcPr>
            <w:tcW w:w="1559" w:type="dxa"/>
            <w:vMerge/>
            <w:vAlign w:val="center"/>
          </w:tcPr>
          <w:p w14:paraId="752F09A7"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2892426E" w14:textId="77777777" w:rsidR="00E35993" w:rsidRPr="00287378" w:rsidRDefault="00000000" w:rsidP="00287378">
            <w:pPr>
              <w:spacing w:after="0" w:line="240" w:lineRule="auto"/>
              <w:jc w:val="center"/>
              <w:rPr>
                <w:rFonts w:cstheme="minorHAnsi"/>
              </w:rPr>
            </w:pPr>
            <w:r w:rsidRPr="00287378">
              <w:rPr>
                <w:rFonts w:cstheme="minorHAnsi"/>
              </w:rPr>
              <w:t>20 01 37*</w:t>
            </w:r>
          </w:p>
        </w:tc>
        <w:tc>
          <w:tcPr>
            <w:tcW w:w="6266" w:type="dxa"/>
            <w:shd w:val="clear" w:color="auto" w:fill="auto"/>
            <w:vAlign w:val="center"/>
          </w:tcPr>
          <w:p w14:paraId="0E0B4C0F" w14:textId="77777777" w:rsidR="00E35993" w:rsidRPr="00287378" w:rsidRDefault="00000000" w:rsidP="00287378">
            <w:pPr>
              <w:spacing w:after="0" w:line="240" w:lineRule="auto"/>
              <w:jc w:val="center"/>
              <w:rPr>
                <w:rFonts w:cstheme="minorHAnsi"/>
              </w:rPr>
            </w:pPr>
            <w:r w:rsidRPr="00287378">
              <w:rPr>
                <w:rFonts w:cstheme="minorHAnsi"/>
              </w:rPr>
              <w:t>drvo koje sadrži opasne tvari</w:t>
            </w:r>
          </w:p>
        </w:tc>
      </w:tr>
      <w:tr w:rsidR="00E35993" w:rsidRPr="00287378" w14:paraId="52CC5078" w14:textId="77777777">
        <w:trPr>
          <w:jc w:val="center"/>
        </w:trPr>
        <w:tc>
          <w:tcPr>
            <w:tcW w:w="1559" w:type="dxa"/>
            <w:vMerge w:val="restart"/>
            <w:vAlign w:val="center"/>
          </w:tcPr>
          <w:p w14:paraId="37D2DF4C" w14:textId="77777777" w:rsidR="00E35993" w:rsidRPr="00287378" w:rsidRDefault="00000000" w:rsidP="00287378">
            <w:pPr>
              <w:spacing w:after="0" w:line="240" w:lineRule="auto"/>
              <w:jc w:val="center"/>
              <w:rPr>
                <w:rFonts w:cstheme="minorHAnsi"/>
              </w:rPr>
            </w:pPr>
            <w:r w:rsidRPr="00287378">
              <w:rPr>
                <w:rFonts w:cstheme="minorHAnsi"/>
              </w:rPr>
              <w:t>otpadni papir</w:t>
            </w:r>
          </w:p>
        </w:tc>
        <w:tc>
          <w:tcPr>
            <w:tcW w:w="1276" w:type="dxa"/>
            <w:shd w:val="clear" w:color="auto" w:fill="auto"/>
            <w:vAlign w:val="center"/>
          </w:tcPr>
          <w:p w14:paraId="2FCD4878" w14:textId="77777777" w:rsidR="00E35993" w:rsidRPr="00287378" w:rsidRDefault="00000000" w:rsidP="00287378">
            <w:pPr>
              <w:spacing w:after="0" w:line="240" w:lineRule="auto"/>
              <w:jc w:val="center"/>
              <w:rPr>
                <w:rFonts w:cstheme="minorHAnsi"/>
              </w:rPr>
            </w:pPr>
            <w:r w:rsidRPr="00287378">
              <w:rPr>
                <w:rFonts w:cstheme="minorHAnsi"/>
              </w:rPr>
              <w:t>15 01 01</w:t>
            </w:r>
          </w:p>
        </w:tc>
        <w:tc>
          <w:tcPr>
            <w:tcW w:w="6266" w:type="dxa"/>
            <w:shd w:val="clear" w:color="auto" w:fill="auto"/>
            <w:vAlign w:val="center"/>
          </w:tcPr>
          <w:p w14:paraId="7161DF9C" w14:textId="77777777" w:rsidR="00E35993" w:rsidRPr="00287378" w:rsidRDefault="00000000" w:rsidP="00287378">
            <w:pPr>
              <w:spacing w:after="0" w:line="240" w:lineRule="auto"/>
              <w:jc w:val="center"/>
              <w:rPr>
                <w:rFonts w:cstheme="minorHAnsi"/>
              </w:rPr>
            </w:pPr>
            <w:r w:rsidRPr="00287378">
              <w:rPr>
                <w:rFonts w:cstheme="minorHAnsi"/>
              </w:rPr>
              <w:t>papirna i kartonska ambalaža</w:t>
            </w:r>
          </w:p>
        </w:tc>
      </w:tr>
      <w:tr w:rsidR="00E35993" w:rsidRPr="00287378" w14:paraId="2CA72B02" w14:textId="77777777">
        <w:trPr>
          <w:jc w:val="center"/>
        </w:trPr>
        <w:tc>
          <w:tcPr>
            <w:tcW w:w="1559" w:type="dxa"/>
            <w:vMerge/>
            <w:vAlign w:val="center"/>
          </w:tcPr>
          <w:p w14:paraId="0337DB8C"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10EE3612" w14:textId="77777777" w:rsidR="00E35993" w:rsidRPr="00287378" w:rsidRDefault="00000000" w:rsidP="00287378">
            <w:pPr>
              <w:spacing w:after="0" w:line="240" w:lineRule="auto"/>
              <w:jc w:val="center"/>
              <w:rPr>
                <w:rFonts w:cstheme="minorHAnsi"/>
              </w:rPr>
            </w:pPr>
            <w:r w:rsidRPr="00287378">
              <w:rPr>
                <w:rFonts w:cstheme="minorHAnsi"/>
              </w:rPr>
              <w:t>20 01 01</w:t>
            </w:r>
          </w:p>
        </w:tc>
        <w:tc>
          <w:tcPr>
            <w:tcW w:w="6266" w:type="dxa"/>
            <w:shd w:val="clear" w:color="auto" w:fill="auto"/>
            <w:vAlign w:val="center"/>
          </w:tcPr>
          <w:p w14:paraId="1D9D0A77" w14:textId="77777777" w:rsidR="00E35993" w:rsidRPr="00287378" w:rsidRDefault="00000000" w:rsidP="00287378">
            <w:pPr>
              <w:spacing w:after="0" w:line="240" w:lineRule="auto"/>
              <w:jc w:val="center"/>
              <w:rPr>
                <w:rFonts w:cstheme="minorHAnsi"/>
              </w:rPr>
            </w:pPr>
            <w:r w:rsidRPr="00287378">
              <w:rPr>
                <w:rFonts w:cstheme="minorHAnsi"/>
              </w:rPr>
              <w:t>papir i karton</w:t>
            </w:r>
          </w:p>
        </w:tc>
      </w:tr>
      <w:tr w:rsidR="00E35993" w:rsidRPr="00287378" w14:paraId="1AA05CF2" w14:textId="77777777">
        <w:trPr>
          <w:jc w:val="center"/>
        </w:trPr>
        <w:tc>
          <w:tcPr>
            <w:tcW w:w="1559" w:type="dxa"/>
            <w:vMerge w:val="restart"/>
            <w:vAlign w:val="center"/>
          </w:tcPr>
          <w:p w14:paraId="2429B2E9" w14:textId="77777777" w:rsidR="00E35993" w:rsidRPr="00287378" w:rsidRDefault="00000000" w:rsidP="00287378">
            <w:pPr>
              <w:spacing w:after="0" w:line="240" w:lineRule="auto"/>
              <w:jc w:val="center"/>
              <w:rPr>
                <w:rFonts w:cstheme="minorHAnsi"/>
              </w:rPr>
            </w:pPr>
            <w:r w:rsidRPr="00287378">
              <w:rPr>
                <w:rFonts w:cstheme="minorHAnsi"/>
              </w:rPr>
              <w:t>otpadni metal</w:t>
            </w:r>
          </w:p>
        </w:tc>
        <w:tc>
          <w:tcPr>
            <w:tcW w:w="1276" w:type="dxa"/>
            <w:shd w:val="clear" w:color="auto" w:fill="auto"/>
            <w:vAlign w:val="center"/>
          </w:tcPr>
          <w:p w14:paraId="6EC15D8C" w14:textId="77777777" w:rsidR="00E35993" w:rsidRPr="00287378" w:rsidRDefault="00000000" w:rsidP="00287378">
            <w:pPr>
              <w:spacing w:after="0" w:line="240" w:lineRule="auto"/>
              <w:jc w:val="center"/>
              <w:rPr>
                <w:rFonts w:cstheme="minorHAnsi"/>
              </w:rPr>
            </w:pPr>
            <w:r w:rsidRPr="00287378">
              <w:rPr>
                <w:rFonts w:cstheme="minorHAnsi"/>
              </w:rPr>
              <w:t>15 01 04</w:t>
            </w:r>
          </w:p>
        </w:tc>
        <w:tc>
          <w:tcPr>
            <w:tcW w:w="6266" w:type="dxa"/>
            <w:shd w:val="clear" w:color="auto" w:fill="auto"/>
            <w:vAlign w:val="center"/>
          </w:tcPr>
          <w:p w14:paraId="0B2EB9F3" w14:textId="77777777" w:rsidR="00E35993" w:rsidRPr="00287378" w:rsidRDefault="00000000" w:rsidP="00287378">
            <w:pPr>
              <w:spacing w:after="0" w:line="240" w:lineRule="auto"/>
              <w:jc w:val="center"/>
              <w:rPr>
                <w:rFonts w:cstheme="minorHAnsi"/>
              </w:rPr>
            </w:pPr>
            <w:r w:rsidRPr="00287378">
              <w:rPr>
                <w:rFonts w:cstheme="minorHAnsi"/>
              </w:rPr>
              <w:t>metalna ambalaža</w:t>
            </w:r>
          </w:p>
        </w:tc>
      </w:tr>
      <w:tr w:rsidR="00E35993" w:rsidRPr="00287378" w14:paraId="770FD8F4" w14:textId="77777777">
        <w:trPr>
          <w:jc w:val="center"/>
        </w:trPr>
        <w:tc>
          <w:tcPr>
            <w:tcW w:w="1559" w:type="dxa"/>
            <w:vMerge/>
            <w:vAlign w:val="center"/>
          </w:tcPr>
          <w:p w14:paraId="151A7633"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3335448A" w14:textId="77777777" w:rsidR="00E35993" w:rsidRPr="00287378" w:rsidRDefault="00000000" w:rsidP="00287378">
            <w:pPr>
              <w:spacing w:after="0" w:line="240" w:lineRule="auto"/>
              <w:jc w:val="center"/>
              <w:rPr>
                <w:rFonts w:cstheme="minorHAnsi"/>
              </w:rPr>
            </w:pPr>
            <w:r w:rsidRPr="00287378">
              <w:rPr>
                <w:rFonts w:cstheme="minorHAnsi"/>
              </w:rPr>
              <w:t>20 01 40</w:t>
            </w:r>
          </w:p>
        </w:tc>
        <w:tc>
          <w:tcPr>
            <w:tcW w:w="6266" w:type="dxa"/>
            <w:shd w:val="clear" w:color="auto" w:fill="auto"/>
            <w:vAlign w:val="center"/>
          </w:tcPr>
          <w:p w14:paraId="1D933CF3" w14:textId="77777777" w:rsidR="00E35993" w:rsidRPr="00287378" w:rsidRDefault="00000000" w:rsidP="00287378">
            <w:pPr>
              <w:spacing w:after="0" w:line="240" w:lineRule="auto"/>
              <w:jc w:val="center"/>
              <w:rPr>
                <w:rFonts w:cstheme="minorHAnsi"/>
              </w:rPr>
            </w:pPr>
            <w:r w:rsidRPr="00287378">
              <w:rPr>
                <w:rFonts w:cstheme="minorHAnsi"/>
              </w:rPr>
              <w:t>metali</w:t>
            </w:r>
          </w:p>
          <w:p w14:paraId="3495EF73" w14:textId="77777777" w:rsidR="00E35993" w:rsidRPr="00287378" w:rsidRDefault="00E35993" w:rsidP="00287378">
            <w:pPr>
              <w:spacing w:after="0" w:line="240" w:lineRule="auto"/>
              <w:jc w:val="center"/>
              <w:rPr>
                <w:rFonts w:cstheme="minorHAnsi"/>
              </w:rPr>
            </w:pPr>
          </w:p>
        </w:tc>
      </w:tr>
      <w:tr w:rsidR="00E35993" w:rsidRPr="00287378" w14:paraId="729F5F75" w14:textId="77777777">
        <w:trPr>
          <w:jc w:val="center"/>
        </w:trPr>
        <w:tc>
          <w:tcPr>
            <w:tcW w:w="1559" w:type="dxa"/>
            <w:vMerge w:val="restart"/>
            <w:vAlign w:val="center"/>
          </w:tcPr>
          <w:p w14:paraId="3603021A" w14:textId="77777777" w:rsidR="00E35993" w:rsidRPr="00287378" w:rsidRDefault="00000000" w:rsidP="00287378">
            <w:pPr>
              <w:spacing w:after="0" w:line="240" w:lineRule="auto"/>
              <w:jc w:val="center"/>
              <w:rPr>
                <w:rFonts w:cstheme="minorHAnsi"/>
              </w:rPr>
            </w:pPr>
            <w:r w:rsidRPr="00287378">
              <w:rPr>
                <w:rFonts w:cstheme="minorHAnsi"/>
              </w:rPr>
              <w:t>otpadno staklo</w:t>
            </w:r>
          </w:p>
        </w:tc>
        <w:tc>
          <w:tcPr>
            <w:tcW w:w="1276" w:type="dxa"/>
            <w:shd w:val="clear" w:color="auto" w:fill="auto"/>
            <w:vAlign w:val="center"/>
          </w:tcPr>
          <w:p w14:paraId="2C7463DB" w14:textId="77777777" w:rsidR="00E35993" w:rsidRPr="00287378" w:rsidRDefault="00000000" w:rsidP="00287378">
            <w:pPr>
              <w:spacing w:after="0" w:line="240" w:lineRule="auto"/>
              <w:jc w:val="center"/>
              <w:rPr>
                <w:rFonts w:cstheme="minorHAnsi"/>
              </w:rPr>
            </w:pPr>
            <w:r w:rsidRPr="00287378">
              <w:rPr>
                <w:rFonts w:cstheme="minorHAnsi"/>
              </w:rPr>
              <w:t>15 01 07</w:t>
            </w:r>
          </w:p>
        </w:tc>
        <w:tc>
          <w:tcPr>
            <w:tcW w:w="6266" w:type="dxa"/>
            <w:shd w:val="clear" w:color="auto" w:fill="auto"/>
            <w:vAlign w:val="center"/>
          </w:tcPr>
          <w:p w14:paraId="08279C2F" w14:textId="77777777" w:rsidR="00E35993" w:rsidRPr="00287378" w:rsidRDefault="00000000" w:rsidP="00287378">
            <w:pPr>
              <w:spacing w:after="0" w:line="240" w:lineRule="auto"/>
              <w:jc w:val="center"/>
              <w:rPr>
                <w:rFonts w:cstheme="minorHAnsi"/>
              </w:rPr>
            </w:pPr>
            <w:r w:rsidRPr="00287378">
              <w:rPr>
                <w:rFonts w:cstheme="minorHAnsi"/>
              </w:rPr>
              <w:t>staklena ambalaža</w:t>
            </w:r>
          </w:p>
        </w:tc>
      </w:tr>
      <w:tr w:rsidR="00E35993" w:rsidRPr="00287378" w14:paraId="300957FB" w14:textId="77777777">
        <w:trPr>
          <w:jc w:val="center"/>
        </w:trPr>
        <w:tc>
          <w:tcPr>
            <w:tcW w:w="1559" w:type="dxa"/>
            <w:vMerge/>
            <w:vAlign w:val="center"/>
          </w:tcPr>
          <w:p w14:paraId="671E0808"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062716EB" w14:textId="77777777" w:rsidR="00E35993" w:rsidRPr="00287378" w:rsidRDefault="00000000" w:rsidP="00287378">
            <w:pPr>
              <w:spacing w:after="0" w:line="240" w:lineRule="auto"/>
              <w:jc w:val="center"/>
              <w:rPr>
                <w:rFonts w:cstheme="minorHAnsi"/>
              </w:rPr>
            </w:pPr>
            <w:r w:rsidRPr="00287378">
              <w:rPr>
                <w:rFonts w:cstheme="minorHAnsi"/>
              </w:rPr>
              <w:t>20 01 02</w:t>
            </w:r>
          </w:p>
        </w:tc>
        <w:tc>
          <w:tcPr>
            <w:tcW w:w="6266" w:type="dxa"/>
            <w:shd w:val="clear" w:color="auto" w:fill="auto"/>
            <w:vAlign w:val="center"/>
          </w:tcPr>
          <w:p w14:paraId="24A6DA17" w14:textId="77777777" w:rsidR="00E35993" w:rsidRPr="00287378" w:rsidRDefault="00000000" w:rsidP="00287378">
            <w:pPr>
              <w:spacing w:after="0" w:line="240" w:lineRule="auto"/>
              <w:jc w:val="center"/>
              <w:rPr>
                <w:rFonts w:cstheme="minorHAnsi"/>
              </w:rPr>
            </w:pPr>
            <w:r w:rsidRPr="00287378">
              <w:rPr>
                <w:rFonts w:cstheme="minorHAnsi"/>
              </w:rPr>
              <w:t>staklo</w:t>
            </w:r>
          </w:p>
        </w:tc>
      </w:tr>
      <w:tr w:rsidR="00E35993" w:rsidRPr="00287378" w14:paraId="04B04535" w14:textId="77777777">
        <w:trPr>
          <w:jc w:val="center"/>
        </w:trPr>
        <w:tc>
          <w:tcPr>
            <w:tcW w:w="1559" w:type="dxa"/>
            <w:vMerge w:val="restart"/>
            <w:vAlign w:val="center"/>
          </w:tcPr>
          <w:p w14:paraId="718117CA" w14:textId="77777777" w:rsidR="00E35993" w:rsidRPr="00287378" w:rsidRDefault="00000000" w:rsidP="00287378">
            <w:pPr>
              <w:spacing w:after="0" w:line="240" w:lineRule="auto"/>
              <w:jc w:val="center"/>
              <w:rPr>
                <w:rFonts w:cstheme="minorHAnsi"/>
              </w:rPr>
            </w:pPr>
            <w:r w:rsidRPr="00287378">
              <w:rPr>
                <w:rFonts w:cstheme="minorHAnsi"/>
              </w:rPr>
              <w:t>otpadna plastika</w:t>
            </w:r>
          </w:p>
        </w:tc>
        <w:tc>
          <w:tcPr>
            <w:tcW w:w="1276" w:type="dxa"/>
            <w:shd w:val="clear" w:color="auto" w:fill="auto"/>
            <w:vAlign w:val="center"/>
          </w:tcPr>
          <w:p w14:paraId="007A97E6" w14:textId="77777777" w:rsidR="00E35993" w:rsidRPr="00287378" w:rsidRDefault="00000000" w:rsidP="00287378">
            <w:pPr>
              <w:spacing w:after="0" w:line="240" w:lineRule="auto"/>
              <w:jc w:val="center"/>
              <w:rPr>
                <w:rFonts w:cstheme="minorHAnsi"/>
              </w:rPr>
            </w:pPr>
            <w:r w:rsidRPr="00287378">
              <w:rPr>
                <w:rFonts w:cstheme="minorHAnsi"/>
              </w:rPr>
              <w:t>15 01 02</w:t>
            </w:r>
          </w:p>
        </w:tc>
        <w:tc>
          <w:tcPr>
            <w:tcW w:w="6266" w:type="dxa"/>
            <w:shd w:val="clear" w:color="auto" w:fill="auto"/>
            <w:vAlign w:val="center"/>
          </w:tcPr>
          <w:p w14:paraId="7A21FB3D" w14:textId="77777777" w:rsidR="00E35993" w:rsidRPr="00287378" w:rsidRDefault="00000000" w:rsidP="00287378">
            <w:pPr>
              <w:spacing w:after="0" w:line="240" w:lineRule="auto"/>
              <w:jc w:val="center"/>
              <w:rPr>
                <w:rFonts w:cstheme="minorHAnsi"/>
              </w:rPr>
            </w:pPr>
            <w:r w:rsidRPr="00287378">
              <w:rPr>
                <w:rFonts w:cstheme="minorHAnsi"/>
              </w:rPr>
              <w:t>plastična ambalaža</w:t>
            </w:r>
          </w:p>
        </w:tc>
      </w:tr>
      <w:tr w:rsidR="00E35993" w:rsidRPr="00287378" w14:paraId="4F21C6DA" w14:textId="77777777">
        <w:trPr>
          <w:jc w:val="center"/>
        </w:trPr>
        <w:tc>
          <w:tcPr>
            <w:tcW w:w="1559" w:type="dxa"/>
            <w:vMerge/>
            <w:vAlign w:val="center"/>
          </w:tcPr>
          <w:p w14:paraId="795BAC6F"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4CF328A4" w14:textId="77777777" w:rsidR="00E35993" w:rsidRPr="00287378" w:rsidRDefault="00000000" w:rsidP="00287378">
            <w:pPr>
              <w:spacing w:after="0" w:line="240" w:lineRule="auto"/>
              <w:jc w:val="center"/>
              <w:rPr>
                <w:rFonts w:cstheme="minorHAnsi"/>
              </w:rPr>
            </w:pPr>
            <w:r w:rsidRPr="00287378">
              <w:rPr>
                <w:rFonts w:cstheme="minorHAnsi"/>
              </w:rPr>
              <w:t>20 01 39</w:t>
            </w:r>
          </w:p>
        </w:tc>
        <w:tc>
          <w:tcPr>
            <w:tcW w:w="6266" w:type="dxa"/>
            <w:shd w:val="clear" w:color="auto" w:fill="auto"/>
            <w:vAlign w:val="center"/>
          </w:tcPr>
          <w:p w14:paraId="276B0168" w14:textId="77777777" w:rsidR="00E35993" w:rsidRPr="00287378" w:rsidRDefault="00000000" w:rsidP="00287378">
            <w:pPr>
              <w:spacing w:after="0" w:line="240" w:lineRule="auto"/>
              <w:jc w:val="center"/>
              <w:rPr>
                <w:rFonts w:cstheme="minorHAnsi"/>
              </w:rPr>
            </w:pPr>
            <w:r w:rsidRPr="00287378">
              <w:rPr>
                <w:rFonts w:cstheme="minorHAnsi"/>
              </w:rPr>
              <w:t>plastika</w:t>
            </w:r>
          </w:p>
        </w:tc>
      </w:tr>
      <w:tr w:rsidR="00E35993" w:rsidRPr="00287378" w14:paraId="213F8E19" w14:textId="77777777">
        <w:trPr>
          <w:jc w:val="center"/>
        </w:trPr>
        <w:tc>
          <w:tcPr>
            <w:tcW w:w="1559" w:type="dxa"/>
            <w:vMerge w:val="restart"/>
            <w:vAlign w:val="center"/>
          </w:tcPr>
          <w:p w14:paraId="5DD66B64" w14:textId="77777777" w:rsidR="00E35993" w:rsidRPr="00287378" w:rsidRDefault="00000000" w:rsidP="00287378">
            <w:pPr>
              <w:spacing w:after="0" w:line="240" w:lineRule="auto"/>
              <w:jc w:val="center"/>
              <w:rPr>
                <w:rFonts w:cstheme="minorHAnsi"/>
              </w:rPr>
            </w:pPr>
            <w:r w:rsidRPr="00287378">
              <w:rPr>
                <w:rFonts w:cstheme="minorHAnsi"/>
              </w:rPr>
              <w:t>otpadni tekstil</w:t>
            </w:r>
          </w:p>
        </w:tc>
        <w:tc>
          <w:tcPr>
            <w:tcW w:w="1276" w:type="dxa"/>
            <w:shd w:val="clear" w:color="auto" w:fill="auto"/>
            <w:vAlign w:val="center"/>
          </w:tcPr>
          <w:p w14:paraId="05E2BF23" w14:textId="77777777" w:rsidR="00E35993" w:rsidRPr="00287378" w:rsidRDefault="00000000" w:rsidP="00287378">
            <w:pPr>
              <w:spacing w:after="0" w:line="240" w:lineRule="auto"/>
              <w:jc w:val="center"/>
              <w:rPr>
                <w:rFonts w:cstheme="minorHAnsi"/>
              </w:rPr>
            </w:pPr>
            <w:r w:rsidRPr="00287378">
              <w:rPr>
                <w:rFonts w:cstheme="minorHAnsi"/>
              </w:rPr>
              <w:t>20 01 10</w:t>
            </w:r>
          </w:p>
        </w:tc>
        <w:tc>
          <w:tcPr>
            <w:tcW w:w="6266" w:type="dxa"/>
            <w:shd w:val="clear" w:color="auto" w:fill="auto"/>
            <w:vAlign w:val="center"/>
          </w:tcPr>
          <w:p w14:paraId="66CB5317" w14:textId="77777777" w:rsidR="00E35993" w:rsidRPr="00287378" w:rsidRDefault="00000000" w:rsidP="00287378">
            <w:pPr>
              <w:spacing w:after="0" w:line="240" w:lineRule="auto"/>
              <w:jc w:val="center"/>
              <w:rPr>
                <w:rFonts w:cstheme="minorHAnsi"/>
              </w:rPr>
            </w:pPr>
            <w:r w:rsidRPr="00287378">
              <w:rPr>
                <w:rFonts w:cstheme="minorHAnsi"/>
              </w:rPr>
              <w:t>odjeća</w:t>
            </w:r>
          </w:p>
        </w:tc>
      </w:tr>
      <w:tr w:rsidR="00E35993" w:rsidRPr="00287378" w14:paraId="47487DFD" w14:textId="77777777">
        <w:trPr>
          <w:jc w:val="center"/>
        </w:trPr>
        <w:tc>
          <w:tcPr>
            <w:tcW w:w="1559" w:type="dxa"/>
            <w:vMerge/>
            <w:vAlign w:val="center"/>
          </w:tcPr>
          <w:p w14:paraId="1E3B0869"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59BE67E1" w14:textId="77777777" w:rsidR="00E35993" w:rsidRPr="00287378" w:rsidRDefault="00000000" w:rsidP="00287378">
            <w:pPr>
              <w:spacing w:after="0" w:line="240" w:lineRule="auto"/>
              <w:jc w:val="center"/>
              <w:rPr>
                <w:rFonts w:cstheme="minorHAnsi"/>
              </w:rPr>
            </w:pPr>
            <w:r w:rsidRPr="00287378">
              <w:rPr>
                <w:rFonts w:cstheme="minorHAnsi"/>
              </w:rPr>
              <w:t>20 01 11</w:t>
            </w:r>
          </w:p>
        </w:tc>
        <w:tc>
          <w:tcPr>
            <w:tcW w:w="6266" w:type="dxa"/>
            <w:shd w:val="clear" w:color="auto" w:fill="auto"/>
            <w:vAlign w:val="center"/>
          </w:tcPr>
          <w:p w14:paraId="78A4045E" w14:textId="77777777" w:rsidR="00E35993" w:rsidRPr="00287378" w:rsidRDefault="00000000" w:rsidP="00287378">
            <w:pPr>
              <w:spacing w:after="0" w:line="240" w:lineRule="auto"/>
              <w:jc w:val="center"/>
              <w:rPr>
                <w:rFonts w:cstheme="minorHAnsi"/>
              </w:rPr>
            </w:pPr>
            <w:r w:rsidRPr="00287378">
              <w:rPr>
                <w:rFonts w:cstheme="minorHAnsi"/>
              </w:rPr>
              <w:t>tekstil</w:t>
            </w:r>
          </w:p>
        </w:tc>
      </w:tr>
      <w:tr w:rsidR="00E35993" w:rsidRPr="00287378" w14:paraId="2B6548B2" w14:textId="77777777">
        <w:trPr>
          <w:jc w:val="center"/>
        </w:trPr>
        <w:tc>
          <w:tcPr>
            <w:tcW w:w="1559" w:type="dxa"/>
            <w:vAlign w:val="center"/>
          </w:tcPr>
          <w:p w14:paraId="431625DB" w14:textId="77777777" w:rsidR="00E35993" w:rsidRPr="00287378" w:rsidRDefault="00000000" w:rsidP="00287378">
            <w:pPr>
              <w:spacing w:after="0" w:line="240" w:lineRule="auto"/>
              <w:jc w:val="center"/>
              <w:rPr>
                <w:rFonts w:cstheme="minorHAnsi"/>
              </w:rPr>
            </w:pPr>
            <w:r w:rsidRPr="00287378">
              <w:rPr>
                <w:rFonts w:cstheme="minorHAnsi"/>
              </w:rPr>
              <w:lastRenderedPageBreak/>
              <w:t>krupni (glomazni) otpad</w:t>
            </w:r>
          </w:p>
        </w:tc>
        <w:tc>
          <w:tcPr>
            <w:tcW w:w="1276" w:type="dxa"/>
            <w:shd w:val="clear" w:color="auto" w:fill="auto"/>
            <w:vAlign w:val="center"/>
          </w:tcPr>
          <w:p w14:paraId="43B71F52" w14:textId="77777777" w:rsidR="00E35993" w:rsidRPr="00287378" w:rsidRDefault="00000000" w:rsidP="00287378">
            <w:pPr>
              <w:spacing w:after="0" w:line="240" w:lineRule="auto"/>
              <w:jc w:val="center"/>
              <w:rPr>
                <w:rFonts w:cstheme="minorHAnsi"/>
              </w:rPr>
            </w:pPr>
            <w:r w:rsidRPr="00287378">
              <w:rPr>
                <w:rFonts w:cstheme="minorHAnsi"/>
              </w:rPr>
              <w:t>20 03 07</w:t>
            </w:r>
          </w:p>
        </w:tc>
        <w:tc>
          <w:tcPr>
            <w:tcW w:w="6266" w:type="dxa"/>
            <w:shd w:val="clear" w:color="auto" w:fill="auto"/>
            <w:vAlign w:val="center"/>
          </w:tcPr>
          <w:p w14:paraId="633961AE" w14:textId="77777777" w:rsidR="00E35993" w:rsidRPr="00287378" w:rsidRDefault="00000000" w:rsidP="00287378">
            <w:pPr>
              <w:spacing w:after="0" w:line="240" w:lineRule="auto"/>
              <w:jc w:val="center"/>
              <w:rPr>
                <w:rFonts w:cstheme="minorHAnsi"/>
              </w:rPr>
            </w:pPr>
            <w:r w:rsidRPr="00287378">
              <w:rPr>
                <w:rFonts w:cstheme="minorHAnsi"/>
              </w:rPr>
              <w:t>glomazni otpad</w:t>
            </w:r>
          </w:p>
        </w:tc>
      </w:tr>
      <w:tr w:rsidR="00E35993" w:rsidRPr="00287378" w14:paraId="58EEF43B" w14:textId="77777777">
        <w:trPr>
          <w:jc w:val="center"/>
        </w:trPr>
        <w:tc>
          <w:tcPr>
            <w:tcW w:w="1559" w:type="dxa"/>
            <w:vAlign w:val="center"/>
          </w:tcPr>
          <w:p w14:paraId="67A2B180" w14:textId="77777777" w:rsidR="00E35993" w:rsidRPr="00287378" w:rsidRDefault="00000000" w:rsidP="00287378">
            <w:pPr>
              <w:spacing w:after="0" w:line="240" w:lineRule="auto"/>
              <w:jc w:val="center"/>
              <w:rPr>
                <w:rFonts w:cstheme="minorHAnsi"/>
              </w:rPr>
            </w:pPr>
            <w:r w:rsidRPr="00287378">
              <w:rPr>
                <w:rFonts w:cstheme="minorHAnsi"/>
              </w:rPr>
              <w:t>jestiva ulja i masti</w:t>
            </w:r>
          </w:p>
        </w:tc>
        <w:tc>
          <w:tcPr>
            <w:tcW w:w="1276" w:type="dxa"/>
            <w:shd w:val="clear" w:color="auto" w:fill="auto"/>
            <w:vAlign w:val="center"/>
          </w:tcPr>
          <w:p w14:paraId="6780575C" w14:textId="77777777" w:rsidR="00E35993" w:rsidRPr="00287378" w:rsidRDefault="00000000" w:rsidP="00287378">
            <w:pPr>
              <w:spacing w:after="0" w:line="240" w:lineRule="auto"/>
              <w:jc w:val="center"/>
              <w:rPr>
                <w:rFonts w:cstheme="minorHAnsi"/>
              </w:rPr>
            </w:pPr>
            <w:r w:rsidRPr="00287378">
              <w:rPr>
                <w:rFonts w:cstheme="minorHAnsi"/>
              </w:rPr>
              <w:t>20 01 25</w:t>
            </w:r>
          </w:p>
        </w:tc>
        <w:tc>
          <w:tcPr>
            <w:tcW w:w="6266" w:type="dxa"/>
            <w:shd w:val="clear" w:color="auto" w:fill="auto"/>
            <w:vAlign w:val="center"/>
          </w:tcPr>
          <w:p w14:paraId="41A458C9" w14:textId="77777777" w:rsidR="00E35993" w:rsidRPr="00287378" w:rsidRDefault="00000000" w:rsidP="00287378">
            <w:pPr>
              <w:spacing w:after="0" w:line="240" w:lineRule="auto"/>
              <w:jc w:val="center"/>
              <w:rPr>
                <w:rFonts w:cstheme="minorHAnsi"/>
              </w:rPr>
            </w:pPr>
            <w:r w:rsidRPr="00287378">
              <w:rPr>
                <w:rFonts w:cstheme="minorHAnsi"/>
              </w:rPr>
              <w:t>jestiva ulja i masti</w:t>
            </w:r>
          </w:p>
        </w:tc>
      </w:tr>
      <w:tr w:rsidR="00E35993" w:rsidRPr="00287378" w14:paraId="321551FD" w14:textId="77777777">
        <w:trPr>
          <w:jc w:val="center"/>
        </w:trPr>
        <w:tc>
          <w:tcPr>
            <w:tcW w:w="1559" w:type="dxa"/>
            <w:vAlign w:val="center"/>
          </w:tcPr>
          <w:p w14:paraId="621C53C6" w14:textId="77777777" w:rsidR="00E35993" w:rsidRPr="00287378" w:rsidRDefault="00000000" w:rsidP="00287378">
            <w:pPr>
              <w:spacing w:after="0" w:line="240" w:lineRule="auto"/>
              <w:jc w:val="center"/>
              <w:rPr>
                <w:rFonts w:cstheme="minorHAnsi"/>
              </w:rPr>
            </w:pPr>
            <w:r w:rsidRPr="00287378">
              <w:rPr>
                <w:rFonts w:cstheme="minorHAnsi"/>
              </w:rPr>
              <w:t>boje</w:t>
            </w:r>
          </w:p>
        </w:tc>
        <w:tc>
          <w:tcPr>
            <w:tcW w:w="1276" w:type="dxa"/>
            <w:shd w:val="clear" w:color="auto" w:fill="auto"/>
            <w:vAlign w:val="center"/>
          </w:tcPr>
          <w:p w14:paraId="73C6B2AF" w14:textId="77777777" w:rsidR="00E35993" w:rsidRPr="00287378" w:rsidRDefault="00000000" w:rsidP="00287378">
            <w:pPr>
              <w:spacing w:after="0" w:line="240" w:lineRule="auto"/>
              <w:jc w:val="center"/>
              <w:rPr>
                <w:rFonts w:cstheme="minorHAnsi"/>
              </w:rPr>
            </w:pPr>
            <w:r w:rsidRPr="00287378">
              <w:rPr>
                <w:rFonts w:cstheme="minorHAnsi"/>
              </w:rPr>
              <w:t>20 01 28</w:t>
            </w:r>
          </w:p>
        </w:tc>
        <w:tc>
          <w:tcPr>
            <w:tcW w:w="6266" w:type="dxa"/>
            <w:shd w:val="clear" w:color="auto" w:fill="auto"/>
            <w:vAlign w:val="center"/>
          </w:tcPr>
          <w:p w14:paraId="28C1E906" w14:textId="77777777" w:rsidR="00E35993" w:rsidRPr="00287378" w:rsidRDefault="00000000" w:rsidP="00287378">
            <w:pPr>
              <w:spacing w:after="0" w:line="240" w:lineRule="auto"/>
              <w:jc w:val="center"/>
              <w:rPr>
                <w:rFonts w:cstheme="minorHAnsi"/>
              </w:rPr>
            </w:pPr>
            <w:r w:rsidRPr="00287378">
              <w:rPr>
                <w:rFonts w:cstheme="minorHAnsi"/>
              </w:rPr>
              <w:t>boje, tinte, ljepila i smole, koje nisu navedene pod 20 01 27*</w:t>
            </w:r>
          </w:p>
        </w:tc>
      </w:tr>
      <w:tr w:rsidR="00E35993" w:rsidRPr="00287378" w14:paraId="26FDFAEE" w14:textId="77777777">
        <w:trPr>
          <w:jc w:val="center"/>
        </w:trPr>
        <w:tc>
          <w:tcPr>
            <w:tcW w:w="1559" w:type="dxa"/>
            <w:vAlign w:val="center"/>
          </w:tcPr>
          <w:p w14:paraId="76F72356" w14:textId="77777777" w:rsidR="00E35993" w:rsidRPr="00287378" w:rsidRDefault="00000000" w:rsidP="00287378">
            <w:pPr>
              <w:spacing w:after="0" w:line="240" w:lineRule="auto"/>
              <w:jc w:val="center"/>
              <w:rPr>
                <w:rFonts w:cstheme="minorHAnsi"/>
              </w:rPr>
            </w:pPr>
            <w:r w:rsidRPr="00287378">
              <w:rPr>
                <w:rFonts w:cstheme="minorHAnsi"/>
              </w:rPr>
              <w:t>deterdženti</w:t>
            </w:r>
          </w:p>
        </w:tc>
        <w:tc>
          <w:tcPr>
            <w:tcW w:w="1276" w:type="dxa"/>
            <w:shd w:val="clear" w:color="auto" w:fill="auto"/>
            <w:vAlign w:val="center"/>
          </w:tcPr>
          <w:p w14:paraId="02137E93" w14:textId="77777777" w:rsidR="00E35993" w:rsidRPr="00287378" w:rsidRDefault="00000000" w:rsidP="00287378">
            <w:pPr>
              <w:spacing w:after="0" w:line="240" w:lineRule="auto"/>
              <w:jc w:val="center"/>
              <w:rPr>
                <w:rFonts w:cstheme="minorHAnsi"/>
              </w:rPr>
            </w:pPr>
            <w:r w:rsidRPr="00287378">
              <w:rPr>
                <w:rFonts w:cstheme="minorHAnsi"/>
              </w:rPr>
              <w:t>20 01 30</w:t>
            </w:r>
          </w:p>
        </w:tc>
        <w:tc>
          <w:tcPr>
            <w:tcW w:w="6266" w:type="dxa"/>
            <w:shd w:val="clear" w:color="auto" w:fill="auto"/>
            <w:vAlign w:val="center"/>
          </w:tcPr>
          <w:p w14:paraId="40EB8945" w14:textId="77777777" w:rsidR="00E35993" w:rsidRPr="00287378" w:rsidRDefault="00000000" w:rsidP="00287378">
            <w:pPr>
              <w:spacing w:after="0" w:line="240" w:lineRule="auto"/>
              <w:jc w:val="center"/>
              <w:rPr>
                <w:rFonts w:cstheme="minorHAnsi"/>
              </w:rPr>
            </w:pPr>
            <w:r w:rsidRPr="00287378">
              <w:rPr>
                <w:rFonts w:cstheme="minorHAnsi"/>
              </w:rPr>
              <w:t>deterdženti koji nisu navedeni pod 20 01 31*</w:t>
            </w:r>
          </w:p>
        </w:tc>
      </w:tr>
      <w:tr w:rsidR="00E35993" w:rsidRPr="00287378" w14:paraId="4539D4F2" w14:textId="77777777">
        <w:trPr>
          <w:trHeight w:val="557"/>
          <w:jc w:val="center"/>
        </w:trPr>
        <w:tc>
          <w:tcPr>
            <w:tcW w:w="1559" w:type="dxa"/>
            <w:vAlign w:val="center"/>
          </w:tcPr>
          <w:p w14:paraId="7890454A" w14:textId="77777777" w:rsidR="00E35993" w:rsidRPr="00287378" w:rsidRDefault="00000000" w:rsidP="00287378">
            <w:pPr>
              <w:spacing w:after="0" w:line="240" w:lineRule="auto"/>
              <w:jc w:val="center"/>
              <w:rPr>
                <w:rFonts w:cstheme="minorHAnsi"/>
              </w:rPr>
            </w:pPr>
            <w:r w:rsidRPr="00287378">
              <w:rPr>
                <w:rFonts w:cstheme="minorHAnsi"/>
              </w:rPr>
              <w:t>lijekovi</w:t>
            </w:r>
          </w:p>
        </w:tc>
        <w:tc>
          <w:tcPr>
            <w:tcW w:w="1276" w:type="dxa"/>
            <w:shd w:val="clear" w:color="auto" w:fill="auto"/>
            <w:vAlign w:val="center"/>
          </w:tcPr>
          <w:p w14:paraId="51BF1700" w14:textId="77777777" w:rsidR="00E35993" w:rsidRPr="00287378" w:rsidRDefault="00000000" w:rsidP="00287378">
            <w:pPr>
              <w:spacing w:after="0" w:line="240" w:lineRule="auto"/>
              <w:jc w:val="center"/>
              <w:rPr>
                <w:rFonts w:cstheme="minorHAnsi"/>
              </w:rPr>
            </w:pPr>
            <w:r w:rsidRPr="00287378">
              <w:rPr>
                <w:rFonts w:cstheme="minorHAnsi"/>
              </w:rPr>
              <w:t>20 01 32</w:t>
            </w:r>
          </w:p>
        </w:tc>
        <w:tc>
          <w:tcPr>
            <w:tcW w:w="6266" w:type="dxa"/>
            <w:shd w:val="clear" w:color="auto" w:fill="auto"/>
            <w:vAlign w:val="center"/>
          </w:tcPr>
          <w:p w14:paraId="2AE2433A" w14:textId="77777777" w:rsidR="00E35993" w:rsidRPr="00287378" w:rsidRDefault="00000000" w:rsidP="00287378">
            <w:pPr>
              <w:spacing w:after="0" w:line="240" w:lineRule="auto"/>
              <w:jc w:val="center"/>
              <w:rPr>
                <w:rFonts w:cstheme="minorHAnsi"/>
              </w:rPr>
            </w:pPr>
            <w:r w:rsidRPr="00287378">
              <w:rPr>
                <w:rFonts w:cstheme="minorHAnsi"/>
              </w:rPr>
              <w:t>lijekovi koji nisu navedeni pod 20 01 31 *</w:t>
            </w:r>
          </w:p>
        </w:tc>
      </w:tr>
      <w:tr w:rsidR="00E35993" w:rsidRPr="00287378" w14:paraId="7D68F215" w14:textId="77777777">
        <w:trPr>
          <w:jc w:val="center"/>
        </w:trPr>
        <w:tc>
          <w:tcPr>
            <w:tcW w:w="1559" w:type="dxa"/>
            <w:vAlign w:val="center"/>
          </w:tcPr>
          <w:p w14:paraId="56AB2FB0" w14:textId="77777777" w:rsidR="00E35993" w:rsidRPr="00287378" w:rsidRDefault="00000000" w:rsidP="00287378">
            <w:pPr>
              <w:spacing w:after="0" w:line="240" w:lineRule="auto"/>
              <w:jc w:val="center"/>
              <w:rPr>
                <w:rFonts w:cstheme="minorHAnsi"/>
              </w:rPr>
            </w:pPr>
            <w:r w:rsidRPr="00287378">
              <w:rPr>
                <w:rFonts w:cstheme="minorHAnsi"/>
              </w:rPr>
              <w:t>baterije i akumulatori</w:t>
            </w:r>
          </w:p>
        </w:tc>
        <w:tc>
          <w:tcPr>
            <w:tcW w:w="1276" w:type="dxa"/>
            <w:shd w:val="clear" w:color="auto" w:fill="auto"/>
            <w:vAlign w:val="center"/>
          </w:tcPr>
          <w:p w14:paraId="005162BC" w14:textId="77777777" w:rsidR="00E35993" w:rsidRPr="00287378" w:rsidRDefault="00000000" w:rsidP="00287378">
            <w:pPr>
              <w:spacing w:after="0" w:line="240" w:lineRule="auto"/>
              <w:jc w:val="center"/>
              <w:rPr>
                <w:rFonts w:cstheme="minorHAnsi"/>
              </w:rPr>
            </w:pPr>
            <w:r w:rsidRPr="00287378">
              <w:rPr>
                <w:rFonts w:cstheme="minorHAnsi"/>
              </w:rPr>
              <w:t>20 01 34</w:t>
            </w:r>
          </w:p>
        </w:tc>
        <w:tc>
          <w:tcPr>
            <w:tcW w:w="6266" w:type="dxa"/>
            <w:shd w:val="clear" w:color="auto" w:fill="auto"/>
            <w:vAlign w:val="center"/>
          </w:tcPr>
          <w:p w14:paraId="4D457A12" w14:textId="77777777" w:rsidR="00E35993" w:rsidRPr="00287378" w:rsidRDefault="00000000" w:rsidP="00287378">
            <w:pPr>
              <w:spacing w:after="0" w:line="240" w:lineRule="auto"/>
              <w:jc w:val="center"/>
              <w:rPr>
                <w:rFonts w:cstheme="minorHAnsi"/>
              </w:rPr>
            </w:pPr>
            <w:r w:rsidRPr="00287378">
              <w:rPr>
                <w:rFonts w:cstheme="minorHAnsi"/>
              </w:rPr>
              <w:t>baterije i akumulatori, koji nisu navedeni pod 20 01 33*</w:t>
            </w:r>
          </w:p>
        </w:tc>
      </w:tr>
      <w:tr w:rsidR="00E35993" w:rsidRPr="00287378" w14:paraId="7FCAB5C1" w14:textId="77777777">
        <w:trPr>
          <w:jc w:val="center"/>
        </w:trPr>
        <w:tc>
          <w:tcPr>
            <w:tcW w:w="1559" w:type="dxa"/>
            <w:vAlign w:val="center"/>
          </w:tcPr>
          <w:p w14:paraId="3E1C0D49" w14:textId="77777777" w:rsidR="00E35993" w:rsidRPr="00287378" w:rsidRDefault="00000000" w:rsidP="00287378">
            <w:pPr>
              <w:spacing w:after="0" w:line="240" w:lineRule="auto"/>
              <w:jc w:val="center"/>
              <w:rPr>
                <w:rFonts w:cstheme="minorHAnsi"/>
              </w:rPr>
            </w:pPr>
            <w:r w:rsidRPr="00287378">
              <w:rPr>
                <w:rFonts w:cstheme="minorHAnsi"/>
              </w:rPr>
              <w:t>električna i elektronička oprema</w:t>
            </w:r>
          </w:p>
        </w:tc>
        <w:tc>
          <w:tcPr>
            <w:tcW w:w="1276" w:type="dxa"/>
            <w:shd w:val="clear" w:color="auto" w:fill="auto"/>
            <w:vAlign w:val="center"/>
          </w:tcPr>
          <w:p w14:paraId="55367486" w14:textId="77777777" w:rsidR="00E35993" w:rsidRPr="00287378" w:rsidRDefault="00000000" w:rsidP="00287378">
            <w:pPr>
              <w:spacing w:after="0" w:line="240" w:lineRule="auto"/>
              <w:jc w:val="center"/>
              <w:rPr>
                <w:rFonts w:cstheme="minorHAnsi"/>
              </w:rPr>
            </w:pPr>
            <w:r w:rsidRPr="00287378">
              <w:rPr>
                <w:rFonts w:cstheme="minorHAnsi"/>
              </w:rPr>
              <w:t>20 01 36</w:t>
            </w:r>
          </w:p>
        </w:tc>
        <w:tc>
          <w:tcPr>
            <w:tcW w:w="6266" w:type="dxa"/>
            <w:shd w:val="clear" w:color="auto" w:fill="auto"/>
            <w:vAlign w:val="center"/>
          </w:tcPr>
          <w:p w14:paraId="25210BB4" w14:textId="77777777" w:rsidR="00E35993" w:rsidRPr="00287378" w:rsidRDefault="00000000" w:rsidP="00287378">
            <w:pPr>
              <w:spacing w:after="0" w:line="240" w:lineRule="auto"/>
              <w:jc w:val="center"/>
              <w:rPr>
                <w:rFonts w:cstheme="minorHAnsi"/>
              </w:rPr>
            </w:pPr>
            <w:r w:rsidRPr="00287378">
              <w:rPr>
                <w:rFonts w:cstheme="minorHAnsi"/>
              </w:rPr>
              <w:t>odbačena električna i elektronička oprema, koja nije navedena pod 20 01 21*, 20 01 23* i 20 01 35*</w:t>
            </w:r>
          </w:p>
        </w:tc>
      </w:tr>
      <w:tr w:rsidR="00E35993" w:rsidRPr="00287378" w14:paraId="022CD16F" w14:textId="77777777">
        <w:trPr>
          <w:jc w:val="center"/>
        </w:trPr>
        <w:tc>
          <w:tcPr>
            <w:tcW w:w="1559" w:type="dxa"/>
            <w:vMerge w:val="restart"/>
            <w:vAlign w:val="center"/>
          </w:tcPr>
          <w:p w14:paraId="1EABA440" w14:textId="77777777" w:rsidR="00E35993" w:rsidRPr="00287378" w:rsidRDefault="00000000" w:rsidP="00287378">
            <w:pPr>
              <w:spacing w:after="0" w:line="240" w:lineRule="auto"/>
              <w:jc w:val="center"/>
              <w:rPr>
                <w:rFonts w:cstheme="minorHAnsi"/>
              </w:rPr>
            </w:pPr>
            <w:r w:rsidRPr="00287378">
              <w:rPr>
                <w:rFonts w:cstheme="minorHAnsi"/>
              </w:rPr>
              <w:t xml:space="preserve">građevni otpad </w:t>
            </w:r>
          </w:p>
        </w:tc>
        <w:tc>
          <w:tcPr>
            <w:tcW w:w="1276" w:type="dxa"/>
            <w:shd w:val="clear" w:color="auto" w:fill="auto"/>
            <w:vAlign w:val="center"/>
          </w:tcPr>
          <w:p w14:paraId="39C8FDE6" w14:textId="77777777" w:rsidR="00E35993" w:rsidRPr="00287378" w:rsidRDefault="00000000" w:rsidP="00287378">
            <w:pPr>
              <w:spacing w:after="0" w:line="240" w:lineRule="auto"/>
              <w:jc w:val="center"/>
              <w:rPr>
                <w:rFonts w:cstheme="minorHAnsi"/>
              </w:rPr>
            </w:pPr>
            <w:r w:rsidRPr="00287378">
              <w:rPr>
                <w:rFonts w:cstheme="minorHAnsi"/>
              </w:rPr>
              <w:t>17 01 01</w:t>
            </w:r>
          </w:p>
        </w:tc>
        <w:tc>
          <w:tcPr>
            <w:tcW w:w="6266" w:type="dxa"/>
            <w:shd w:val="clear" w:color="auto" w:fill="auto"/>
            <w:vAlign w:val="center"/>
          </w:tcPr>
          <w:p w14:paraId="6EC12171" w14:textId="77777777" w:rsidR="00E35993" w:rsidRPr="00287378" w:rsidRDefault="00000000" w:rsidP="00287378">
            <w:pPr>
              <w:spacing w:after="0" w:line="240" w:lineRule="auto"/>
              <w:jc w:val="center"/>
              <w:rPr>
                <w:rFonts w:cstheme="minorHAnsi"/>
              </w:rPr>
            </w:pPr>
            <w:r w:rsidRPr="00287378">
              <w:rPr>
                <w:rFonts w:cstheme="minorHAnsi"/>
              </w:rPr>
              <w:t>beton</w:t>
            </w:r>
          </w:p>
        </w:tc>
      </w:tr>
      <w:tr w:rsidR="00E35993" w:rsidRPr="00287378" w14:paraId="7C80952D" w14:textId="77777777">
        <w:trPr>
          <w:jc w:val="center"/>
        </w:trPr>
        <w:tc>
          <w:tcPr>
            <w:tcW w:w="1559" w:type="dxa"/>
            <w:vMerge/>
            <w:vAlign w:val="center"/>
          </w:tcPr>
          <w:p w14:paraId="0C6B39AA"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088FD3EE" w14:textId="77777777" w:rsidR="00E35993" w:rsidRPr="00287378" w:rsidRDefault="00000000" w:rsidP="00287378">
            <w:pPr>
              <w:spacing w:after="0" w:line="240" w:lineRule="auto"/>
              <w:jc w:val="center"/>
              <w:rPr>
                <w:rFonts w:cstheme="minorHAnsi"/>
              </w:rPr>
            </w:pPr>
            <w:r w:rsidRPr="00287378">
              <w:rPr>
                <w:rFonts w:cstheme="minorHAnsi"/>
              </w:rPr>
              <w:t>17 01 02</w:t>
            </w:r>
          </w:p>
        </w:tc>
        <w:tc>
          <w:tcPr>
            <w:tcW w:w="6266" w:type="dxa"/>
            <w:shd w:val="clear" w:color="auto" w:fill="auto"/>
            <w:vAlign w:val="center"/>
          </w:tcPr>
          <w:p w14:paraId="10C1F92B" w14:textId="77777777" w:rsidR="00E35993" w:rsidRPr="00287378" w:rsidRDefault="00000000" w:rsidP="00287378">
            <w:pPr>
              <w:spacing w:after="0" w:line="240" w:lineRule="auto"/>
              <w:jc w:val="center"/>
              <w:rPr>
                <w:rFonts w:cstheme="minorHAnsi"/>
              </w:rPr>
            </w:pPr>
            <w:r w:rsidRPr="00287378">
              <w:rPr>
                <w:rFonts w:cstheme="minorHAnsi"/>
              </w:rPr>
              <w:t>cigle</w:t>
            </w:r>
          </w:p>
        </w:tc>
      </w:tr>
      <w:tr w:rsidR="00E35993" w:rsidRPr="00287378" w14:paraId="56A9CA4E" w14:textId="77777777">
        <w:trPr>
          <w:jc w:val="center"/>
        </w:trPr>
        <w:tc>
          <w:tcPr>
            <w:tcW w:w="1559" w:type="dxa"/>
            <w:vMerge/>
            <w:vAlign w:val="center"/>
          </w:tcPr>
          <w:p w14:paraId="6BE7DF3F"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396C767D" w14:textId="77777777" w:rsidR="00E35993" w:rsidRPr="00287378" w:rsidRDefault="00000000" w:rsidP="00287378">
            <w:pPr>
              <w:spacing w:after="0" w:line="240" w:lineRule="auto"/>
              <w:jc w:val="center"/>
              <w:rPr>
                <w:rFonts w:cstheme="minorHAnsi"/>
              </w:rPr>
            </w:pPr>
            <w:r w:rsidRPr="00287378">
              <w:rPr>
                <w:rFonts w:cstheme="minorHAnsi"/>
              </w:rPr>
              <w:t>17 01 03</w:t>
            </w:r>
          </w:p>
        </w:tc>
        <w:tc>
          <w:tcPr>
            <w:tcW w:w="6266" w:type="dxa"/>
            <w:shd w:val="clear" w:color="auto" w:fill="auto"/>
            <w:vAlign w:val="center"/>
          </w:tcPr>
          <w:p w14:paraId="110A63F8" w14:textId="77777777" w:rsidR="00E35993" w:rsidRPr="00287378" w:rsidRDefault="00000000" w:rsidP="00287378">
            <w:pPr>
              <w:spacing w:after="0" w:line="240" w:lineRule="auto"/>
              <w:jc w:val="center"/>
              <w:rPr>
                <w:rFonts w:cstheme="minorHAnsi"/>
              </w:rPr>
            </w:pPr>
            <w:r w:rsidRPr="00287378">
              <w:rPr>
                <w:rFonts w:cstheme="minorHAnsi"/>
              </w:rPr>
              <w:t>crijep/pločice i keramika</w:t>
            </w:r>
          </w:p>
        </w:tc>
      </w:tr>
      <w:tr w:rsidR="00E35993" w:rsidRPr="00287378" w14:paraId="34AE5657" w14:textId="77777777">
        <w:trPr>
          <w:jc w:val="center"/>
        </w:trPr>
        <w:tc>
          <w:tcPr>
            <w:tcW w:w="1559" w:type="dxa"/>
            <w:vMerge/>
            <w:vAlign w:val="center"/>
          </w:tcPr>
          <w:p w14:paraId="4AC2E86E"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325B927D" w14:textId="77777777" w:rsidR="00E35993" w:rsidRPr="00287378" w:rsidRDefault="00000000" w:rsidP="00287378">
            <w:pPr>
              <w:spacing w:after="0" w:line="240" w:lineRule="auto"/>
              <w:jc w:val="center"/>
              <w:rPr>
                <w:rFonts w:cstheme="minorHAnsi"/>
              </w:rPr>
            </w:pPr>
            <w:r w:rsidRPr="00287378">
              <w:rPr>
                <w:rFonts w:cstheme="minorHAnsi"/>
              </w:rPr>
              <w:t>17 01 07</w:t>
            </w:r>
          </w:p>
        </w:tc>
        <w:tc>
          <w:tcPr>
            <w:tcW w:w="6266" w:type="dxa"/>
            <w:shd w:val="clear" w:color="auto" w:fill="auto"/>
            <w:vAlign w:val="center"/>
          </w:tcPr>
          <w:p w14:paraId="7E0F86AB" w14:textId="77777777" w:rsidR="00E35993" w:rsidRPr="00287378" w:rsidRDefault="00000000" w:rsidP="00287378">
            <w:pPr>
              <w:spacing w:after="0" w:line="240" w:lineRule="auto"/>
              <w:jc w:val="center"/>
              <w:rPr>
                <w:rFonts w:cstheme="minorHAnsi"/>
              </w:rPr>
            </w:pPr>
            <w:r w:rsidRPr="00287378">
              <w:rPr>
                <w:rFonts w:cstheme="minorHAnsi"/>
              </w:rPr>
              <w:t>mješavine betona, cigle, crijepa/pločica i keramike koje nisu navedene pod 17 01 06*</w:t>
            </w:r>
          </w:p>
        </w:tc>
      </w:tr>
      <w:tr w:rsidR="00E35993" w:rsidRPr="00287378" w14:paraId="4BD84A59" w14:textId="77777777">
        <w:trPr>
          <w:jc w:val="center"/>
        </w:trPr>
        <w:tc>
          <w:tcPr>
            <w:tcW w:w="1559" w:type="dxa"/>
            <w:vMerge/>
            <w:vAlign w:val="center"/>
          </w:tcPr>
          <w:p w14:paraId="1F332A23"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08E45516" w14:textId="77777777" w:rsidR="00E35993" w:rsidRPr="00287378" w:rsidRDefault="00000000" w:rsidP="00287378">
            <w:pPr>
              <w:spacing w:after="0" w:line="240" w:lineRule="auto"/>
              <w:jc w:val="center"/>
              <w:rPr>
                <w:rFonts w:cstheme="minorHAnsi"/>
              </w:rPr>
            </w:pPr>
            <w:r w:rsidRPr="00287378">
              <w:rPr>
                <w:rFonts w:cstheme="minorHAnsi"/>
              </w:rPr>
              <w:t>17 04 11</w:t>
            </w:r>
          </w:p>
        </w:tc>
        <w:tc>
          <w:tcPr>
            <w:tcW w:w="6266" w:type="dxa"/>
            <w:shd w:val="clear" w:color="auto" w:fill="auto"/>
            <w:vAlign w:val="center"/>
          </w:tcPr>
          <w:p w14:paraId="3AA0F4B3" w14:textId="77777777" w:rsidR="00E35993" w:rsidRPr="00287378" w:rsidRDefault="00000000" w:rsidP="00287378">
            <w:pPr>
              <w:spacing w:after="0" w:line="240" w:lineRule="auto"/>
              <w:jc w:val="center"/>
              <w:rPr>
                <w:rFonts w:cstheme="minorHAnsi"/>
              </w:rPr>
            </w:pPr>
            <w:r w:rsidRPr="00287378">
              <w:rPr>
                <w:rFonts w:cstheme="minorHAnsi"/>
              </w:rPr>
              <w:t>kabelski vodiči koji nisu navedeni pod 17 04 10*</w:t>
            </w:r>
          </w:p>
        </w:tc>
      </w:tr>
      <w:tr w:rsidR="00E35993" w:rsidRPr="00287378" w14:paraId="2E8E74D7" w14:textId="77777777">
        <w:trPr>
          <w:jc w:val="center"/>
        </w:trPr>
        <w:tc>
          <w:tcPr>
            <w:tcW w:w="1559" w:type="dxa"/>
            <w:vMerge/>
            <w:vAlign w:val="center"/>
          </w:tcPr>
          <w:p w14:paraId="43A91192"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4813F4B1" w14:textId="77777777" w:rsidR="00E35993" w:rsidRPr="00287378" w:rsidRDefault="00000000" w:rsidP="00287378">
            <w:pPr>
              <w:spacing w:after="0" w:line="240" w:lineRule="auto"/>
              <w:jc w:val="center"/>
              <w:rPr>
                <w:rFonts w:cstheme="minorHAnsi"/>
              </w:rPr>
            </w:pPr>
            <w:r w:rsidRPr="00287378">
              <w:rPr>
                <w:rFonts w:cstheme="minorHAnsi"/>
              </w:rPr>
              <w:t>17 06 01*</w:t>
            </w:r>
          </w:p>
        </w:tc>
        <w:tc>
          <w:tcPr>
            <w:tcW w:w="6266" w:type="dxa"/>
            <w:shd w:val="clear" w:color="auto" w:fill="auto"/>
            <w:vAlign w:val="center"/>
          </w:tcPr>
          <w:p w14:paraId="409EFE4C" w14:textId="77777777" w:rsidR="00E35993" w:rsidRPr="00287378" w:rsidRDefault="00000000" w:rsidP="00287378">
            <w:pPr>
              <w:spacing w:after="0" w:line="240" w:lineRule="auto"/>
              <w:jc w:val="center"/>
              <w:rPr>
                <w:rFonts w:cstheme="minorHAnsi"/>
              </w:rPr>
            </w:pPr>
            <w:r w:rsidRPr="00287378">
              <w:rPr>
                <w:rFonts w:cstheme="minorHAnsi"/>
              </w:rPr>
              <w:t>izolacijski materijali koji sadrže azbest</w:t>
            </w:r>
          </w:p>
        </w:tc>
      </w:tr>
      <w:tr w:rsidR="00E35993" w:rsidRPr="00287378" w14:paraId="5CECD7B4" w14:textId="77777777">
        <w:trPr>
          <w:jc w:val="center"/>
        </w:trPr>
        <w:tc>
          <w:tcPr>
            <w:tcW w:w="1559" w:type="dxa"/>
            <w:vMerge/>
            <w:vAlign w:val="center"/>
          </w:tcPr>
          <w:p w14:paraId="2A251DAB"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6CF0007C" w14:textId="77777777" w:rsidR="00E35993" w:rsidRPr="00287378" w:rsidRDefault="00000000" w:rsidP="00287378">
            <w:pPr>
              <w:spacing w:after="0" w:line="240" w:lineRule="auto"/>
              <w:jc w:val="center"/>
              <w:rPr>
                <w:rFonts w:cstheme="minorHAnsi"/>
              </w:rPr>
            </w:pPr>
            <w:r w:rsidRPr="00287378">
              <w:rPr>
                <w:rFonts w:cstheme="minorHAnsi"/>
              </w:rPr>
              <w:t>17 06 03*</w:t>
            </w:r>
          </w:p>
        </w:tc>
        <w:tc>
          <w:tcPr>
            <w:tcW w:w="6266" w:type="dxa"/>
            <w:shd w:val="clear" w:color="auto" w:fill="auto"/>
            <w:vAlign w:val="center"/>
          </w:tcPr>
          <w:p w14:paraId="4E4F8D4E" w14:textId="77777777" w:rsidR="00E35993" w:rsidRPr="00287378" w:rsidRDefault="00000000" w:rsidP="00287378">
            <w:pPr>
              <w:spacing w:after="0" w:line="240" w:lineRule="auto"/>
              <w:jc w:val="center"/>
              <w:rPr>
                <w:rFonts w:cstheme="minorHAnsi"/>
              </w:rPr>
            </w:pPr>
            <w:r w:rsidRPr="00287378">
              <w:rPr>
                <w:rFonts w:cstheme="minorHAnsi"/>
              </w:rPr>
              <w:t>ostali izolacijski materijali, koji se sastoje ili sadrže opasne tvari</w:t>
            </w:r>
          </w:p>
        </w:tc>
      </w:tr>
      <w:tr w:rsidR="00E35993" w:rsidRPr="00287378" w14:paraId="0C6D448B" w14:textId="77777777">
        <w:trPr>
          <w:jc w:val="center"/>
        </w:trPr>
        <w:tc>
          <w:tcPr>
            <w:tcW w:w="1559" w:type="dxa"/>
            <w:vMerge/>
            <w:vAlign w:val="center"/>
          </w:tcPr>
          <w:p w14:paraId="051C0397"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1EC25A40" w14:textId="77777777" w:rsidR="00E35993" w:rsidRPr="00287378" w:rsidRDefault="00000000" w:rsidP="00287378">
            <w:pPr>
              <w:spacing w:after="0" w:line="240" w:lineRule="auto"/>
              <w:jc w:val="center"/>
              <w:rPr>
                <w:rFonts w:cstheme="minorHAnsi"/>
              </w:rPr>
            </w:pPr>
            <w:r w:rsidRPr="00287378">
              <w:rPr>
                <w:rFonts w:cstheme="minorHAnsi"/>
              </w:rPr>
              <w:t>17 06 04</w:t>
            </w:r>
          </w:p>
        </w:tc>
        <w:tc>
          <w:tcPr>
            <w:tcW w:w="6266" w:type="dxa"/>
            <w:shd w:val="clear" w:color="auto" w:fill="auto"/>
            <w:vAlign w:val="center"/>
          </w:tcPr>
          <w:p w14:paraId="210D0B0A" w14:textId="77777777" w:rsidR="00E35993" w:rsidRPr="00287378" w:rsidRDefault="00000000" w:rsidP="00287378">
            <w:pPr>
              <w:spacing w:after="0" w:line="240" w:lineRule="auto"/>
              <w:jc w:val="center"/>
              <w:rPr>
                <w:rFonts w:cstheme="minorHAnsi"/>
              </w:rPr>
            </w:pPr>
            <w:r w:rsidRPr="00287378">
              <w:rPr>
                <w:rFonts w:cstheme="minorHAnsi"/>
              </w:rPr>
              <w:t>izolacijski materijali koji nisu navedeni pod 17 06 01* i 17 06 03*</w:t>
            </w:r>
          </w:p>
        </w:tc>
      </w:tr>
      <w:tr w:rsidR="00E35993" w:rsidRPr="00287378" w14:paraId="04B27056" w14:textId="77777777">
        <w:trPr>
          <w:jc w:val="center"/>
        </w:trPr>
        <w:tc>
          <w:tcPr>
            <w:tcW w:w="1559" w:type="dxa"/>
            <w:vMerge/>
            <w:vAlign w:val="center"/>
          </w:tcPr>
          <w:p w14:paraId="56EB4E07"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1C1D51F7" w14:textId="77777777" w:rsidR="00E35993" w:rsidRPr="00287378" w:rsidRDefault="00000000" w:rsidP="00287378">
            <w:pPr>
              <w:spacing w:after="0" w:line="240" w:lineRule="auto"/>
              <w:jc w:val="center"/>
              <w:rPr>
                <w:rFonts w:cstheme="minorHAnsi"/>
              </w:rPr>
            </w:pPr>
            <w:r w:rsidRPr="00287378">
              <w:rPr>
                <w:rFonts w:cstheme="minorHAnsi"/>
              </w:rPr>
              <w:t>17 06 05*</w:t>
            </w:r>
          </w:p>
        </w:tc>
        <w:tc>
          <w:tcPr>
            <w:tcW w:w="6266" w:type="dxa"/>
            <w:shd w:val="clear" w:color="auto" w:fill="auto"/>
            <w:vAlign w:val="center"/>
          </w:tcPr>
          <w:p w14:paraId="2BDE2807" w14:textId="77777777" w:rsidR="00E35993" w:rsidRPr="00287378" w:rsidRDefault="00000000" w:rsidP="00287378">
            <w:pPr>
              <w:spacing w:after="0" w:line="240" w:lineRule="auto"/>
              <w:jc w:val="center"/>
              <w:rPr>
                <w:rFonts w:cstheme="minorHAnsi"/>
              </w:rPr>
            </w:pPr>
            <w:r w:rsidRPr="00287378">
              <w:rPr>
                <w:rFonts w:cstheme="minorHAnsi"/>
              </w:rPr>
              <w:t>građevinski materijali koji sadrže azbest</w:t>
            </w:r>
          </w:p>
        </w:tc>
      </w:tr>
      <w:tr w:rsidR="00E35993" w:rsidRPr="00287378" w14:paraId="19FFBA4D" w14:textId="77777777">
        <w:trPr>
          <w:jc w:val="center"/>
        </w:trPr>
        <w:tc>
          <w:tcPr>
            <w:tcW w:w="1559" w:type="dxa"/>
            <w:vMerge/>
            <w:vAlign w:val="center"/>
          </w:tcPr>
          <w:p w14:paraId="4C8C33E9"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39B052FA" w14:textId="77777777" w:rsidR="00E35993" w:rsidRPr="00287378" w:rsidRDefault="00000000" w:rsidP="00287378">
            <w:pPr>
              <w:spacing w:after="0" w:line="240" w:lineRule="auto"/>
              <w:jc w:val="center"/>
              <w:rPr>
                <w:rFonts w:cstheme="minorHAnsi"/>
              </w:rPr>
            </w:pPr>
            <w:r w:rsidRPr="00287378">
              <w:rPr>
                <w:rFonts w:cstheme="minorHAnsi"/>
              </w:rPr>
              <w:t>17 08 01*</w:t>
            </w:r>
          </w:p>
        </w:tc>
        <w:tc>
          <w:tcPr>
            <w:tcW w:w="6266" w:type="dxa"/>
            <w:shd w:val="clear" w:color="auto" w:fill="auto"/>
            <w:vAlign w:val="center"/>
          </w:tcPr>
          <w:p w14:paraId="3C6C18C9" w14:textId="77777777" w:rsidR="00E35993" w:rsidRPr="00287378" w:rsidRDefault="00000000" w:rsidP="00287378">
            <w:pPr>
              <w:spacing w:after="0" w:line="240" w:lineRule="auto"/>
              <w:jc w:val="center"/>
              <w:rPr>
                <w:rFonts w:cstheme="minorHAnsi"/>
              </w:rPr>
            </w:pPr>
            <w:r w:rsidRPr="00287378">
              <w:rPr>
                <w:rFonts w:cstheme="minorHAnsi"/>
              </w:rPr>
              <w:t>građevinski materijali na bazi gipsa onečišćeni opasnim tvarima</w:t>
            </w:r>
          </w:p>
        </w:tc>
      </w:tr>
      <w:tr w:rsidR="00E35993" w:rsidRPr="00287378" w14:paraId="6C434B2C" w14:textId="77777777">
        <w:trPr>
          <w:jc w:val="center"/>
        </w:trPr>
        <w:tc>
          <w:tcPr>
            <w:tcW w:w="1559" w:type="dxa"/>
            <w:vMerge/>
            <w:vAlign w:val="center"/>
          </w:tcPr>
          <w:p w14:paraId="029AE94D"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0BF4F3D6" w14:textId="77777777" w:rsidR="00E35993" w:rsidRPr="00287378" w:rsidRDefault="00000000" w:rsidP="00287378">
            <w:pPr>
              <w:spacing w:after="0" w:line="240" w:lineRule="auto"/>
              <w:jc w:val="center"/>
              <w:rPr>
                <w:rFonts w:cstheme="minorHAnsi"/>
              </w:rPr>
            </w:pPr>
            <w:r w:rsidRPr="00287378">
              <w:rPr>
                <w:rFonts w:cstheme="minorHAnsi"/>
              </w:rPr>
              <w:t>17 08 02</w:t>
            </w:r>
          </w:p>
        </w:tc>
        <w:tc>
          <w:tcPr>
            <w:tcW w:w="6266" w:type="dxa"/>
            <w:shd w:val="clear" w:color="auto" w:fill="auto"/>
            <w:vAlign w:val="center"/>
          </w:tcPr>
          <w:p w14:paraId="4F3B0973" w14:textId="77777777" w:rsidR="00E35993" w:rsidRPr="00287378" w:rsidRDefault="00000000" w:rsidP="00287378">
            <w:pPr>
              <w:spacing w:after="0" w:line="240" w:lineRule="auto"/>
              <w:jc w:val="center"/>
              <w:rPr>
                <w:rFonts w:cstheme="minorHAnsi"/>
              </w:rPr>
            </w:pPr>
            <w:r w:rsidRPr="00287378">
              <w:rPr>
                <w:rFonts w:cstheme="minorHAnsi"/>
              </w:rPr>
              <w:t>građevinski materijali na bazi gipsa koji nisu navedeni pod 17 08 01*</w:t>
            </w:r>
          </w:p>
          <w:p w14:paraId="26E64DCC" w14:textId="77777777" w:rsidR="00E35993" w:rsidRPr="00287378" w:rsidRDefault="00E35993" w:rsidP="00287378">
            <w:pPr>
              <w:spacing w:after="0" w:line="240" w:lineRule="auto"/>
              <w:jc w:val="center"/>
              <w:rPr>
                <w:rFonts w:cstheme="minorHAnsi"/>
              </w:rPr>
            </w:pPr>
          </w:p>
        </w:tc>
      </w:tr>
      <w:tr w:rsidR="00E35993" w:rsidRPr="00287378" w14:paraId="7545CAE0" w14:textId="77777777">
        <w:trPr>
          <w:jc w:val="center"/>
        </w:trPr>
        <w:tc>
          <w:tcPr>
            <w:tcW w:w="1559" w:type="dxa"/>
            <w:vAlign w:val="center"/>
          </w:tcPr>
          <w:p w14:paraId="6CA7BC6F" w14:textId="77777777" w:rsidR="00E35993" w:rsidRPr="00287378" w:rsidRDefault="00000000" w:rsidP="00287378">
            <w:pPr>
              <w:spacing w:after="0" w:line="240" w:lineRule="auto"/>
              <w:jc w:val="center"/>
              <w:rPr>
                <w:rFonts w:cstheme="minorHAnsi"/>
              </w:rPr>
            </w:pPr>
            <w:r w:rsidRPr="00287378">
              <w:rPr>
                <w:rFonts w:cstheme="minorHAnsi"/>
              </w:rPr>
              <w:t>termometri</w:t>
            </w:r>
          </w:p>
        </w:tc>
        <w:tc>
          <w:tcPr>
            <w:tcW w:w="1276" w:type="dxa"/>
            <w:shd w:val="clear" w:color="auto" w:fill="auto"/>
            <w:vAlign w:val="center"/>
          </w:tcPr>
          <w:p w14:paraId="79F4EC6D" w14:textId="77777777" w:rsidR="00E35993" w:rsidRPr="00287378" w:rsidRDefault="00000000" w:rsidP="00287378">
            <w:pPr>
              <w:spacing w:after="0" w:line="240" w:lineRule="auto"/>
              <w:jc w:val="center"/>
              <w:rPr>
                <w:rFonts w:cstheme="minorHAnsi"/>
              </w:rPr>
            </w:pPr>
            <w:r w:rsidRPr="00287378">
              <w:rPr>
                <w:rFonts w:cstheme="minorHAnsi"/>
              </w:rPr>
              <w:t>16 03 03*</w:t>
            </w:r>
          </w:p>
        </w:tc>
        <w:tc>
          <w:tcPr>
            <w:tcW w:w="6266" w:type="dxa"/>
            <w:shd w:val="clear" w:color="auto" w:fill="auto"/>
            <w:vAlign w:val="center"/>
          </w:tcPr>
          <w:p w14:paraId="441F0669" w14:textId="77777777" w:rsidR="00E35993" w:rsidRPr="00287378" w:rsidRDefault="00000000" w:rsidP="00287378">
            <w:pPr>
              <w:spacing w:after="0" w:line="240" w:lineRule="auto"/>
              <w:jc w:val="center"/>
              <w:rPr>
                <w:rFonts w:cstheme="minorHAnsi"/>
              </w:rPr>
            </w:pPr>
            <w:r w:rsidRPr="00287378">
              <w:rPr>
                <w:rFonts w:cstheme="minorHAnsi"/>
              </w:rPr>
              <w:t>anorganski otpad koji sadrži opasne tvari</w:t>
            </w:r>
          </w:p>
        </w:tc>
      </w:tr>
      <w:tr w:rsidR="00E35993" w:rsidRPr="00287378" w14:paraId="4BFDED29" w14:textId="77777777">
        <w:trPr>
          <w:jc w:val="center"/>
        </w:trPr>
        <w:tc>
          <w:tcPr>
            <w:tcW w:w="1559" w:type="dxa"/>
            <w:vMerge w:val="restart"/>
            <w:vAlign w:val="center"/>
          </w:tcPr>
          <w:p w14:paraId="1184E053" w14:textId="77777777" w:rsidR="00E35993" w:rsidRPr="00287378" w:rsidRDefault="00000000" w:rsidP="00287378">
            <w:pPr>
              <w:spacing w:after="0" w:line="240" w:lineRule="auto"/>
              <w:jc w:val="center"/>
              <w:rPr>
                <w:rFonts w:cstheme="minorHAnsi"/>
              </w:rPr>
            </w:pPr>
            <w:r w:rsidRPr="00287378">
              <w:rPr>
                <w:rFonts w:cstheme="minorHAnsi"/>
              </w:rPr>
              <w:t>ostalo</w:t>
            </w:r>
          </w:p>
        </w:tc>
        <w:tc>
          <w:tcPr>
            <w:tcW w:w="1276" w:type="dxa"/>
            <w:shd w:val="clear" w:color="auto" w:fill="auto"/>
            <w:vAlign w:val="center"/>
          </w:tcPr>
          <w:p w14:paraId="319E87D3" w14:textId="77777777" w:rsidR="00E35993" w:rsidRPr="00287378" w:rsidRDefault="00000000" w:rsidP="00287378">
            <w:pPr>
              <w:spacing w:after="0" w:line="240" w:lineRule="auto"/>
              <w:jc w:val="center"/>
              <w:rPr>
                <w:rFonts w:cstheme="minorHAnsi"/>
              </w:rPr>
            </w:pPr>
            <w:r w:rsidRPr="00287378">
              <w:rPr>
                <w:rFonts w:cstheme="minorHAnsi"/>
              </w:rPr>
              <w:t>08 03 17*</w:t>
            </w:r>
          </w:p>
        </w:tc>
        <w:tc>
          <w:tcPr>
            <w:tcW w:w="6266" w:type="dxa"/>
            <w:shd w:val="clear" w:color="auto" w:fill="auto"/>
            <w:vAlign w:val="center"/>
          </w:tcPr>
          <w:p w14:paraId="29CD81EB" w14:textId="77777777" w:rsidR="00E35993" w:rsidRPr="00287378" w:rsidRDefault="00000000" w:rsidP="00287378">
            <w:pPr>
              <w:spacing w:after="0" w:line="240" w:lineRule="auto"/>
              <w:jc w:val="center"/>
              <w:rPr>
                <w:rFonts w:cstheme="minorHAnsi"/>
              </w:rPr>
            </w:pPr>
            <w:r w:rsidRPr="00287378">
              <w:rPr>
                <w:rFonts w:cstheme="minorHAnsi"/>
              </w:rPr>
              <w:t>otpadni tiskarski toneri koji sadrže opasne tvari</w:t>
            </w:r>
          </w:p>
        </w:tc>
      </w:tr>
      <w:tr w:rsidR="00E35993" w:rsidRPr="00287378" w14:paraId="6A6FBB9E" w14:textId="77777777">
        <w:trPr>
          <w:jc w:val="center"/>
        </w:trPr>
        <w:tc>
          <w:tcPr>
            <w:tcW w:w="1559" w:type="dxa"/>
            <w:vMerge/>
            <w:vAlign w:val="center"/>
          </w:tcPr>
          <w:p w14:paraId="67802119"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3982A8CE" w14:textId="77777777" w:rsidR="00E35993" w:rsidRPr="00287378" w:rsidRDefault="00000000" w:rsidP="00287378">
            <w:pPr>
              <w:spacing w:after="0" w:line="240" w:lineRule="auto"/>
              <w:jc w:val="center"/>
              <w:rPr>
                <w:rFonts w:cstheme="minorHAnsi"/>
              </w:rPr>
            </w:pPr>
            <w:r w:rsidRPr="00287378">
              <w:rPr>
                <w:rFonts w:cstheme="minorHAnsi"/>
              </w:rPr>
              <w:t>08 03 18*</w:t>
            </w:r>
          </w:p>
        </w:tc>
        <w:tc>
          <w:tcPr>
            <w:tcW w:w="6266" w:type="dxa"/>
            <w:shd w:val="clear" w:color="auto" w:fill="auto"/>
            <w:vAlign w:val="center"/>
          </w:tcPr>
          <w:p w14:paraId="6492AFD0" w14:textId="77777777" w:rsidR="00E35993" w:rsidRPr="00287378" w:rsidRDefault="00000000" w:rsidP="00287378">
            <w:pPr>
              <w:spacing w:after="0" w:line="240" w:lineRule="auto"/>
              <w:jc w:val="center"/>
              <w:rPr>
                <w:rFonts w:cstheme="minorHAnsi"/>
              </w:rPr>
            </w:pPr>
            <w:r w:rsidRPr="00287378">
              <w:rPr>
                <w:rFonts w:cstheme="minorHAnsi"/>
              </w:rPr>
              <w:t>otpadni tiskarski toneri koji nisu navedeni pod 08 03 17*</w:t>
            </w:r>
          </w:p>
        </w:tc>
      </w:tr>
      <w:tr w:rsidR="00E35993" w:rsidRPr="00287378" w14:paraId="7F6C935D" w14:textId="77777777">
        <w:trPr>
          <w:jc w:val="center"/>
        </w:trPr>
        <w:tc>
          <w:tcPr>
            <w:tcW w:w="1559" w:type="dxa"/>
            <w:vMerge/>
            <w:vAlign w:val="center"/>
          </w:tcPr>
          <w:p w14:paraId="5B7D7C4E"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7816A95A" w14:textId="77777777" w:rsidR="00E35993" w:rsidRPr="00287378" w:rsidRDefault="00000000" w:rsidP="00287378">
            <w:pPr>
              <w:spacing w:after="0" w:line="240" w:lineRule="auto"/>
              <w:jc w:val="center"/>
              <w:rPr>
                <w:rFonts w:cstheme="minorHAnsi"/>
              </w:rPr>
            </w:pPr>
            <w:r w:rsidRPr="00287378">
              <w:rPr>
                <w:rFonts w:cstheme="minorHAnsi"/>
              </w:rPr>
              <w:t>15 01 05</w:t>
            </w:r>
          </w:p>
        </w:tc>
        <w:tc>
          <w:tcPr>
            <w:tcW w:w="6266" w:type="dxa"/>
            <w:shd w:val="clear" w:color="auto" w:fill="auto"/>
            <w:vAlign w:val="center"/>
          </w:tcPr>
          <w:p w14:paraId="186BECEA" w14:textId="77777777" w:rsidR="00E35993" w:rsidRPr="00287378" w:rsidRDefault="00000000" w:rsidP="00287378">
            <w:pPr>
              <w:spacing w:after="0" w:line="240" w:lineRule="auto"/>
              <w:jc w:val="center"/>
              <w:rPr>
                <w:rFonts w:cstheme="minorHAnsi"/>
              </w:rPr>
            </w:pPr>
            <w:r w:rsidRPr="00287378">
              <w:rPr>
                <w:rFonts w:cstheme="minorHAnsi"/>
              </w:rPr>
              <w:t>višeslojna (kompozitna) ambalaža</w:t>
            </w:r>
          </w:p>
        </w:tc>
      </w:tr>
      <w:tr w:rsidR="00E35993" w:rsidRPr="00287378" w14:paraId="1FFBECB4" w14:textId="77777777">
        <w:trPr>
          <w:jc w:val="center"/>
        </w:trPr>
        <w:tc>
          <w:tcPr>
            <w:tcW w:w="1559" w:type="dxa"/>
            <w:vMerge/>
            <w:vAlign w:val="center"/>
          </w:tcPr>
          <w:p w14:paraId="035E4622"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52B536D4" w14:textId="77777777" w:rsidR="00E35993" w:rsidRPr="00287378" w:rsidRDefault="00000000" w:rsidP="00287378">
            <w:pPr>
              <w:spacing w:after="0" w:line="240" w:lineRule="auto"/>
              <w:jc w:val="center"/>
              <w:rPr>
                <w:rFonts w:cstheme="minorHAnsi"/>
              </w:rPr>
            </w:pPr>
            <w:r w:rsidRPr="00287378">
              <w:rPr>
                <w:rFonts w:cstheme="minorHAnsi"/>
              </w:rPr>
              <w:t>16 01 03</w:t>
            </w:r>
          </w:p>
        </w:tc>
        <w:tc>
          <w:tcPr>
            <w:tcW w:w="6266" w:type="dxa"/>
            <w:shd w:val="clear" w:color="auto" w:fill="auto"/>
            <w:vAlign w:val="center"/>
          </w:tcPr>
          <w:p w14:paraId="0D0550DD" w14:textId="77777777" w:rsidR="00E35993" w:rsidRPr="00287378" w:rsidRDefault="00000000" w:rsidP="00287378">
            <w:pPr>
              <w:spacing w:after="0" w:line="240" w:lineRule="auto"/>
              <w:jc w:val="center"/>
              <w:rPr>
                <w:rFonts w:cstheme="minorHAnsi"/>
              </w:rPr>
            </w:pPr>
            <w:r w:rsidRPr="00287378">
              <w:rPr>
                <w:rFonts w:cstheme="minorHAnsi"/>
              </w:rPr>
              <w:t>otpadne gume</w:t>
            </w:r>
          </w:p>
        </w:tc>
      </w:tr>
      <w:tr w:rsidR="00E35993" w:rsidRPr="00287378" w14:paraId="3E67E7C5" w14:textId="77777777">
        <w:trPr>
          <w:jc w:val="center"/>
        </w:trPr>
        <w:tc>
          <w:tcPr>
            <w:tcW w:w="1559" w:type="dxa"/>
            <w:vMerge/>
            <w:vAlign w:val="center"/>
          </w:tcPr>
          <w:p w14:paraId="1EB474A2"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0BEB2A05" w14:textId="77777777" w:rsidR="00E35993" w:rsidRPr="00287378" w:rsidRDefault="00000000" w:rsidP="00287378">
            <w:pPr>
              <w:spacing w:after="0" w:line="240" w:lineRule="auto"/>
              <w:jc w:val="center"/>
              <w:rPr>
                <w:rFonts w:cstheme="minorHAnsi"/>
              </w:rPr>
            </w:pPr>
            <w:r w:rsidRPr="00287378">
              <w:rPr>
                <w:rFonts w:cstheme="minorHAnsi"/>
              </w:rPr>
              <w:t>18 01 01</w:t>
            </w:r>
          </w:p>
        </w:tc>
        <w:tc>
          <w:tcPr>
            <w:tcW w:w="6266" w:type="dxa"/>
            <w:shd w:val="clear" w:color="auto" w:fill="auto"/>
            <w:vAlign w:val="center"/>
          </w:tcPr>
          <w:p w14:paraId="57B7BA03" w14:textId="77777777" w:rsidR="00E35993" w:rsidRPr="00287378" w:rsidRDefault="00000000" w:rsidP="00287378">
            <w:pPr>
              <w:spacing w:after="0" w:line="240" w:lineRule="auto"/>
              <w:jc w:val="center"/>
              <w:rPr>
                <w:rFonts w:cstheme="minorHAnsi"/>
              </w:rPr>
            </w:pPr>
            <w:r w:rsidRPr="00287378">
              <w:rPr>
                <w:rFonts w:cstheme="minorHAnsi"/>
              </w:rPr>
              <w:t>oštri predmeti (osim 18 01 03*)</w:t>
            </w:r>
          </w:p>
        </w:tc>
      </w:tr>
    </w:tbl>
    <w:bookmarkEnd w:id="15"/>
    <w:p w14:paraId="333352E0" w14:textId="77777777" w:rsidR="006707DE" w:rsidRPr="00287378" w:rsidRDefault="006707DE" w:rsidP="00287378">
      <w:pPr>
        <w:pStyle w:val="Bezproreda"/>
        <w:jc w:val="both"/>
        <w:rPr>
          <w:rFonts w:cstheme="minorHAnsi"/>
          <w:b/>
          <w:bCs/>
        </w:rPr>
      </w:pPr>
      <w:r w:rsidRPr="00287378">
        <w:rPr>
          <w:rFonts w:cstheme="minorHAnsi"/>
          <w:b/>
          <w:bCs/>
        </w:rPr>
        <w:t xml:space="preserve">                                                                              </w:t>
      </w:r>
    </w:p>
    <w:p w14:paraId="1FB57E2D" w14:textId="1D8C51C9" w:rsidR="006707DE" w:rsidRPr="00287378" w:rsidRDefault="006707DE" w:rsidP="00EA7425">
      <w:pPr>
        <w:pStyle w:val="Bezproreda"/>
        <w:jc w:val="center"/>
        <w:rPr>
          <w:rFonts w:cstheme="minorHAnsi"/>
          <w:b/>
          <w:bCs/>
        </w:rPr>
      </w:pPr>
      <w:r w:rsidRPr="00287378">
        <w:rPr>
          <w:rFonts w:cstheme="minorHAnsi"/>
          <w:b/>
          <w:bCs/>
        </w:rPr>
        <w:t xml:space="preserve">Članak </w:t>
      </w:r>
      <w:r w:rsidR="00EA7425">
        <w:rPr>
          <w:rFonts w:cstheme="minorHAnsi"/>
          <w:b/>
          <w:bCs/>
        </w:rPr>
        <w:t>10</w:t>
      </w:r>
      <w:r w:rsidRPr="00287378">
        <w:rPr>
          <w:rFonts w:cstheme="minorHAnsi"/>
          <w:b/>
          <w:bCs/>
        </w:rPr>
        <w:t>.</w:t>
      </w:r>
    </w:p>
    <w:p w14:paraId="74EC104F" w14:textId="77777777" w:rsidR="00D67A2F" w:rsidRPr="00287378" w:rsidRDefault="00D67A2F" w:rsidP="00287378">
      <w:pPr>
        <w:spacing w:after="0" w:line="240" w:lineRule="auto"/>
        <w:jc w:val="both"/>
        <w:rPr>
          <w:rFonts w:cstheme="minorHAnsi"/>
          <w:b/>
        </w:rPr>
      </w:pPr>
    </w:p>
    <w:p w14:paraId="3E22F64D" w14:textId="505EE1C9" w:rsidR="00E35993" w:rsidRDefault="00000000" w:rsidP="00287378">
      <w:pPr>
        <w:spacing w:after="0" w:line="240" w:lineRule="auto"/>
        <w:jc w:val="both"/>
        <w:rPr>
          <w:rFonts w:cstheme="minorHAnsi"/>
          <w:b/>
        </w:rPr>
      </w:pPr>
      <w:r w:rsidRPr="00287378">
        <w:rPr>
          <w:rFonts w:cstheme="minorHAnsi"/>
          <w:b/>
        </w:rPr>
        <w:t>NAČIN PRUŽANJA I KORIŠTENJA JAVNE USLUGE</w:t>
      </w:r>
    </w:p>
    <w:p w14:paraId="0BDDA064" w14:textId="77777777" w:rsidR="00E70DFE" w:rsidRPr="00287378" w:rsidRDefault="00E70DFE" w:rsidP="00287378">
      <w:pPr>
        <w:spacing w:after="0" w:line="240" w:lineRule="auto"/>
        <w:jc w:val="both"/>
        <w:rPr>
          <w:rFonts w:cstheme="minorHAnsi"/>
          <w:b/>
        </w:rPr>
      </w:pPr>
    </w:p>
    <w:p w14:paraId="5E4FBFB6" w14:textId="03657287" w:rsidR="006707DE" w:rsidRPr="00287378" w:rsidRDefault="006707DE" w:rsidP="00287378">
      <w:pPr>
        <w:spacing w:after="0" w:line="240" w:lineRule="auto"/>
        <w:jc w:val="both"/>
        <w:rPr>
          <w:rFonts w:cstheme="minorHAnsi"/>
          <w:bCs/>
        </w:rPr>
      </w:pPr>
      <w:r w:rsidRPr="00287378">
        <w:rPr>
          <w:rFonts w:cstheme="minorHAnsi"/>
          <w:bCs/>
        </w:rPr>
        <w:t xml:space="preserve">U članku 14. stavak </w:t>
      </w:r>
      <w:r w:rsidR="00BF131B">
        <w:rPr>
          <w:rFonts w:cstheme="minorHAnsi"/>
          <w:bCs/>
        </w:rPr>
        <w:t>2</w:t>
      </w:r>
      <w:r w:rsidRPr="00287378">
        <w:rPr>
          <w:rFonts w:cstheme="minorHAnsi"/>
          <w:bCs/>
        </w:rPr>
        <w:t>. briše</w:t>
      </w:r>
      <w:r w:rsidR="007D34E7" w:rsidRPr="00287378">
        <w:rPr>
          <w:rFonts w:cstheme="minorHAnsi"/>
          <w:bCs/>
        </w:rPr>
        <w:t xml:space="preserve"> se</w:t>
      </w:r>
      <w:r w:rsidR="00897D74" w:rsidRPr="00287378">
        <w:rPr>
          <w:rFonts w:cstheme="minorHAnsi"/>
          <w:bCs/>
        </w:rPr>
        <w:t>:</w:t>
      </w:r>
    </w:p>
    <w:p w14:paraId="347A9DDB" w14:textId="09128E70" w:rsidR="006707DE" w:rsidRPr="00287378" w:rsidRDefault="005F0650" w:rsidP="00287378">
      <w:pPr>
        <w:spacing w:after="0" w:line="240" w:lineRule="auto"/>
        <w:jc w:val="both"/>
        <w:rPr>
          <w:rFonts w:cstheme="minorHAnsi"/>
          <w:bCs/>
        </w:rPr>
      </w:pPr>
      <w:r w:rsidRPr="00287378">
        <w:rPr>
          <w:rFonts w:cstheme="minorHAnsi"/>
          <w:bCs/>
        </w:rPr>
        <w:t>Dosadašnji s</w:t>
      </w:r>
      <w:r w:rsidR="006707DE" w:rsidRPr="00287378">
        <w:rPr>
          <w:rFonts w:cstheme="minorHAnsi"/>
          <w:bCs/>
        </w:rPr>
        <w:t xml:space="preserve">tavak </w:t>
      </w:r>
      <w:r w:rsidR="00BF131B">
        <w:rPr>
          <w:rFonts w:cstheme="minorHAnsi"/>
          <w:bCs/>
        </w:rPr>
        <w:t>3</w:t>
      </w:r>
      <w:r w:rsidR="006707DE" w:rsidRPr="00287378">
        <w:rPr>
          <w:rFonts w:cstheme="minorHAnsi"/>
          <w:bCs/>
        </w:rPr>
        <w:t>.</w:t>
      </w:r>
      <w:r w:rsidRPr="00287378">
        <w:rPr>
          <w:rFonts w:cstheme="minorHAnsi"/>
          <w:bCs/>
        </w:rPr>
        <w:t xml:space="preserve"> postaje stavak </w:t>
      </w:r>
      <w:r w:rsidR="00BF131B">
        <w:rPr>
          <w:rFonts w:cstheme="minorHAnsi"/>
          <w:bCs/>
        </w:rPr>
        <w:t>2</w:t>
      </w:r>
      <w:r w:rsidRPr="00287378">
        <w:rPr>
          <w:rFonts w:cstheme="minorHAnsi"/>
          <w:bCs/>
        </w:rPr>
        <w:t>. te se</w:t>
      </w:r>
      <w:r w:rsidR="006707DE" w:rsidRPr="00287378">
        <w:rPr>
          <w:rFonts w:cstheme="minorHAnsi"/>
          <w:bCs/>
        </w:rPr>
        <w:t xml:space="preserve">  mijenja i glasi: </w:t>
      </w:r>
    </w:p>
    <w:p w14:paraId="5F06B43F" w14:textId="2B9B9958" w:rsidR="006707DE" w:rsidRPr="00287378" w:rsidRDefault="00AB7A22" w:rsidP="00287378">
      <w:pPr>
        <w:pStyle w:val="Bezproreda"/>
        <w:jc w:val="both"/>
        <w:rPr>
          <w:rFonts w:cstheme="minorHAnsi"/>
        </w:rPr>
      </w:pPr>
      <w:r w:rsidRPr="00287378">
        <w:rPr>
          <w:rFonts w:cstheme="minorHAnsi"/>
        </w:rPr>
        <w:t>„</w:t>
      </w:r>
      <w:bookmarkStart w:id="16" w:name="_Hlk120795969"/>
      <w:r w:rsidRPr="00287378">
        <w:rPr>
          <w:rFonts w:cstheme="minorHAnsi"/>
        </w:rPr>
        <w:t>U okviru sustava javne usluge sakupljanja komunalnog otpada pružaju se bez naknade za korisnika usluge sljedeće usluge</w:t>
      </w:r>
      <w:r w:rsidR="006707DE" w:rsidRPr="00287378">
        <w:rPr>
          <w:rFonts w:cstheme="minorHAnsi"/>
        </w:rPr>
        <w:t>:</w:t>
      </w:r>
    </w:p>
    <w:p w14:paraId="1F3DBEFD" w14:textId="3660D5B0" w:rsidR="00E35993" w:rsidRPr="00287378" w:rsidRDefault="00000000" w:rsidP="00BF131B">
      <w:pPr>
        <w:pStyle w:val="Bezproreda"/>
        <w:numPr>
          <w:ilvl w:val="0"/>
          <w:numId w:val="28"/>
        </w:numPr>
        <w:ind w:left="284" w:hanging="284"/>
        <w:jc w:val="both"/>
        <w:rPr>
          <w:rFonts w:cstheme="minorHAnsi"/>
        </w:rPr>
      </w:pPr>
      <w:r w:rsidRPr="00287378">
        <w:rPr>
          <w:rFonts w:cstheme="minorHAnsi"/>
        </w:rPr>
        <w:t>sakupljanje reciklabilnog komunalnog otpada (otpadna plastika, otpadni papir, otpadni metal i otpadno staklo),</w:t>
      </w:r>
      <w:r w:rsidR="006707DE" w:rsidRPr="00287378">
        <w:rPr>
          <w:rFonts w:cstheme="minorHAnsi"/>
        </w:rPr>
        <w:t xml:space="preserve"> </w:t>
      </w:r>
      <w:r w:rsidRPr="00287378">
        <w:rPr>
          <w:rFonts w:cstheme="minorHAnsi"/>
        </w:rPr>
        <w:t>na lokaciji obračunskog mjesta korisnika usluge,</w:t>
      </w:r>
    </w:p>
    <w:p w14:paraId="1ED4AB2E" w14:textId="3BF28A98" w:rsidR="00E35993" w:rsidRPr="00287378" w:rsidRDefault="00000000" w:rsidP="00BF131B">
      <w:pPr>
        <w:pStyle w:val="Bezproreda"/>
        <w:numPr>
          <w:ilvl w:val="0"/>
          <w:numId w:val="28"/>
        </w:numPr>
        <w:ind w:left="284" w:hanging="284"/>
        <w:jc w:val="both"/>
        <w:rPr>
          <w:rFonts w:cstheme="minorHAnsi"/>
        </w:rPr>
      </w:pPr>
      <w:r w:rsidRPr="00287378">
        <w:rPr>
          <w:rFonts w:cstheme="minorHAnsi"/>
        </w:rPr>
        <w:t>sakupljanje glomaznog otpada u reciklažnom dvorištu, mobilnom reciklažnom dvorištu i jednom godišnje na lokaciji obračunskog mjesta korisnika usluge,</w:t>
      </w:r>
    </w:p>
    <w:p w14:paraId="5FB7D12F" w14:textId="62BBB1E6" w:rsidR="00E35993" w:rsidRPr="00287378" w:rsidRDefault="00000000" w:rsidP="00BF131B">
      <w:pPr>
        <w:pStyle w:val="Bezproreda"/>
        <w:numPr>
          <w:ilvl w:val="0"/>
          <w:numId w:val="28"/>
        </w:numPr>
        <w:ind w:left="284" w:hanging="284"/>
        <w:jc w:val="both"/>
        <w:rPr>
          <w:rFonts w:cstheme="minorHAnsi"/>
        </w:rPr>
      </w:pPr>
      <w:r w:rsidRPr="00287378">
        <w:rPr>
          <w:rFonts w:cstheme="minorHAnsi"/>
        </w:rPr>
        <w:t xml:space="preserve">sakupljanje opasnog otpada, građevinskog otpada, otpadnog papira, metala, stakla, plastike i tekstila i ostalog neopasnog otpada sukladno Dodatku II. Pravilnika o gospodarenju otpadom </w:t>
      </w:r>
      <w:r w:rsidR="00633A9E" w:rsidRPr="00287378">
        <w:rPr>
          <w:rFonts w:cstheme="minorHAnsi"/>
        </w:rPr>
        <w:t>(</w:t>
      </w:r>
      <w:r w:rsidRPr="00287378">
        <w:rPr>
          <w:rFonts w:cstheme="minorHAnsi"/>
        </w:rPr>
        <w:t>NN</w:t>
      </w:r>
      <w:r w:rsidR="00633A9E" w:rsidRPr="00287378">
        <w:rPr>
          <w:rFonts w:cstheme="minorHAnsi"/>
        </w:rPr>
        <w:t xml:space="preserve"> </w:t>
      </w:r>
      <w:r w:rsidRPr="00287378">
        <w:rPr>
          <w:rFonts w:cstheme="minorHAnsi"/>
        </w:rPr>
        <w:t>106/2022) u reciklažnom dvorištu odnosno mobilnom reciklažnom dvorištu.</w:t>
      </w:r>
      <w:r w:rsidR="00AB7A22" w:rsidRPr="00287378">
        <w:rPr>
          <w:rFonts w:cstheme="minorHAnsi"/>
        </w:rPr>
        <w:t>“</w:t>
      </w:r>
    </w:p>
    <w:bookmarkEnd w:id="16"/>
    <w:p w14:paraId="29E0F13C" w14:textId="77777777" w:rsidR="00E35993" w:rsidRPr="00287378" w:rsidRDefault="00E35993" w:rsidP="00287378">
      <w:pPr>
        <w:pStyle w:val="Bezproreda"/>
        <w:ind w:left="720"/>
        <w:jc w:val="both"/>
        <w:rPr>
          <w:rFonts w:cstheme="minorHAnsi"/>
        </w:rPr>
      </w:pPr>
    </w:p>
    <w:p w14:paraId="6CC90B25" w14:textId="77777777" w:rsidR="00B24F8A" w:rsidRDefault="00B24F8A" w:rsidP="00287378">
      <w:pPr>
        <w:spacing w:after="0" w:line="240" w:lineRule="auto"/>
        <w:jc w:val="both"/>
        <w:rPr>
          <w:rFonts w:cstheme="minorHAnsi"/>
          <w:bCs/>
        </w:rPr>
      </w:pPr>
    </w:p>
    <w:p w14:paraId="5AFFBBA4" w14:textId="5BB29348" w:rsidR="00426226" w:rsidRPr="00287378" w:rsidRDefault="00F67364" w:rsidP="00287378">
      <w:pPr>
        <w:spacing w:after="0" w:line="240" w:lineRule="auto"/>
        <w:jc w:val="both"/>
        <w:rPr>
          <w:rFonts w:cstheme="minorHAnsi"/>
          <w:bCs/>
        </w:rPr>
      </w:pPr>
      <w:r w:rsidRPr="00287378">
        <w:rPr>
          <w:rFonts w:cstheme="minorHAnsi"/>
          <w:bCs/>
        </w:rPr>
        <w:lastRenderedPageBreak/>
        <w:t xml:space="preserve">Dosadašnji stavak </w:t>
      </w:r>
      <w:r w:rsidR="00B24F8A">
        <w:rPr>
          <w:rFonts w:cstheme="minorHAnsi"/>
          <w:bCs/>
        </w:rPr>
        <w:t>4</w:t>
      </w:r>
      <w:r w:rsidRPr="00287378">
        <w:rPr>
          <w:rFonts w:cstheme="minorHAnsi"/>
          <w:bCs/>
        </w:rPr>
        <w:t xml:space="preserve">. postaje stavak </w:t>
      </w:r>
      <w:r w:rsidR="00B24F8A">
        <w:rPr>
          <w:rFonts w:cstheme="minorHAnsi"/>
          <w:bCs/>
        </w:rPr>
        <w:t>3</w:t>
      </w:r>
      <w:r w:rsidRPr="00287378">
        <w:rPr>
          <w:rFonts w:cstheme="minorHAnsi"/>
          <w:bCs/>
        </w:rPr>
        <w:t xml:space="preserve">. te se  mijenja i glasi: </w:t>
      </w:r>
    </w:p>
    <w:p w14:paraId="70E205E5" w14:textId="6251A865" w:rsidR="00E35993" w:rsidRPr="00287378" w:rsidRDefault="00AB7A22" w:rsidP="00287378">
      <w:pPr>
        <w:spacing w:after="0" w:line="240" w:lineRule="auto"/>
        <w:jc w:val="both"/>
        <w:rPr>
          <w:rFonts w:cstheme="minorHAnsi"/>
          <w:bCs/>
        </w:rPr>
      </w:pPr>
      <w:bookmarkStart w:id="17" w:name="_Hlk120796219"/>
      <w:r w:rsidRPr="00287378">
        <w:rPr>
          <w:rFonts w:cstheme="minorHAnsi"/>
        </w:rPr>
        <w:t>„Na zahtjev korisnika usluge pružaju se i sljedeće usluge:</w:t>
      </w:r>
    </w:p>
    <w:p w14:paraId="2A0919EE" w14:textId="1A936EF5" w:rsidR="00E35993" w:rsidRPr="00287378" w:rsidRDefault="00000000" w:rsidP="00B24F8A">
      <w:pPr>
        <w:pStyle w:val="Bezproreda"/>
        <w:numPr>
          <w:ilvl w:val="0"/>
          <w:numId w:val="28"/>
        </w:numPr>
        <w:ind w:left="284" w:hanging="284"/>
        <w:jc w:val="both"/>
        <w:rPr>
          <w:rFonts w:cstheme="minorHAnsi"/>
        </w:rPr>
      </w:pPr>
      <w:r w:rsidRPr="00287378">
        <w:rPr>
          <w:rFonts w:cstheme="minorHAnsi"/>
        </w:rPr>
        <w:t xml:space="preserve">preuzimanje  otpada  iz  točke </w:t>
      </w:r>
      <w:r w:rsidR="0051751E" w:rsidRPr="00287378">
        <w:rPr>
          <w:rFonts w:cstheme="minorHAnsi"/>
        </w:rPr>
        <w:t>3</w:t>
      </w:r>
      <w:r w:rsidRPr="00287378">
        <w:rPr>
          <w:rFonts w:cstheme="minorHAnsi"/>
        </w:rPr>
        <w:t>.  ovoga  članka  u  slučaju većih količina otpada i/ili kada korisnik usluge isti ne želi i/ili nema mogućnost dovesti u reciklažno dvorište, pri čemu je korisnik usluge du</w:t>
      </w:r>
      <w:r w:rsidRPr="00287378">
        <w:rPr>
          <w:rFonts w:eastAsia="T3Font_6" w:cstheme="minorHAnsi"/>
        </w:rPr>
        <w:t>ž</w:t>
      </w:r>
      <w:r w:rsidRPr="00287378">
        <w:rPr>
          <w:rFonts w:cstheme="minorHAnsi"/>
        </w:rPr>
        <w:t>an platiti cijenu prijevoza i obrade tog otpada</w:t>
      </w:r>
    </w:p>
    <w:p w14:paraId="3A347D21" w14:textId="612B2C91" w:rsidR="00E35993" w:rsidRDefault="00000000" w:rsidP="00B24F8A">
      <w:pPr>
        <w:pStyle w:val="Odlomakpopisa"/>
        <w:numPr>
          <w:ilvl w:val="0"/>
          <w:numId w:val="28"/>
        </w:numPr>
        <w:autoSpaceDE w:val="0"/>
        <w:autoSpaceDN w:val="0"/>
        <w:adjustRightInd w:val="0"/>
        <w:spacing w:after="0" w:line="240" w:lineRule="auto"/>
        <w:ind w:left="284" w:hanging="284"/>
        <w:jc w:val="both"/>
        <w:rPr>
          <w:rFonts w:cstheme="minorHAnsi"/>
          <w:color w:val="000000" w:themeColor="text1"/>
        </w:rPr>
      </w:pPr>
      <w:r w:rsidRPr="00B24F8A">
        <w:rPr>
          <w:rFonts w:cstheme="minorHAnsi"/>
        </w:rPr>
        <w:t xml:space="preserve">preuzimanje glomaznog otpada na obračunskom mjestu korisnika usluge, </w:t>
      </w:r>
      <w:r w:rsidRPr="00B24F8A">
        <w:rPr>
          <w:rFonts w:cstheme="minorHAnsi"/>
          <w:color w:val="000000" w:themeColor="text1"/>
        </w:rPr>
        <w:t>pri čemu je korisnik usluge du</w:t>
      </w:r>
      <w:r w:rsidRPr="00B24F8A">
        <w:rPr>
          <w:rFonts w:eastAsia="T3Font_6" w:cstheme="minorHAnsi"/>
          <w:color w:val="000000" w:themeColor="text1"/>
        </w:rPr>
        <w:t>ž</w:t>
      </w:r>
      <w:r w:rsidRPr="00B24F8A">
        <w:rPr>
          <w:rFonts w:cstheme="minorHAnsi"/>
          <w:color w:val="000000" w:themeColor="text1"/>
        </w:rPr>
        <w:t>an platiti cijenu prijevoza i obrade tog otpada.</w:t>
      </w:r>
      <w:r w:rsidR="00AB7A22" w:rsidRPr="00B24F8A">
        <w:rPr>
          <w:rFonts w:cstheme="minorHAnsi"/>
          <w:color w:val="000000" w:themeColor="text1"/>
        </w:rPr>
        <w:t>“</w:t>
      </w:r>
    </w:p>
    <w:bookmarkEnd w:id="17"/>
    <w:p w14:paraId="5059A365" w14:textId="37016C01" w:rsidR="00B24F8A" w:rsidRDefault="00B24F8A" w:rsidP="00B24F8A">
      <w:pPr>
        <w:autoSpaceDE w:val="0"/>
        <w:autoSpaceDN w:val="0"/>
        <w:adjustRightInd w:val="0"/>
        <w:spacing w:after="0" w:line="240" w:lineRule="auto"/>
        <w:jc w:val="both"/>
        <w:rPr>
          <w:rFonts w:cstheme="minorHAnsi"/>
          <w:color w:val="000000" w:themeColor="text1"/>
        </w:rPr>
      </w:pPr>
    </w:p>
    <w:p w14:paraId="4C99469E" w14:textId="4ECF3442" w:rsidR="00B24F8A" w:rsidRDefault="00B24F8A" w:rsidP="00B24F8A">
      <w:pPr>
        <w:autoSpaceDE w:val="0"/>
        <w:autoSpaceDN w:val="0"/>
        <w:adjustRightInd w:val="0"/>
        <w:spacing w:after="0" w:line="240" w:lineRule="auto"/>
        <w:jc w:val="both"/>
        <w:rPr>
          <w:rFonts w:cstheme="minorHAnsi"/>
          <w:color w:val="000000" w:themeColor="text1"/>
        </w:rPr>
      </w:pPr>
      <w:r>
        <w:rPr>
          <w:rFonts w:cstheme="minorHAnsi"/>
          <w:color w:val="000000" w:themeColor="text1"/>
        </w:rPr>
        <w:t xml:space="preserve">Dodaje se stavak 4. </w:t>
      </w:r>
    </w:p>
    <w:p w14:paraId="7E14B824" w14:textId="4E3C38F0" w:rsidR="00B24F8A" w:rsidRPr="00B24F8A" w:rsidRDefault="00B24F8A" w:rsidP="00B24F8A">
      <w:pPr>
        <w:autoSpaceDE w:val="0"/>
        <w:autoSpaceDN w:val="0"/>
        <w:adjustRightInd w:val="0"/>
        <w:spacing w:after="0" w:line="240" w:lineRule="auto"/>
        <w:jc w:val="both"/>
        <w:rPr>
          <w:rFonts w:cstheme="minorHAnsi"/>
          <w:color w:val="000000" w:themeColor="text1"/>
        </w:rPr>
      </w:pPr>
      <w:bookmarkStart w:id="18" w:name="_Hlk120796312"/>
      <w:r>
        <w:rPr>
          <w:rFonts w:cstheme="minorHAnsi"/>
          <w:color w:val="000000" w:themeColor="text1"/>
        </w:rPr>
        <w:t>„Korisnik usluge na svojoj okućnici osigurava zbrinjavanje biorazgradivog komunalnog otpada.“</w:t>
      </w:r>
    </w:p>
    <w:bookmarkEnd w:id="18"/>
    <w:p w14:paraId="306EB346" w14:textId="21E04ED6" w:rsidR="00DA50CA" w:rsidRPr="00287378" w:rsidRDefault="00DA50CA" w:rsidP="00287378">
      <w:pPr>
        <w:autoSpaceDE w:val="0"/>
        <w:autoSpaceDN w:val="0"/>
        <w:adjustRightInd w:val="0"/>
        <w:spacing w:after="0" w:line="240" w:lineRule="auto"/>
        <w:jc w:val="both"/>
        <w:rPr>
          <w:rFonts w:cstheme="minorHAnsi"/>
          <w:color w:val="000000" w:themeColor="text1"/>
        </w:rPr>
      </w:pPr>
    </w:p>
    <w:p w14:paraId="4337E66E" w14:textId="20AAC291" w:rsidR="00DA50CA" w:rsidRPr="00287378" w:rsidRDefault="00DA50CA" w:rsidP="00054E46">
      <w:pPr>
        <w:autoSpaceDE w:val="0"/>
        <w:autoSpaceDN w:val="0"/>
        <w:adjustRightInd w:val="0"/>
        <w:spacing w:after="0" w:line="240" w:lineRule="auto"/>
        <w:jc w:val="center"/>
        <w:rPr>
          <w:rFonts w:cstheme="minorHAnsi"/>
          <w:b/>
          <w:bCs/>
        </w:rPr>
      </w:pPr>
      <w:r w:rsidRPr="00287378">
        <w:rPr>
          <w:rFonts w:cstheme="minorHAnsi"/>
          <w:b/>
          <w:bCs/>
        </w:rPr>
        <w:t xml:space="preserve">Članak </w:t>
      </w:r>
      <w:r w:rsidR="00AD2611" w:rsidRPr="00287378">
        <w:rPr>
          <w:rFonts w:cstheme="minorHAnsi"/>
          <w:b/>
          <w:bCs/>
        </w:rPr>
        <w:t>1</w:t>
      </w:r>
      <w:r w:rsidR="00054E46">
        <w:rPr>
          <w:rFonts w:cstheme="minorHAnsi"/>
          <w:b/>
          <w:bCs/>
        </w:rPr>
        <w:t>1</w:t>
      </w:r>
      <w:r w:rsidRPr="00287378">
        <w:rPr>
          <w:rFonts w:cstheme="minorHAnsi"/>
          <w:b/>
          <w:bCs/>
        </w:rPr>
        <w:t>.</w:t>
      </w:r>
    </w:p>
    <w:p w14:paraId="0E23A318" w14:textId="083482F9" w:rsidR="00DA50CA" w:rsidRPr="00287378" w:rsidRDefault="00DA50CA" w:rsidP="00287378">
      <w:pPr>
        <w:autoSpaceDE w:val="0"/>
        <w:autoSpaceDN w:val="0"/>
        <w:adjustRightInd w:val="0"/>
        <w:spacing w:after="0" w:line="240" w:lineRule="auto"/>
        <w:jc w:val="both"/>
        <w:rPr>
          <w:rFonts w:cstheme="minorHAnsi"/>
          <w:b/>
          <w:bCs/>
        </w:rPr>
      </w:pPr>
    </w:p>
    <w:p w14:paraId="619152B9" w14:textId="5C589F0D" w:rsidR="00DA50CA" w:rsidRPr="00287378" w:rsidRDefault="000E35C8" w:rsidP="00287378">
      <w:pPr>
        <w:autoSpaceDE w:val="0"/>
        <w:autoSpaceDN w:val="0"/>
        <w:adjustRightInd w:val="0"/>
        <w:spacing w:after="0" w:line="240" w:lineRule="auto"/>
        <w:jc w:val="both"/>
        <w:rPr>
          <w:rFonts w:cstheme="minorHAnsi"/>
          <w:b/>
          <w:bCs/>
        </w:rPr>
      </w:pPr>
      <w:bookmarkStart w:id="19" w:name="_Hlk120796485"/>
      <w:r w:rsidRPr="00287378">
        <w:rPr>
          <w:rFonts w:cstheme="minorHAnsi"/>
          <w:b/>
          <w:bCs/>
        </w:rPr>
        <w:t xml:space="preserve">Nekretnina koja se trajno ne koristi </w:t>
      </w:r>
    </w:p>
    <w:p w14:paraId="4EDAA7D6" w14:textId="3565AF15" w:rsidR="000E35C8" w:rsidRPr="00287378" w:rsidRDefault="000E35C8" w:rsidP="00287378">
      <w:pPr>
        <w:autoSpaceDE w:val="0"/>
        <w:autoSpaceDN w:val="0"/>
        <w:adjustRightInd w:val="0"/>
        <w:spacing w:after="0" w:line="240" w:lineRule="auto"/>
        <w:jc w:val="both"/>
        <w:rPr>
          <w:rFonts w:cstheme="minorHAnsi"/>
          <w:b/>
          <w:bCs/>
        </w:rPr>
      </w:pPr>
    </w:p>
    <w:p w14:paraId="18FA9984" w14:textId="020D9209" w:rsidR="000E35C8" w:rsidRPr="00287378" w:rsidRDefault="000E35C8" w:rsidP="00287378">
      <w:pPr>
        <w:autoSpaceDE w:val="0"/>
        <w:autoSpaceDN w:val="0"/>
        <w:adjustRightInd w:val="0"/>
        <w:spacing w:after="0" w:line="240" w:lineRule="auto"/>
        <w:jc w:val="both"/>
        <w:rPr>
          <w:rFonts w:cstheme="minorHAnsi"/>
        </w:rPr>
      </w:pPr>
      <w:r w:rsidRPr="00287378">
        <w:rPr>
          <w:rFonts w:cstheme="minorHAnsi"/>
        </w:rPr>
        <w:t xml:space="preserve">Iza </w:t>
      </w:r>
      <w:r w:rsidR="00FB35B5" w:rsidRPr="00287378">
        <w:rPr>
          <w:rFonts w:cstheme="minorHAnsi"/>
        </w:rPr>
        <w:t xml:space="preserve">članka </w:t>
      </w:r>
      <w:r w:rsidRPr="00287378">
        <w:rPr>
          <w:rFonts w:cstheme="minorHAnsi"/>
        </w:rPr>
        <w:t>1</w:t>
      </w:r>
      <w:r w:rsidR="008E67A7">
        <w:rPr>
          <w:rFonts w:cstheme="minorHAnsi"/>
        </w:rPr>
        <w:t>5</w:t>
      </w:r>
      <w:r w:rsidRPr="00287378">
        <w:rPr>
          <w:rFonts w:cstheme="minorHAnsi"/>
        </w:rPr>
        <w:t>. dodaje se</w:t>
      </w:r>
      <w:r w:rsidR="00FB35B5" w:rsidRPr="00287378">
        <w:rPr>
          <w:rFonts w:cstheme="minorHAnsi"/>
        </w:rPr>
        <w:t xml:space="preserve"> članak</w:t>
      </w:r>
      <w:r w:rsidRPr="00287378">
        <w:rPr>
          <w:rFonts w:cstheme="minorHAnsi"/>
        </w:rPr>
        <w:t xml:space="preserve"> </w:t>
      </w:r>
      <w:r w:rsidR="00897D74" w:rsidRPr="00287378">
        <w:rPr>
          <w:rFonts w:cstheme="minorHAnsi"/>
        </w:rPr>
        <w:t>1</w:t>
      </w:r>
      <w:r w:rsidR="008E67A7">
        <w:rPr>
          <w:rFonts w:cstheme="minorHAnsi"/>
        </w:rPr>
        <w:t>5</w:t>
      </w:r>
      <w:r w:rsidR="00897D74" w:rsidRPr="00287378">
        <w:rPr>
          <w:rFonts w:cstheme="minorHAnsi"/>
        </w:rPr>
        <w:t xml:space="preserve"> a)</w:t>
      </w:r>
      <w:r w:rsidRPr="00287378">
        <w:rPr>
          <w:rFonts w:cstheme="minorHAnsi"/>
        </w:rPr>
        <w:t xml:space="preserve"> koji glasi: </w:t>
      </w:r>
    </w:p>
    <w:p w14:paraId="54BD3720" w14:textId="77777777" w:rsidR="000E35C8" w:rsidRPr="00287378" w:rsidRDefault="000E35C8" w:rsidP="00287378">
      <w:pPr>
        <w:autoSpaceDE w:val="0"/>
        <w:autoSpaceDN w:val="0"/>
        <w:adjustRightInd w:val="0"/>
        <w:spacing w:after="0" w:line="240" w:lineRule="auto"/>
        <w:jc w:val="both"/>
        <w:rPr>
          <w:rFonts w:cstheme="minorHAnsi"/>
        </w:rPr>
      </w:pPr>
    </w:p>
    <w:p w14:paraId="2E7CBAFE" w14:textId="3FE73B70" w:rsidR="000E35C8" w:rsidRPr="00287378" w:rsidRDefault="00AB7A22" w:rsidP="008E67A7">
      <w:pPr>
        <w:pStyle w:val="Odlomakpopisa"/>
        <w:numPr>
          <w:ilvl w:val="0"/>
          <w:numId w:val="9"/>
        </w:numPr>
        <w:spacing w:after="0" w:line="240" w:lineRule="auto"/>
        <w:ind w:left="426" w:hanging="426"/>
        <w:jc w:val="both"/>
        <w:rPr>
          <w:rFonts w:eastAsia="Times New Roman" w:cstheme="minorHAnsi"/>
          <w:lang w:eastAsia="hr-HR"/>
        </w:rPr>
      </w:pPr>
      <w:r w:rsidRPr="00287378">
        <w:rPr>
          <w:rFonts w:eastAsia="Times New Roman" w:cstheme="minorHAnsi"/>
          <w:lang w:eastAsia="hr-HR"/>
        </w:rPr>
        <w:t>„</w:t>
      </w:r>
      <w:r w:rsidR="000E35C8" w:rsidRPr="00287378">
        <w:rPr>
          <w:rFonts w:eastAsia="Times New Roman" w:cstheme="minorHAnsi"/>
          <w:lang w:eastAsia="hr-HR"/>
        </w:rPr>
        <w:t>Korisnik javne usluge ne može privremeno odjaviti korištenja javne usluge na nekretnini.</w:t>
      </w:r>
    </w:p>
    <w:p w14:paraId="021E7586" w14:textId="77777777" w:rsidR="000E35C8" w:rsidRPr="00287378" w:rsidRDefault="000E35C8" w:rsidP="008E67A7">
      <w:pPr>
        <w:pStyle w:val="Odlomakpopisa"/>
        <w:numPr>
          <w:ilvl w:val="0"/>
          <w:numId w:val="9"/>
        </w:numPr>
        <w:spacing w:after="0" w:line="240" w:lineRule="auto"/>
        <w:ind w:left="426" w:hanging="426"/>
        <w:jc w:val="both"/>
        <w:rPr>
          <w:rFonts w:eastAsia="Times New Roman" w:cstheme="minorHAnsi"/>
          <w:lang w:eastAsia="hr-HR"/>
        </w:rPr>
      </w:pPr>
      <w:r w:rsidRPr="00287378">
        <w:rPr>
          <w:rFonts w:eastAsia="Times New Roman" w:cstheme="minorHAnsi"/>
          <w:lang w:eastAsia="hr-HR"/>
        </w:rPr>
        <w:t>Nekretnina koja se trajno ne koristi je nekretnina koja se u razdoblju od najmanje 12 mjeseci ne koristi za stanovanje ili nije pogodna za stanovanje, odnosno nije useljiva.</w:t>
      </w:r>
    </w:p>
    <w:p w14:paraId="658F4196" w14:textId="77777777" w:rsidR="000E35C8" w:rsidRPr="00287378" w:rsidRDefault="000E35C8" w:rsidP="008E67A7">
      <w:pPr>
        <w:pStyle w:val="Odlomakpopisa"/>
        <w:numPr>
          <w:ilvl w:val="0"/>
          <w:numId w:val="9"/>
        </w:numPr>
        <w:spacing w:after="0" w:line="240" w:lineRule="auto"/>
        <w:ind w:left="426" w:hanging="426"/>
        <w:jc w:val="both"/>
        <w:rPr>
          <w:rFonts w:eastAsia="Times New Roman" w:cstheme="minorHAnsi"/>
          <w:lang w:eastAsia="hr-HR"/>
        </w:rPr>
      </w:pPr>
      <w:r w:rsidRPr="00287378">
        <w:rPr>
          <w:rFonts w:eastAsia="Times New Roman" w:cstheme="minorHAnsi"/>
          <w:lang w:eastAsia="hr-HR"/>
        </w:rPr>
        <w:t>Trajno nekorištenje nekretnine utvrđuje se na temelju očitovanja vlasnika nekretnine, a dokazuje se temeljem podataka očitanja mjernih uređaja za potrošnju električne energije, plina, pitke vode ili na drugi odgovarajući način, uključujući očevid lokacije.</w:t>
      </w:r>
    </w:p>
    <w:p w14:paraId="43D40244" w14:textId="77777777" w:rsidR="000E35C8" w:rsidRPr="00287378" w:rsidRDefault="000E35C8" w:rsidP="008E67A7">
      <w:pPr>
        <w:pStyle w:val="Odlomakpopisa"/>
        <w:numPr>
          <w:ilvl w:val="0"/>
          <w:numId w:val="9"/>
        </w:numPr>
        <w:spacing w:after="0" w:line="240" w:lineRule="auto"/>
        <w:ind w:left="426" w:hanging="426"/>
        <w:jc w:val="both"/>
        <w:rPr>
          <w:rFonts w:cstheme="minorHAnsi"/>
        </w:rPr>
      </w:pPr>
      <w:r w:rsidRPr="00287378">
        <w:rPr>
          <w:rFonts w:cstheme="minorHAnsi"/>
        </w:rPr>
        <w:t>Korisnik javne usluge može podnijeti zahtjev za odjavu korištenja javne usluge na nekretnini koja se trajno ne koristi (stan ili kuća) ako istu neće koristiti najmanje 12 mjeseci, a prilikom podnošenja zahtjeva za odjavu korištenja javne usluge dužan je vratiti zadužene spremnike za odlaganje otpada davatelju javne usluge i podmiriti sve dospjele račune.</w:t>
      </w:r>
    </w:p>
    <w:p w14:paraId="3767D554" w14:textId="77777777" w:rsidR="000E35C8" w:rsidRPr="00287378" w:rsidRDefault="000E35C8" w:rsidP="008E67A7">
      <w:pPr>
        <w:pStyle w:val="Odlomakpopisa"/>
        <w:numPr>
          <w:ilvl w:val="0"/>
          <w:numId w:val="9"/>
        </w:numPr>
        <w:spacing w:after="0" w:line="240" w:lineRule="auto"/>
        <w:ind w:left="426" w:hanging="426"/>
        <w:jc w:val="both"/>
        <w:rPr>
          <w:rFonts w:cstheme="minorHAnsi"/>
        </w:rPr>
      </w:pPr>
      <w:r w:rsidRPr="00287378">
        <w:rPr>
          <w:rFonts w:cstheme="minorHAnsi"/>
        </w:rPr>
        <w:t>Na temelju zahtjeva korisnika javne usluge, davatelj javne usluge izdat će korisniku pisano odobrenje o odjavi korištenja javne usluge na nekretnini koja se trajno ne koristi. Ukoliko korisnik nije dokazao odredbe iz ovoga članka stavak 4., davatelj će pisanim putem o tome obavijestiti podnositelja zahtjeva.</w:t>
      </w:r>
    </w:p>
    <w:p w14:paraId="2FE3F917" w14:textId="7DB36E14" w:rsidR="00E35993" w:rsidRDefault="000E35C8" w:rsidP="008E67A7">
      <w:pPr>
        <w:pStyle w:val="Odlomakpopisa"/>
        <w:numPr>
          <w:ilvl w:val="0"/>
          <w:numId w:val="9"/>
        </w:numPr>
        <w:spacing w:after="0" w:line="240" w:lineRule="auto"/>
        <w:ind w:left="426" w:hanging="426"/>
        <w:jc w:val="both"/>
        <w:rPr>
          <w:rFonts w:cstheme="minorHAnsi"/>
        </w:rPr>
      </w:pPr>
      <w:r w:rsidRPr="00287378">
        <w:rPr>
          <w:rFonts w:cstheme="minorHAnsi"/>
        </w:rPr>
        <w:t>Davatelj javne usluge ima pravo provjeriti koristi li korisnik javne usluge nekretninu za koju je podnio zahtjev za odjavu korištenja javne usluge na nekretnini koja se trajno ne koristi.</w:t>
      </w:r>
      <w:r w:rsidR="00AB7A22" w:rsidRPr="00287378">
        <w:rPr>
          <w:rFonts w:cstheme="minorHAnsi"/>
        </w:rPr>
        <w:t>“</w:t>
      </w:r>
    </w:p>
    <w:p w14:paraId="6792F1DF" w14:textId="77777777" w:rsidR="008E67A7" w:rsidRPr="00287378" w:rsidRDefault="008E67A7" w:rsidP="008E67A7">
      <w:pPr>
        <w:pStyle w:val="Odlomakpopisa"/>
        <w:spacing w:after="0" w:line="240" w:lineRule="auto"/>
        <w:ind w:left="426"/>
        <w:jc w:val="both"/>
        <w:rPr>
          <w:rFonts w:cstheme="minorHAnsi"/>
        </w:rPr>
      </w:pPr>
    </w:p>
    <w:bookmarkEnd w:id="19"/>
    <w:p w14:paraId="02A20BCC" w14:textId="085D3008" w:rsidR="00E35993" w:rsidRPr="00287378" w:rsidRDefault="00000000" w:rsidP="00054E46">
      <w:pPr>
        <w:spacing w:after="0" w:line="240" w:lineRule="auto"/>
        <w:jc w:val="center"/>
        <w:rPr>
          <w:rFonts w:cstheme="minorHAnsi"/>
          <w:b/>
        </w:rPr>
      </w:pPr>
      <w:r w:rsidRPr="00287378">
        <w:rPr>
          <w:rFonts w:cstheme="minorHAnsi"/>
          <w:b/>
        </w:rPr>
        <w:t>Članak 1</w:t>
      </w:r>
      <w:r w:rsidR="00054E46">
        <w:rPr>
          <w:rFonts w:cstheme="minorHAnsi"/>
          <w:b/>
        </w:rPr>
        <w:t>2</w:t>
      </w:r>
      <w:r w:rsidR="00FB35B5" w:rsidRPr="00287378">
        <w:rPr>
          <w:rFonts w:cstheme="minorHAnsi"/>
          <w:b/>
        </w:rPr>
        <w:t>.</w:t>
      </w:r>
    </w:p>
    <w:p w14:paraId="3410114B" w14:textId="77777777" w:rsidR="008E67A7" w:rsidRDefault="008E67A7" w:rsidP="00287378">
      <w:pPr>
        <w:spacing w:after="0" w:line="240" w:lineRule="auto"/>
        <w:jc w:val="both"/>
        <w:rPr>
          <w:rFonts w:cstheme="minorHAnsi"/>
          <w:b/>
        </w:rPr>
      </w:pPr>
    </w:p>
    <w:p w14:paraId="10E44DE5" w14:textId="0624279B" w:rsidR="00752395" w:rsidRPr="00287378" w:rsidRDefault="00752395" w:rsidP="00287378">
      <w:pPr>
        <w:spacing w:after="0" w:line="240" w:lineRule="auto"/>
        <w:jc w:val="both"/>
        <w:rPr>
          <w:rFonts w:cstheme="minorHAnsi"/>
          <w:b/>
        </w:rPr>
      </w:pPr>
      <w:bookmarkStart w:id="20" w:name="_Hlk120796743"/>
      <w:r w:rsidRPr="00287378">
        <w:rPr>
          <w:rFonts w:cstheme="minorHAnsi"/>
          <w:b/>
        </w:rPr>
        <w:t>Prijava promjena u obvezatnom odnosu</w:t>
      </w:r>
    </w:p>
    <w:p w14:paraId="2132387C" w14:textId="77777777" w:rsidR="008E67A7" w:rsidRDefault="008E67A7" w:rsidP="00287378">
      <w:pPr>
        <w:autoSpaceDE w:val="0"/>
        <w:autoSpaceDN w:val="0"/>
        <w:adjustRightInd w:val="0"/>
        <w:spacing w:after="0" w:line="240" w:lineRule="auto"/>
        <w:jc w:val="both"/>
        <w:rPr>
          <w:rFonts w:cstheme="minorHAnsi"/>
        </w:rPr>
      </w:pPr>
      <w:bookmarkStart w:id="21" w:name="_Hlk119055702"/>
    </w:p>
    <w:p w14:paraId="11CED017" w14:textId="4FDE60BE" w:rsidR="00FB35B5" w:rsidRPr="00287378" w:rsidRDefault="00D4521C" w:rsidP="00287378">
      <w:pPr>
        <w:autoSpaceDE w:val="0"/>
        <w:autoSpaceDN w:val="0"/>
        <w:adjustRightInd w:val="0"/>
        <w:spacing w:after="0" w:line="240" w:lineRule="auto"/>
        <w:jc w:val="both"/>
        <w:rPr>
          <w:rFonts w:cstheme="minorHAnsi"/>
        </w:rPr>
      </w:pPr>
      <w:r w:rsidRPr="00287378">
        <w:rPr>
          <w:rFonts w:cstheme="minorHAnsi"/>
        </w:rPr>
        <w:t>Iza članka 1</w:t>
      </w:r>
      <w:r w:rsidR="008E67A7">
        <w:rPr>
          <w:rFonts w:cstheme="minorHAnsi"/>
        </w:rPr>
        <w:t>5</w:t>
      </w:r>
      <w:r w:rsidRPr="00287378">
        <w:rPr>
          <w:rFonts w:cstheme="minorHAnsi"/>
        </w:rPr>
        <w:t xml:space="preserve">. </w:t>
      </w:r>
      <w:r w:rsidR="00E236B4" w:rsidRPr="00287378">
        <w:rPr>
          <w:rFonts w:cstheme="minorHAnsi"/>
        </w:rPr>
        <w:t xml:space="preserve">dodaje se članak 16. </w:t>
      </w:r>
      <w:r w:rsidR="008E67A7">
        <w:rPr>
          <w:rFonts w:cstheme="minorHAnsi"/>
        </w:rPr>
        <w:t>b</w:t>
      </w:r>
      <w:r w:rsidR="00897D74" w:rsidRPr="00287378">
        <w:rPr>
          <w:rFonts w:cstheme="minorHAnsi"/>
        </w:rPr>
        <w:t>)</w:t>
      </w:r>
      <w:r w:rsidR="00E236B4" w:rsidRPr="00287378">
        <w:rPr>
          <w:rFonts w:cstheme="minorHAnsi"/>
        </w:rPr>
        <w:t xml:space="preserve"> </w:t>
      </w:r>
      <w:r w:rsidRPr="00287378">
        <w:rPr>
          <w:rFonts w:cstheme="minorHAnsi"/>
        </w:rPr>
        <w:t xml:space="preserve">koji glasi: </w:t>
      </w:r>
    </w:p>
    <w:p w14:paraId="65FB8C99" w14:textId="77777777" w:rsidR="008F5D39" w:rsidRPr="00287378" w:rsidRDefault="008F5D39" w:rsidP="00287378">
      <w:pPr>
        <w:autoSpaceDE w:val="0"/>
        <w:autoSpaceDN w:val="0"/>
        <w:adjustRightInd w:val="0"/>
        <w:spacing w:after="0" w:line="240" w:lineRule="auto"/>
        <w:jc w:val="both"/>
        <w:rPr>
          <w:rFonts w:cstheme="minorHAnsi"/>
        </w:rPr>
      </w:pPr>
    </w:p>
    <w:bookmarkEnd w:id="21"/>
    <w:p w14:paraId="1DAB54EC" w14:textId="1EEC8ABC" w:rsidR="00E35993" w:rsidRPr="00287378" w:rsidRDefault="00AB7A22" w:rsidP="008E67A7">
      <w:pPr>
        <w:pStyle w:val="Odlomakpopisa"/>
        <w:numPr>
          <w:ilvl w:val="0"/>
          <w:numId w:val="10"/>
        </w:numPr>
        <w:spacing w:after="0" w:line="240" w:lineRule="auto"/>
        <w:ind w:left="426" w:hanging="426"/>
        <w:jc w:val="both"/>
        <w:rPr>
          <w:rFonts w:cstheme="minorHAnsi"/>
        </w:rPr>
      </w:pPr>
      <w:r w:rsidRPr="00287378">
        <w:rPr>
          <w:rFonts w:cstheme="minorHAnsi"/>
        </w:rPr>
        <w:t>„Svaku prijavljenu promjenu (promjena nositelja prava vlasništva ili korištenja nekretnine, prestanak korištenja i sve druge prijavljene promjene) davatelj javne usluge ima pravo provjeriti, a prijavljenu promjenu davatelj javne usluge prihvatiti će od prvog dana slijedećeg obračunskog razdoblja.</w:t>
      </w:r>
    </w:p>
    <w:p w14:paraId="14D067D1" w14:textId="15BA0498" w:rsidR="00E35993" w:rsidRPr="00287378" w:rsidRDefault="00000000" w:rsidP="008E67A7">
      <w:pPr>
        <w:pStyle w:val="Odlomakpopisa"/>
        <w:numPr>
          <w:ilvl w:val="0"/>
          <w:numId w:val="10"/>
        </w:numPr>
        <w:spacing w:after="0" w:line="240" w:lineRule="auto"/>
        <w:ind w:left="426" w:hanging="426"/>
        <w:jc w:val="both"/>
        <w:rPr>
          <w:rFonts w:cstheme="minorHAnsi"/>
        </w:rPr>
      </w:pPr>
      <w:r w:rsidRPr="00287378">
        <w:rPr>
          <w:rFonts w:cstheme="minorHAnsi"/>
        </w:rPr>
        <w:t>Prilikom konačnog prestanka korištenja javne usluge, dosadašnji korisnik javne usluge je dužan platiti sve do tada zaprimljene račune, vratiti zadužene spremnike i tek tada se može maknuti iz evidencije davatelja javne usluge o preuzetom komunalnom otpadu.</w:t>
      </w:r>
      <w:r w:rsidR="00AB7A22" w:rsidRPr="00287378">
        <w:rPr>
          <w:rFonts w:cstheme="minorHAnsi"/>
        </w:rPr>
        <w:t>“</w:t>
      </w:r>
    </w:p>
    <w:bookmarkEnd w:id="20"/>
    <w:p w14:paraId="204AFB7F" w14:textId="77777777" w:rsidR="008E67A7" w:rsidRDefault="008E67A7" w:rsidP="00287378">
      <w:pPr>
        <w:spacing w:after="0" w:line="240" w:lineRule="auto"/>
        <w:jc w:val="center"/>
        <w:rPr>
          <w:rFonts w:cstheme="minorHAnsi"/>
          <w:b/>
        </w:rPr>
      </w:pPr>
    </w:p>
    <w:p w14:paraId="12E80A09" w14:textId="2FAF9F34" w:rsidR="00E35993" w:rsidRPr="00287378" w:rsidRDefault="00000000" w:rsidP="00054E46">
      <w:pPr>
        <w:spacing w:after="0" w:line="240" w:lineRule="auto"/>
        <w:jc w:val="center"/>
        <w:rPr>
          <w:rFonts w:cstheme="minorHAnsi"/>
          <w:b/>
        </w:rPr>
      </w:pPr>
      <w:r w:rsidRPr="00287378">
        <w:rPr>
          <w:rFonts w:cstheme="minorHAnsi"/>
          <w:b/>
        </w:rPr>
        <w:t>Članak 1</w:t>
      </w:r>
      <w:r w:rsidR="00054E46">
        <w:rPr>
          <w:rFonts w:cstheme="minorHAnsi"/>
          <w:b/>
        </w:rPr>
        <w:t>3</w:t>
      </w:r>
      <w:r w:rsidRPr="00287378">
        <w:rPr>
          <w:rFonts w:cstheme="minorHAnsi"/>
          <w:b/>
        </w:rPr>
        <w:t>.</w:t>
      </w:r>
    </w:p>
    <w:p w14:paraId="2A27B1D7" w14:textId="77777777" w:rsidR="008E67A7" w:rsidRDefault="008E67A7" w:rsidP="00287378">
      <w:pPr>
        <w:spacing w:after="0" w:line="240" w:lineRule="auto"/>
        <w:jc w:val="both"/>
        <w:rPr>
          <w:rFonts w:cstheme="minorHAnsi"/>
          <w:b/>
        </w:rPr>
      </w:pPr>
    </w:p>
    <w:p w14:paraId="5FF3453F" w14:textId="779F0249" w:rsidR="00752395" w:rsidRPr="00287378" w:rsidRDefault="00752395" w:rsidP="00287378">
      <w:pPr>
        <w:spacing w:after="0" w:line="240" w:lineRule="auto"/>
        <w:jc w:val="both"/>
        <w:rPr>
          <w:rFonts w:cstheme="minorHAnsi"/>
          <w:b/>
        </w:rPr>
      </w:pPr>
      <w:r w:rsidRPr="00287378">
        <w:rPr>
          <w:rFonts w:cstheme="minorHAnsi"/>
          <w:b/>
        </w:rPr>
        <w:t>Način određivanja udjela korisnika javne usluge u slučaju korištenja zajedničkog spremnika</w:t>
      </w:r>
    </w:p>
    <w:p w14:paraId="084FAB32" w14:textId="77777777" w:rsidR="008E67A7" w:rsidRDefault="008E67A7" w:rsidP="00287378">
      <w:pPr>
        <w:autoSpaceDE w:val="0"/>
        <w:autoSpaceDN w:val="0"/>
        <w:adjustRightInd w:val="0"/>
        <w:spacing w:after="0" w:line="240" w:lineRule="auto"/>
        <w:jc w:val="both"/>
        <w:rPr>
          <w:rFonts w:cstheme="minorHAnsi"/>
        </w:rPr>
      </w:pPr>
    </w:p>
    <w:p w14:paraId="40A012E9" w14:textId="6005D8CC" w:rsidR="00E236B4" w:rsidRPr="00287378" w:rsidRDefault="00897D74" w:rsidP="00287378">
      <w:pPr>
        <w:autoSpaceDE w:val="0"/>
        <w:autoSpaceDN w:val="0"/>
        <w:adjustRightInd w:val="0"/>
        <w:spacing w:after="0" w:line="240" w:lineRule="auto"/>
        <w:jc w:val="both"/>
        <w:rPr>
          <w:rFonts w:cstheme="minorHAnsi"/>
        </w:rPr>
      </w:pPr>
      <w:r w:rsidRPr="00287378">
        <w:rPr>
          <w:rFonts w:cstheme="minorHAnsi"/>
        </w:rPr>
        <w:t>U članku 1</w:t>
      </w:r>
      <w:r w:rsidR="008E67A7">
        <w:rPr>
          <w:rFonts w:cstheme="minorHAnsi"/>
        </w:rPr>
        <w:t>6</w:t>
      </w:r>
      <w:r w:rsidRPr="00287378">
        <w:rPr>
          <w:rFonts w:cstheme="minorHAnsi"/>
        </w:rPr>
        <w:t xml:space="preserve">. </w:t>
      </w:r>
      <w:r w:rsidR="00E236B4" w:rsidRPr="00287378">
        <w:rPr>
          <w:rFonts w:cstheme="minorHAnsi"/>
          <w:bCs/>
        </w:rPr>
        <w:t>stavak 2. mijenja</w:t>
      </w:r>
      <w:r w:rsidRPr="00287378">
        <w:rPr>
          <w:rFonts w:cstheme="minorHAnsi"/>
          <w:bCs/>
        </w:rPr>
        <w:t xml:space="preserve"> se </w:t>
      </w:r>
      <w:r w:rsidR="00E236B4" w:rsidRPr="00287378">
        <w:rPr>
          <w:rFonts w:cstheme="minorHAnsi"/>
        </w:rPr>
        <w:t xml:space="preserve">glasi: </w:t>
      </w:r>
    </w:p>
    <w:p w14:paraId="25C282D9" w14:textId="70960F2A" w:rsidR="00E35993" w:rsidRPr="00287378" w:rsidRDefault="00AB7A22" w:rsidP="00287378">
      <w:pPr>
        <w:pStyle w:val="Bezproreda"/>
        <w:jc w:val="both"/>
        <w:rPr>
          <w:rFonts w:cstheme="minorHAnsi"/>
        </w:rPr>
      </w:pPr>
      <w:r w:rsidRPr="00287378">
        <w:rPr>
          <w:rFonts w:cstheme="minorHAnsi"/>
        </w:rPr>
        <w:lastRenderedPageBreak/>
        <w:t>„U slučaju kad više korisnika usluge koristi zajednički spremnik, a među korisnicima usluge nije postignut dogovor o udjelima korištenja zajedničkog spremnika na način da zbroj svih udjela čini jedan, davatelj javne usluge primijeniti će udio korisnika usluge u korištenju zajedničkog spremnika prema sljedećim kriterijima:</w:t>
      </w:r>
    </w:p>
    <w:p w14:paraId="21D588ED" w14:textId="77777777" w:rsidR="00562A86" w:rsidRDefault="00000000" w:rsidP="00562A86">
      <w:pPr>
        <w:pStyle w:val="Bezproreda"/>
        <w:numPr>
          <w:ilvl w:val="0"/>
          <w:numId w:val="28"/>
        </w:numPr>
        <w:ind w:left="284" w:hanging="284"/>
        <w:jc w:val="both"/>
        <w:rPr>
          <w:rFonts w:cstheme="minorHAnsi"/>
        </w:rPr>
      </w:pPr>
      <w:r w:rsidRPr="00287378">
        <w:rPr>
          <w:rFonts w:cstheme="minorHAnsi"/>
        </w:rPr>
        <w:t>kad  više  korisnika  usluge  zajednički  koriste  spremnik zbroj  udjela  svih  korisnika,</w:t>
      </w:r>
      <w:r w:rsidR="00562A86">
        <w:rPr>
          <w:rFonts w:cstheme="minorHAnsi"/>
        </w:rPr>
        <w:t xml:space="preserve"> </w:t>
      </w:r>
      <w:r w:rsidRPr="00562A86">
        <w:rPr>
          <w:rFonts w:cstheme="minorHAnsi"/>
        </w:rPr>
        <w:t>određenih međusobnim sporazumom ili prijedlogom davatelja usluge, mora iznositi jedan.</w:t>
      </w:r>
    </w:p>
    <w:p w14:paraId="7C22461F" w14:textId="77777777" w:rsidR="00562A86" w:rsidRDefault="00000000" w:rsidP="00562A86">
      <w:pPr>
        <w:pStyle w:val="Bezproreda"/>
        <w:numPr>
          <w:ilvl w:val="0"/>
          <w:numId w:val="28"/>
        </w:numPr>
        <w:ind w:left="284" w:hanging="284"/>
        <w:jc w:val="both"/>
        <w:rPr>
          <w:rFonts w:cstheme="minorHAnsi"/>
        </w:rPr>
      </w:pPr>
      <w:r w:rsidRPr="00562A86">
        <w:rPr>
          <w:rFonts w:cstheme="minorHAnsi"/>
        </w:rPr>
        <w:t>kad su korisnici javne usluge kućanstva i koriste zajednički spremnik, kriterij za određivanje udjela korisnika usluge je omjer broja fizičkih osoba u kućanstvu korisnika usluge i ukupnog broja fizičkih osoba na obračunskom mjestu ili udio od 80l u zajedničkom spremniku koji je jednak za sve korisnike neovisno o broju fizičkih osoba u kućanstvu. Kriterij se daje na odabir korisnicima usluga, ukoliko nije postignut sporazum o njihovim udjelima davatelj javne usluge Odlukom sam definira kriterij.</w:t>
      </w:r>
    </w:p>
    <w:p w14:paraId="2CC6CE1D" w14:textId="25A6694C" w:rsidR="00E35993" w:rsidRPr="00562A86" w:rsidRDefault="00000000" w:rsidP="00562A86">
      <w:pPr>
        <w:pStyle w:val="Bezproreda"/>
        <w:numPr>
          <w:ilvl w:val="0"/>
          <w:numId w:val="28"/>
        </w:numPr>
        <w:ind w:left="284" w:hanging="284"/>
        <w:jc w:val="both"/>
        <w:rPr>
          <w:rFonts w:cstheme="minorHAnsi"/>
        </w:rPr>
      </w:pPr>
      <w:r w:rsidRPr="00562A86">
        <w:rPr>
          <w:rFonts w:cstheme="minorHAnsi"/>
        </w:rPr>
        <w:t>kad su korisnici javne usluge kućanstva i pravne osobe ili fizičke osobe - obrtnici i koriste zajednički spremnik, a nije postignut sporazum o njihovim udjelima, kriterij za određivanje udjela korisnika usluge je omjer broja fizičkih osoba u kućanstvu korisnika usluge i broja zaposlenih kod pravne osobe ili fizičke osobe - obrtnika  i ukupnog broja fizičkih osoba na obračunskom mjestu ili udio od 120l u zajedničkom spremniku koji je jednak za sve korisnike neovisno o broju zaposlenih osoba. Kriterij se daje na odabir korisnicima usluga, ukoliko nije postignut sporazum o njihovim udjelima davatelj javne usluge Odlukom sam definira kriterij.</w:t>
      </w:r>
      <w:r w:rsidR="00AB7A22" w:rsidRPr="00562A86">
        <w:rPr>
          <w:rFonts w:cstheme="minorHAnsi"/>
        </w:rPr>
        <w:t>“</w:t>
      </w:r>
    </w:p>
    <w:p w14:paraId="1D1C8640" w14:textId="77777777" w:rsidR="00E35993" w:rsidRPr="00287378" w:rsidRDefault="00E35993" w:rsidP="00287378">
      <w:pPr>
        <w:spacing w:after="0" w:line="240" w:lineRule="auto"/>
        <w:rPr>
          <w:rFonts w:cstheme="minorHAnsi"/>
          <w:b/>
        </w:rPr>
      </w:pPr>
    </w:p>
    <w:p w14:paraId="25D2E645" w14:textId="388CED8B" w:rsidR="00E35993" w:rsidRDefault="00000000" w:rsidP="00054E46">
      <w:pPr>
        <w:spacing w:after="0" w:line="240" w:lineRule="auto"/>
        <w:jc w:val="center"/>
        <w:rPr>
          <w:rFonts w:cstheme="minorHAnsi"/>
          <w:b/>
        </w:rPr>
      </w:pPr>
      <w:r w:rsidRPr="00287378">
        <w:rPr>
          <w:rFonts w:cstheme="minorHAnsi"/>
          <w:b/>
        </w:rPr>
        <w:t xml:space="preserve">Članak </w:t>
      </w:r>
      <w:r w:rsidR="00752395" w:rsidRPr="00287378">
        <w:rPr>
          <w:rFonts w:cstheme="minorHAnsi"/>
          <w:b/>
        </w:rPr>
        <w:t>1</w:t>
      </w:r>
      <w:r w:rsidR="00054E46">
        <w:rPr>
          <w:rFonts w:cstheme="minorHAnsi"/>
          <w:b/>
        </w:rPr>
        <w:t>4</w:t>
      </w:r>
      <w:r w:rsidRPr="00287378">
        <w:rPr>
          <w:rFonts w:cstheme="minorHAnsi"/>
          <w:b/>
        </w:rPr>
        <w:t>.</w:t>
      </w:r>
    </w:p>
    <w:p w14:paraId="57F09A4A" w14:textId="77777777" w:rsidR="005A407E" w:rsidRPr="00287378" w:rsidRDefault="005A407E" w:rsidP="00287378">
      <w:pPr>
        <w:spacing w:after="0" w:line="240" w:lineRule="auto"/>
        <w:jc w:val="center"/>
        <w:rPr>
          <w:rFonts w:cstheme="minorHAnsi"/>
          <w:b/>
        </w:rPr>
      </w:pPr>
    </w:p>
    <w:p w14:paraId="791D407F" w14:textId="04BAD41B" w:rsidR="004E58D9" w:rsidRPr="00287378" w:rsidRDefault="004E58D9" w:rsidP="00287378">
      <w:pPr>
        <w:spacing w:after="0" w:line="240" w:lineRule="auto"/>
        <w:rPr>
          <w:rFonts w:cstheme="minorHAnsi"/>
          <w:b/>
        </w:rPr>
      </w:pPr>
      <w:r w:rsidRPr="00287378">
        <w:rPr>
          <w:rFonts w:cstheme="minorHAnsi"/>
          <w:b/>
        </w:rPr>
        <w:t>Prikupljanje glomaznog otpada</w:t>
      </w:r>
    </w:p>
    <w:p w14:paraId="177C9DB2" w14:textId="77777777" w:rsidR="005A407E" w:rsidRDefault="005A407E" w:rsidP="00287378">
      <w:pPr>
        <w:spacing w:after="0" w:line="240" w:lineRule="auto"/>
        <w:rPr>
          <w:rFonts w:cstheme="minorHAnsi"/>
          <w:bCs/>
        </w:rPr>
      </w:pPr>
    </w:p>
    <w:p w14:paraId="2F8D740B" w14:textId="66E71EA6" w:rsidR="00752395" w:rsidRPr="00287378" w:rsidRDefault="00897D74" w:rsidP="00287378">
      <w:pPr>
        <w:spacing w:after="0" w:line="240" w:lineRule="auto"/>
        <w:rPr>
          <w:rFonts w:cstheme="minorHAnsi"/>
          <w:bCs/>
        </w:rPr>
      </w:pPr>
      <w:r w:rsidRPr="00287378">
        <w:rPr>
          <w:rFonts w:cstheme="minorHAnsi"/>
          <w:bCs/>
        </w:rPr>
        <w:t xml:space="preserve">U </w:t>
      </w:r>
      <w:r w:rsidR="00752395" w:rsidRPr="00287378">
        <w:rPr>
          <w:rFonts w:cstheme="minorHAnsi"/>
          <w:bCs/>
        </w:rPr>
        <w:t>član</w:t>
      </w:r>
      <w:r w:rsidRPr="00287378">
        <w:rPr>
          <w:rFonts w:cstheme="minorHAnsi"/>
          <w:bCs/>
        </w:rPr>
        <w:t>ku 1</w:t>
      </w:r>
      <w:r w:rsidR="005A407E">
        <w:rPr>
          <w:rFonts w:cstheme="minorHAnsi"/>
          <w:bCs/>
        </w:rPr>
        <w:t>7</w:t>
      </w:r>
      <w:r w:rsidRPr="00287378">
        <w:rPr>
          <w:rFonts w:cstheme="minorHAnsi"/>
          <w:bCs/>
        </w:rPr>
        <w:t>.</w:t>
      </w:r>
      <w:r w:rsidR="00752395" w:rsidRPr="00287378">
        <w:rPr>
          <w:rFonts w:cstheme="minorHAnsi"/>
          <w:bCs/>
        </w:rPr>
        <w:t xml:space="preserve"> stavak </w:t>
      </w:r>
      <w:r w:rsidR="004E58D9" w:rsidRPr="00287378">
        <w:rPr>
          <w:rFonts w:cstheme="minorHAnsi"/>
          <w:bCs/>
        </w:rPr>
        <w:t>1</w:t>
      </w:r>
      <w:r w:rsidR="00752395" w:rsidRPr="00287378">
        <w:rPr>
          <w:rFonts w:cstheme="minorHAnsi"/>
          <w:bCs/>
        </w:rPr>
        <w:t>. mijenja</w:t>
      </w:r>
      <w:r w:rsidR="008F5D39" w:rsidRPr="00287378">
        <w:rPr>
          <w:rFonts w:cstheme="minorHAnsi"/>
          <w:bCs/>
        </w:rPr>
        <w:t xml:space="preserve"> se</w:t>
      </w:r>
      <w:r w:rsidR="00752395" w:rsidRPr="00287378">
        <w:rPr>
          <w:rFonts w:cstheme="minorHAnsi"/>
          <w:bCs/>
        </w:rPr>
        <w:t xml:space="preserve"> i glasi: </w:t>
      </w:r>
    </w:p>
    <w:p w14:paraId="615A9BE5" w14:textId="64B3E6EC" w:rsidR="00E35993" w:rsidRPr="00287378" w:rsidRDefault="00AB7A22" w:rsidP="00287378">
      <w:pPr>
        <w:pStyle w:val="Bezproreda"/>
        <w:jc w:val="both"/>
        <w:rPr>
          <w:rFonts w:cstheme="minorHAnsi"/>
        </w:rPr>
      </w:pPr>
      <w:r w:rsidRPr="00287378">
        <w:rPr>
          <w:rFonts w:cstheme="minorHAnsi"/>
        </w:rPr>
        <w:t>„Davatelj javne usluge  u okviru javne usluge jednom u kalendarskoj godini preuzima</w:t>
      </w:r>
      <w:r w:rsidR="005A407E">
        <w:rPr>
          <w:rFonts w:cstheme="minorHAnsi"/>
        </w:rPr>
        <w:t xml:space="preserve"> </w:t>
      </w:r>
      <w:r w:rsidRPr="00287378">
        <w:rPr>
          <w:rFonts w:cstheme="minorHAnsi"/>
        </w:rPr>
        <w:t>glomazni otpad od korisnika usluge na obračunskom mjestu korisnika usluge bez naknade, do 1,5 m</w:t>
      </w:r>
      <w:r w:rsidRPr="00287378">
        <w:rPr>
          <w:rFonts w:cstheme="minorHAnsi"/>
          <w:vertAlign w:val="superscript"/>
        </w:rPr>
        <w:t>3</w:t>
      </w:r>
      <w:r w:rsidRPr="00287378">
        <w:rPr>
          <w:rFonts w:cstheme="minorHAnsi"/>
        </w:rPr>
        <w:t xml:space="preserve"> volumena.</w:t>
      </w:r>
    </w:p>
    <w:p w14:paraId="6C1B8E09" w14:textId="20D924CA" w:rsidR="00E35993" w:rsidRPr="00287378" w:rsidRDefault="00000000" w:rsidP="00287378">
      <w:pPr>
        <w:pStyle w:val="Bezproreda"/>
        <w:jc w:val="both"/>
        <w:rPr>
          <w:rFonts w:cstheme="minorHAnsi"/>
        </w:rPr>
      </w:pPr>
      <w:r w:rsidRPr="00287378">
        <w:rPr>
          <w:rFonts w:cstheme="minorHAnsi"/>
        </w:rPr>
        <w:t>Davatelj javne usluge na zahtjev korisnika usluge osigurava preuzimanje glomaznog otpada od korisnika usluge na obračunskom mjestu korisnika usluge, osim preuzimanja glomaznog otpada iz prethodnog stavka ovog članka, pri čemu je korisnik usluge dužan platiti cijenu prijevoza tog otpada i obrade tog otpada.</w:t>
      </w:r>
      <w:r w:rsidR="00AB7A22" w:rsidRPr="00287378">
        <w:rPr>
          <w:rFonts w:cstheme="minorHAnsi"/>
        </w:rPr>
        <w:t>“</w:t>
      </w:r>
    </w:p>
    <w:p w14:paraId="18BFE68C" w14:textId="14FC50B8" w:rsidR="00664E51" w:rsidRPr="00287378" w:rsidRDefault="00664E51" w:rsidP="00287378">
      <w:pPr>
        <w:pStyle w:val="Bezproreda"/>
        <w:jc w:val="both"/>
        <w:rPr>
          <w:rFonts w:cstheme="minorHAnsi"/>
          <w:b/>
          <w:bCs/>
        </w:rPr>
      </w:pPr>
    </w:p>
    <w:p w14:paraId="2EB15DBD" w14:textId="7BA5C0A3" w:rsidR="00664E51" w:rsidRPr="00287378" w:rsidRDefault="00664E51" w:rsidP="00054E46">
      <w:pPr>
        <w:pStyle w:val="Bezproreda"/>
        <w:jc w:val="center"/>
        <w:rPr>
          <w:rFonts w:cstheme="minorHAnsi"/>
          <w:b/>
          <w:bCs/>
        </w:rPr>
      </w:pPr>
      <w:r w:rsidRPr="00287378">
        <w:rPr>
          <w:rFonts w:cstheme="minorHAnsi"/>
          <w:b/>
          <w:bCs/>
        </w:rPr>
        <w:t>Članak 1</w:t>
      </w:r>
      <w:r w:rsidR="00054E46">
        <w:rPr>
          <w:rFonts w:cstheme="minorHAnsi"/>
          <w:b/>
          <w:bCs/>
        </w:rPr>
        <w:t>5</w:t>
      </w:r>
      <w:r w:rsidRPr="00287378">
        <w:rPr>
          <w:rFonts w:cstheme="minorHAnsi"/>
          <w:b/>
          <w:bCs/>
        </w:rPr>
        <w:t>.</w:t>
      </w:r>
    </w:p>
    <w:p w14:paraId="2A6F22C4" w14:textId="0495785F" w:rsidR="00664E51" w:rsidRPr="00287378" w:rsidRDefault="00664E51" w:rsidP="00287378">
      <w:pPr>
        <w:pStyle w:val="Bezproreda"/>
        <w:jc w:val="center"/>
        <w:rPr>
          <w:rFonts w:cstheme="minorHAnsi"/>
          <w:b/>
          <w:bCs/>
        </w:rPr>
      </w:pPr>
    </w:p>
    <w:p w14:paraId="75378CB4" w14:textId="02A35CE2" w:rsidR="00664E51" w:rsidRPr="00287378" w:rsidRDefault="00664E51" w:rsidP="00287378">
      <w:pPr>
        <w:pStyle w:val="Bezproreda"/>
        <w:rPr>
          <w:rFonts w:cstheme="minorHAnsi"/>
          <w:b/>
          <w:bCs/>
        </w:rPr>
      </w:pPr>
      <w:r w:rsidRPr="00287378">
        <w:rPr>
          <w:rFonts w:cstheme="minorHAnsi"/>
          <w:b/>
          <w:bCs/>
        </w:rPr>
        <w:t>Evidencija o preuzetom komunalnom otpadu</w:t>
      </w:r>
    </w:p>
    <w:p w14:paraId="502F0106" w14:textId="3647227E" w:rsidR="00664E51" w:rsidRPr="00287378" w:rsidRDefault="00664E51" w:rsidP="00287378">
      <w:pPr>
        <w:pStyle w:val="Bezproreda"/>
        <w:rPr>
          <w:rFonts w:cstheme="minorHAnsi"/>
          <w:b/>
          <w:bCs/>
        </w:rPr>
      </w:pPr>
    </w:p>
    <w:p w14:paraId="566384DC" w14:textId="3CBB8877" w:rsidR="00E35993" w:rsidRPr="00287378" w:rsidRDefault="00897D74" w:rsidP="00287378">
      <w:pPr>
        <w:spacing w:after="0" w:line="240" w:lineRule="auto"/>
        <w:rPr>
          <w:rFonts w:cstheme="minorHAnsi"/>
          <w:bCs/>
        </w:rPr>
      </w:pPr>
      <w:r w:rsidRPr="00287378">
        <w:rPr>
          <w:rFonts w:cstheme="minorHAnsi"/>
          <w:bCs/>
        </w:rPr>
        <w:t>Č</w:t>
      </w:r>
      <w:r w:rsidR="00664E51" w:rsidRPr="00287378">
        <w:rPr>
          <w:rFonts w:cstheme="minorHAnsi"/>
          <w:bCs/>
        </w:rPr>
        <w:t>lanak 21.</w:t>
      </w:r>
      <w:r w:rsidR="00450803" w:rsidRPr="00287378">
        <w:rPr>
          <w:rFonts w:cstheme="minorHAnsi"/>
          <w:bCs/>
        </w:rPr>
        <w:t xml:space="preserve"> stavak 1.</w:t>
      </w:r>
      <w:r w:rsidR="00664E51" w:rsidRPr="00287378">
        <w:rPr>
          <w:rFonts w:cstheme="minorHAnsi"/>
          <w:bCs/>
        </w:rPr>
        <w:t xml:space="preserve"> mijenja</w:t>
      </w:r>
      <w:r w:rsidRPr="00287378">
        <w:rPr>
          <w:rFonts w:cstheme="minorHAnsi"/>
          <w:bCs/>
        </w:rPr>
        <w:t xml:space="preserve"> se</w:t>
      </w:r>
      <w:r w:rsidR="00664E51" w:rsidRPr="00287378">
        <w:rPr>
          <w:rFonts w:cstheme="minorHAnsi"/>
          <w:bCs/>
        </w:rPr>
        <w:t xml:space="preserve"> i glasi:</w:t>
      </w:r>
    </w:p>
    <w:p w14:paraId="0F4B0C47" w14:textId="77777777" w:rsidR="00402DC6" w:rsidRDefault="00AB7A22" w:rsidP="00287378">
      <w:pPr>
        <w:autoSpaceDE w:val="0"/>
        <w:autoSpaceDN w:val="0"/>
        <w:adjustRightInd w:val="0"/>
        <w:spacing w:after="0" w:line="240" w:lineRule="auto"/>
        <w:rPr>
          <w:rFonts w:cstheme="minorHAnsi"/>
        </w:rPr>
      </w:pPr>
      <w:bookmarkStart w:id="22" w:name="_Hlk120797484"/>
      <w:r w:rsidRPr="00287378">
        <w:rPr>
          <w:rFonts w:cstheme="minorHAnsi"/>
        </w:rPr>
        <w:t>„Evidencija o preuzetom komunalnom otpadu sadrži podatke o:</w:t>
      </w:r>
    </w:p>
    <w:p w14:paraId="10829A7B" w14:textId="790F9893" w:rsidR="00E35993" w:rsidRPr="00402DC6" w:rsidRDefault="00000000" w:rsidP="00402DC6">
      <w:pPr>
        <w:pStyle w:val="Odlomakpopisa"/>
        <w:numPr>
          <w:ilvl w:val="0"/>
          <w:numId w:val="28"/>
        </w:numPr>
        <w:autoSpaceDE w:val="0"/>
        <w:autoSpaceDN w:val="0"/>
        <w:adjustRightInd w:val="0"/>
        <w:spacing w:after="0" w:line="240" w:lineRule="auto"/>
        <w:ind w:left="284" w:hanging="142"/>
        <w:rPr>
          <w:rFonts w:cstheme="minorHAnsi"/>
        </w:rPr>
      </w:pPr>
      <w:r w:rsidRPr="00402DC6">
        <w:rPr>
          <w:rFonts w:cstheme="minorHAnsi"/>
        </w:rPr>
        <w:t>korisniku usluge:</w:t>
      </w:r>
    </w:p>
    <w:p w14:paraId="7D6D191A" w14:textId="72AE3FA0" w:rsidR="00E35993" w:rsidRPr="00402DC6" w:rsidRDefault="00000000" w:rsidP="004B1DCB">
      <w:pPr>
        <w:pStyle w:val="Odlomakpopisa"/>
        <w:numPr>
          <w:ilvl w:val="3"/>
          <w:numId w:val="10"/>
        </w:numPr>
        <w:autoSpaceDE w:val="0"/>
        <w:autoSpaceDN w:val="0"/>
        <w:adjustRightInd w:val="0"/>
        <w:spacing w:after="0" w:line="240" w:lineRule="auto"/>
        <w:ind w:left="993" w:hanging="284"/>
        <w:jc w:val="both"/>
        <w:rPr>
          <w:rFonts w:cstheme="minorHAnsi"/>
        </w:rPr>
      </w:pPr>
      <w:r w:rsidRPr="00402DC6">
        <w:rPr>
          <w:rFonts w:cstheme="minorHAnsi"/>
        </w:rPr>
        <w:t>ime i prezime fizičke osobe ili naziv pravne osobe, OIB i adresa</w:t>
      </w:r>
    </w:p>
    <w:p w14:paraId="5D68F208" w14:textId="7EA4264B" w:rsidR="00E35993" w:rsidRPr="00402DC6" w:rsidRDefault="00000000" w:rsidP="004B1DCB">
      <w:pPr>
        <w:pStyle w:val="Odlomakpopisa"/>
        <w:numPr>
          <w:ilvl w:val="3"/>
          <w:numId w:val="10"/>
        </w:numPr>
        <w:autoSpaceDE w:val="0"/>
        <w:autoSpaceDN w:val="0"/>
        <w:adjustRightInd w:val="0"/>
        <w:spacing w:after="0" w:line="240" w:lineRule="auto"/>
        <w:ind w:left="993" w:hanging="284"/>
        <w:jc w:val="both"/>
        <w:rPr>
          <w:rFonts w:cstheme="minorHAnsi"/>
        </w:rPr>
      </w:pPr>
      <w:r w:rsidRPr="00402DC6">
        <w:rPr>
          <w:rFonts w:cstheme="minorHAnsi"/>
        </w:rPr>
        <w:t>kategoriji korisnika</w:t>
      </w:r>
    </w:p>
    <w:p w14:paraId="1E19F2DA" w14:textId="1EADD73D" w:rsidR="00E35993" w:rsidRPr="00402DC6" w:rsidRDefault="00000000" w:rsidP="004B1DCB">
      <w:pPr>
        <w:pStyle w:val="Odlomakpopisa"/>
        <w:numPr>
          <w:ilvl w:val="3"/>
          <w:numId w:val="10"/>
        </w:numPr>
        <w:autoSpaceDE w:val="0"/>
        <w:autoSpaceDN w:val="0"/>
        <w:adjustRightInd w:val="0"/>
        <w:spacing w:after="0" w:line="240" w:lineRule="auto"/>
        <w:ind w:left="993" w:hanging="284"/>
        <w:jc w:val="both"/>
        <w:rPr>
          <w:rFonts w:cstheme="minorHAnsi"/>
        </w:rPr>
      </w:pPr>
      <w:r w:rsidRPr="00402DC6">
        <w:rPr>
          <w:rFonts w:cstheme="minorHAnsi"/>
        </w:rPr>
        <w:t>obračunsko mjesto</w:t>
      </w:r>
    </w:p>
    <w:p w14:paraId="648655C8" w14:textId="1931AEC3" w:rsidR="00E35993" w:rsidRPr="00402DC6" w:rsidRDefault="00000000" w:rsidP="004B1DCB">
      <w:pPr>
        <w:pStyle w:val="Odlomakpopisa"/>
        <w:numPr>
          <w:ilvl w:val="3"/>
          <w:numId w:val="10"/>
        </w:numPr>
        <w:autoSpaceDE w:val="0"/>
        <w:autoSpaceDN w:val="0"/>
        <w:adjustRightInd w:val="0"/>
        <w:spacing w:after="0" w:line="240" w:lineRule="auto"/>
        <w:ind w:left="993" w:hanging="284"/>
        <w:jc w:val="both"/>
        <w:rPr>
          <w:rFonts w:cstheme="minorHAnsi"/>
        </w:rPr>
      </w:pPr>
      <w:r w:rsidRPr="00402DC6">
        <w:rPr>
          <w:rFonts w:cstheme="minorHAnsi"/>
        </w:rPr>
        <w:t>mjesto primopredaje</w:t>
      </w:r>
    </w:p>
    <w:p w14:paraId="1095C987" w14:textId="0F31FEB7" w:rsidR="00E35993" w:rsidRPr="00402DC6" w:rsidRDefault="00000000" w:rsidP="004B1DCB">
      <w:pPr>
        <w:pStyle w:val="Odlomakpopisa"/>
        <w:numPr>
          <w:ilvl w:val="3"/>
          <w:numId w:val="10"/>
        </w:numPr>
        <w:autoSpaceDE w:val="0"/>
        <w:autoSpaceDN w:val="0"/>
        <w:adjustRightInd w:val="0"/>
        <w:spacing w:after="0" w:line="240" w:lineRule="auto"/>
        <w:ind w:left="993" w:hanging="284"/>
        <w:jc w:val="both"/>
        <w:rPr>
          <w:rFonts w:cstheme="minorHAnsi"/>
        </w:rPr>
      </w:pPr>
      <w:r w:rsidRPr="00402DC6">
        <w:rPr>
          <w:rFonts w:cstheme="minorHAnsi"/>
        </w:rPr>
        <w:t>popis datuma kad su obavljene primopredaje miješanog komunalnog otpada od korisnika usluge u obračunskom razdoblju</w:t>
      </w:r>
    </w:p>
    <w:p w14:paraId="5D60FAC9" w14:textId="42437002" w:rsidR="00E35993" w:rsidRPr="00402DC6" w:rsidRDefault="00000000" w:rsidP="004B1DCB">
      <w:pPr>
        <w:pStyle w:val="Odlomakpopisa"/>
        <w:numPr>
          <w:ilvl w:val="3"/>
          <w:numId w:val="10"/>
        </w:numPr>
        <w:autoSpaceDE w:val="0"/>
        <w:autoSpaceDN w:val="0"/>
        <w:adjustRightInd w:val="0"/>
        <w:spacing w:after="0" w:line="240" w:lineRule="auto"/>
        <w:ind w:left="993" w:hanging="284"/>
        <w:jc w:val="both"/>
        <w:rPr>
          <w:rFonts w:cstheme="minorHAnsi"/>
        </w:rPr>
      </w:pPr>
      <w:r w:rsidRPr="00402DC6">
        <w:rPr>
          <w:rFonts w:cstheme="minorHAnsi"/>
        </w:rPr>
        <w:t>popis izjavljenih prigovora korisnika usluge</w:t>
      </w:r>
    </w:p>
    <w:p w14:paraId="6C81DA71" w14:textId="65714849" w:rsidR="00E35993" w:rsidRPr="00402DC6" w:rsidRDefault="00000000" w:rsidP="004B1DCB">
      <w:pPr>
        <w:pStyle w:val="Odlomakpopisa"/>
        <w:numPr>
          <w:ilvl w:val="0"/>
          <w:numId w:val="28"/>
        </w:numPr>
        <w:autoSpaceDE w:val="0"/>
        <w:autoSpaceDN w:val="0"/>
        <w:adjustRightInd w:val="0"/>
        <w:spacing w:after="0" w:line="240" w:lineRule="auto"/>
        <w:ind w:left="284" w:hanging="142"/>
        <w:jc w:val="both"/>
        <w:rPr>
          <w:rFonts w:cstheme="minorHAnsi"/>
        </w:rPr>
      </w:pPr>
      <w:r w:rsidRPr="00402DC6">
        <w:rPr>
          <w:rFonts w:cstheme="minorHAnsi"/>
        </w:rPr>
        <w:t>korištenju javne usluge za obračunsko mjesto:</w:t>
      </w:r>
    </w:p>
    <w:p w14:paraId="4CA610B2" w14:textId="74CAF1BC" w:rsidR="00E35993" w:rsidRPr="00402DC6" w:rsidRDefault="00000000" w:rsidP="004B1DCB">
      <w:pPr>
        <w:pStyle w:val="Odlomakpopisa"/>
        <w:numPr>
          <w:ilvl w:val="6"/>
          <w:numId w:val="10"/>
        </w:numPr>
        <w:autoSpaceDE w:val="0"/>
        <w:autoSpaceDN w:val="0"/>
        <w:adjustRightInd w:val="0"/>
        <w:spacing w:after="0" w:line="240" w:lineRule="auto"/>
        <w:ind w:left="993" w:hanging="284"/>
        <w:jc w:val="both"/>
        <w:rPr>
          <w:rFonts w:cstheme="minorHAnsi"/>
        </w:rPr>
      </w:pPr>
      <w:r w:rsidRPr="00402DC6">
        <w:rPr>
          <w:rFonts w:cstheme="minorHAnsi"/>
        </w:rPr>
        <w:t>oznaka obračunskog mjesta koja sadrži adresu, naziv korisnika usluge i u slučaju potrebe dodatnu oznaku</w:t>
      </w:r>
    </w:p>
    <w:p w14:paraId="19DB4905" w14:textId="36585424" w:rsidR="00E35993" w:rsidRPr="00402DC6" w:rsidRDefault="00000000" w:rsidP="004B1DCB">
      <w:pPr>
        <w:pStyle w:val="Odlomakpopisa"/>
        <w:numPr>
          <w:ilvl w:val="6"/>
          <w:numId w:val="10"/>
        </w:numPr>
        <w:autoSpaceDE w:val="0"/>
        <w:autoSpaceDN w:val="0"/>
        <w:adjustRightInd w:val="0"/>
        <w:spacing w:after="0" w:line="240" w:lineRule="auto"/>
        <w:ind w:left="993" w:hanging="284"/>
        <w:jc w:val="both"/>
        <w:rPr>
          <w:rFonts w:cstheme="minorHAnsi"/>
        </w:rPr>
      </w:pPr>
      <w:r w:rsidRPr="00402DC6">
        <w:rPr>
          <w:rFonts w:cstheme="minorHAnsi"/>
        </w:rPr>
        <w:t>podatak o korištenju nekretnine na obračunskom mjestu (koristi se ili se trajno ne koristi)</w:t>
      </w:r>
    </w:p>
    <w:p w14:paraId="0C8CFBD1" w14:textId="6EAC64FE" w:rsidR="00E35993" w:rsidRPr="00402DC6" w:rsidRDefault="00000000" w:rsidP="004B1DCB">
      <w:pPr>
        <w:pStyle w:val="Odlomakpopisa"/>
        <w:numPr>
          <w:ilvl w:val="6"/>
          <w:numId w:val="10"/>
        </w:numPr>
        <w:autoSpaceDE w:val="0"/>
        <w:autoSpaceDN w:val="0"/>
        <w:adjustRightInd w:val="0"/>
        <w:spacing w:after="0" w:line="240" w:lineRule="auto"/>
        <w:ind w:left="993" w:hanging="284"/>
        <w:jc w:val="both"/>
        <w:rPr>
          <w:rFonts w:cstheme="minorHAnsi"/>
        </w:rPr>
      </w:pPr>
      <w:r w:rsidRPr="00402DC6">
        <w:rPr>
          <w:rFonts w:cstheme="minorHAnsi"/>
        </w:rPr>
        <w:t>datum zaprimanja zadnje Izjave o načinu korištenja javne usluge</w:t>
      </w:r>
    </w:p>
    <w:p w14:paraId="17A540D8" w14:textId="3C43E3F9" w:rsidR="00E35993" w:rsidRPr="00402DC6" w:rsidRDefault="00000000" w:rsidP="004B1DCB">
      <w:pPr>
        <w:pStyle w:val="Odlomakpopisa"/>
        <w:numPr>
          <w:ilvl w:val="6"/>
          <w:numId w:val="10"/>
        </w:numPr>
        <w:autoSpaceDE w:val="0"/>
        <w:autoSpaceDN w:val="0"/>
        <w:adjustRightInd w:val="0"/>
        <w:spacing w:after="0" w:line="240" w:lineRule="auto"/>
        <w:ind w:left="993" w:hanging="284"/>
        <w:jc w:val="both"/>
        <w:rPr>
          <w:rFonts w:cstheme="minorHAnsi"/>
        </w:rPr>
      </w:pPr>
      <w:r w:rsidRPr="00402DC6">
        <w:rPr>
          <w:rFonts w:cstheme="minorHAnsi"/>
        </w:rPr>
        <w:t>vrsta i količina spremnika s pripadajućim oznakama</w:t>
      </w:r>
    </w:p>
    <w:p w14:paraId="35BD8C56" w14:textId="77777777" w:rsidR="004B1DCB" w:rsidRDefault="00000000" w:rsidP="004B1DCB">
      <w:pPr>
        <w:pStyle w:val="Odlomakpopisa"/>
        <w:numPr>
          <w:ilvl w:val="6"/>
          <w:numId w:val="10"/>
        </w:numPr>
        <w:autoSpaceDE w:val="0"/>
        <w:autoSpaceDN w:val="0"/>
        <w:adjustRightInd w:val="0"/>
        <w:spacing w:after="0" w:line="240" w:lineRule="auto"/>
        <w:ind w:left="993" w:hanging="284"/>
        <w:jc w:val="both"/>
        <w:rPr>
          <w:rFonts w:cstheme="minorHAnsi"/>
        </w:rPr>
      </w:pPr>
      <w:r w:rsidRPr="00402DC6">
        <w:rPr>
          <w:rFonts w:cstheme="minorHAnsi"/>
        </w:rPr>
        <w:t>udio korisnika usluge u korištenju spremnika odnosno udio korisnika usluge iz Dodatka IV. Zakona</w:t>
      </w:r>
    </w:p>
    <w:p w14:paraId="7BBC6697" w14:textId="593DDFBF" w:rsidR="00E35993" w:rsidRPr="004B1DCB" w:rsidRDefault="00000000" w:rsidP="004B1DCB">
      <w:pPr>
        <w:pStyle w:val="Odlomakpopisa"/>
        <w:numPr>
          <w:ilvl w:val="6"/>
          <w:numId w:val="10"/>
        </w:numPr>
        <w:autoSpaceDE w:val="0"/>
        <w:autoSpaceDN w:val="0"/>
        <w:adjustRightInd w:val="0"/>
        <w:spacing w:after="0" w:line="240" w:lineRule="auto"/>
        <w:ind w:left="993" w:hanging="284"/>
        <w:jc w:val="both"/>
        <w:rPr>
          <w:rFonts w:cstheme="minorHAnsi"/>
        </w:rPr>
      </w:pPr>
      <w:r w:rsidRPr="004B1DCB">
        <w:rPr>
          <w:rFonts w:cstheme="minorHAnsi"/>
        </w:rPr>
        <w:t>datum i broj primopredaja miješanog komunalnog otpada i dokaz o izvršenoj usluzi prikupljanja miješanog komunalnog otpada u obračunskom razdoblju kada je sukladno Odluci o načinu pružanja javne usluge kao kriterij količine otpada određen volumen spremnika i broj pražnjenja</w:t>
      </w:r>
    </w:p>
    <w:p w14:paraId="05B8BB46" w14:textId="31A34560" w:rsidR="00E35993" w:rsidRPr="00402DC6" w:rsidRDefault="00000000" w:rsidP="00402DC6">
      <w:pPr>
        <w:pStyle w:val="Odlomakpopisa"/>
        <w:numPr>
          <w:ilvl w:val="0"/>
          <w:numId w:val="28"/>
        </w:numPr>
        <w:autoSpaceDE w:val="0"/>
        <w:autoSpaceDN w:val="0"/>
        <w:adjustRightInd w:val="0"/>
        <w:spacing w:after="0" w:line="240" w:lineRule="auto"/>
        <w:ind w:left="284" w:hanging="142"/>
        <w:rPr>
          <w:rFonts w:cstheme="minorHAnsi"/>
        </w:rPr>
      </w:pPr>
      <w:r w:rsidRPr="00402DC6">
        <w:rPr>
          <w:rFonts w:cstheme="minorHAnsi"/>
        </w:rPr>
        <w:lastRenderedPageBreak/>
        <w:t>korištenju reciklažnog dvorišta i mobilnog reciklažnog dvorišta:</w:t>
      </w:r>
    </w:p>
    <w:p w14:paraId="1AF52F32" w14:textId="30387A79" w:rsidR="00E35993" w:rsidRPr="004B1DCB" w:rsidRDefault="00000000" w:rsidP="004B1DCB">
      <w:pPr>
        <w:pStyle w:val="Odlomakpopisa"/>
        <w:numPr>
          <w:ilvl w:val="3"/>
          <w:numId w:val="9"/>
        </w:numPr>
        <w:autoSpaceDE w:val="0"/>
        <w:autoSpaceDN w:val="0"/>
        <w:adjustRightInd w:val="0"/>
        <w:spacing w:after="0" w:line="240" w:lineRule="auto"/>
        <w:ind w:left="993" w:hanging="284"/>
        <w:jc w:val="both"/>
        <w:rPr>
          <w:rFonts w:cstheme="minorHAnsi"/>
        </w:rPr>
      </w:pPr>
      <w:r w:rsidRPr="004B1DCB">
        <w:rPr>
          <w:rFonts w:cstheme="minorHAnsi"/>
        </w:rPr>
        <w:t>adresa reciklažnog dvorišta odnosno mobilnog reciklažnog dvorišta u koje korisnik usluge može predati otpad bez naknade</w:t>
      </w:r>
    </w:p>
    <w:p w14:paraId="4B203E92" w14:textId="3980E56A" w:rsidR="00E35993" w:rsidRPr="004B1DCB" w:rsidRDefault="00000000" w:rsidP="004B1DCB">
      <w:pPr>
        <w:pStyle w:val="Odlomakpopisa"/>
        <w:numPr>
          <w:ilvl w:val="3"/>
          <w:numId w:val="9"/>
        </w:numPr>
        <w:autoSpaceDE w:val="0"/>
        <w:autoSpaceDN w:val="0"/>
        <w:adjustRightInd w:val="0"/>
        <w:spacing w:after="0" w:line="240" w:lineRule="auto"/>
        <w:ind w:left="993" w:hanging="284"/>
        <w:jc w:val="both"/>
        <w:rPr>
          <w:rFonts w:cstheme="minorHAnsi"/>
        </w:rPr>
      </w:pPr>
      <w:r w:rsidRPr="004B1DCB">
        <w:rPr>
          <w:rFonts w:cstheme="minorHAnsi"/>
        </w:rPr>
        <w:t>datum korištenja uključujući korisnika usluge i članove kućanstva korisnika usluge</w:t>
      </w:r>
    </w:p>
    <w:p w14:paraId="2F0D43BA" w14:textId="72EE83CA" w:rsidR="00E35993" w:rsidRPr="00402DC6" w:rsidRDefault="00000000" w:rsidP="00402DC6">
      <w:pPr>
        <w:pStyle w:val="Odlomakpopisa"/>
        <w:numPr>
          <w:ilvl w:val="0"/>
          <w:numId w:val="28"/>
        </w:numPr>
        <w:autoSpaceDE w:val="0"/>
        <w:autoSpaceDN w:val="0"/>
        <w:adjustRightInd w:val="0"/>
        <w:spacing w:after="0" w:line="240" w:lineRule="auto"/>
        <w:ind w:left="284" w:hanging="142"/>
        <w:rPr>
          <w:rFonts w:cstheme="minorHAnsi"/>
        </w:rPr>
      </w:pPr>
      <w:r w:rsidRPr="00402DC6">
        <w:rPr>
          <w:rFonts w:cstheme="minorHAnsi"/>
        </w:rPr>
        <w:t>korištenju usluge prikupljanja glomaznog otpada na lokaciji obračunskog mjesta korisnika usluge:</w:t>
      </w:r>
    </w:p>
    <w:p w14:paraId="61259847" w14:textId="77777777" w:rsidR="004B1DCB" w:rsidRDefault="00000000" w:rsidP="004B1DCB">
      <w:pPr>
        <w:pStyle w:val="Odlomakpopisa"/>
        <w:numPr>
          <w:ilvl w:val="6"/>
          <w:numId w:val="9"/>
        </w:numPr>
        <w:autoSpaceDE w:val="0"/>
        <w:autoSpaceDN w:val="0"/>
        <w:adjustRightInd w:val="0"/>
        <w:spacing w:after="0" w:line="240" w:lineRule="auto"/>
        <w:ind w:left="993" w:hanging="284"/>
        <w:rPr>
          <w:rFonts w:cstheme="minorHAnsi"/>
        </w:rPr>
      </w:pPr>
      <w:r w:rsidRPr="004B1DCB">
        <w:rPr>
          <w:rFonts w:cstheme="minorHAnsi"/>
        </w:rPr>
        <w:t>korisnik usluge, datum preuzimanja glomaznog otpada u okviru javne usluge</w:t>
      </w:r>
    </w:p>
    <w:p w14:paraId="3B755261" w14:textId="31B3FE0A" w:rsidR="00E35993" w:rsidRPr="004B1DCB" w:rsidRDefault="00000000" w:rsidP="004B1DCB">
      <w:pPr>
        <w:pStyle w:val="Odlomakpopisa"/>
        <w:numPr>
          <w:ilvl w:val="6"/>
          <w:numId w:val="9"/>
        </w:numPr>
        <w:autoSpaceDE w:val="0"/>
        <w:autoSpaceDN w:val="0"/>
        <w:adjustRightInd w:val="0"/>
        <w:spacing w:after="0" w:line="240" w:lineRule="auto"/>
        <w:ind w:left="993" w:hanging="284"/>
        <w:rPr>
          <w:rFonts w:cstheme="minorHAnsi"/>
        </w:rPr>
      </w:pPr>
      <w:r w:rsidRPr="004B1DCB">
        <w:rPr>
          <w:rFonts w:cstheme="minorHAnsi"/>
        </w:rPr>
        <w:t>korisnik usluge, datum zahtjeva i datum preuzimanja glomaznog otpada na zahtjev korisnika usluge.</w:t>
      </w:r>
      <w:r w:rsidR="00AB7A22" w:rsidRPr="004B1DCB">
        <w:rPr>
          <w:rFonts w:cstheme="minorHAnsi"/>
        </w:rPr>
        <w:t>„</w:t>
      </w:r>
    </w:p>
    <w:bookmarkEnd w:id="22"/>
    <w:p w14:paraId="1EE62FB4" w14:textId="77777777" w:rsidR="00E35993" w:rsidRPr="00287378" w:rsidRDefault="00E35993" w:rsidP="00287378">
      <w:pPr>
        <w:autoSpaceDE w:val="0"/>
        <w:autoSpaceDN w:val="0"/>
        <w:adjustRightInd w:val="0"/>
        <w:spacing w:after="0" w:line="240" w:lineRule="auto"/>
        <w:ind w:left="708"/>
        <w:rPr>
          <w:rFonts w:cstheme="minorHAnsi"/>
        </w:rPr>
      </w:pPr>
    </w:p>
    <w:p w14:paraId="7FC0C568" w14:textId="566102B3" w:rsidR="00E35993" w:rsidRPr="00287378" w:rsidRDefault="00000000" w:rsidP="00287378">
      <w:pPr>
        <w:autoSpaceDE w:val="0"/>
        <w:autoSpaceDN w:val="0"/>
        <w:adjustRightInd w:val="0"/>
        <w:spacing w:after="0" w:line="240" w:lineRule="auto"/>
        <w:jc w:val="both"/>
        <w:rPr>
          <w:rFonts w:cstheme="minorHAnsi"/>
        </w:rPr>
      </w:pPr>
      <w:r w:rsidRPr="00287378">
        <w:rPr>
          <w:rFonts w:cstheme="minorHAnsi"/>
        </w:rPr>
        <w:t xml:space="preserve"> </w:t>
      </w:r>
      <w:r w:rsidR="005A178C" w:rsidRPr="00287378">
        <w:rPr>
          <w:rFonts w:cstheme="minorHAnsi"/>
        </w:rPr>
        <w:t>Stavak 3. briše se.</w:t>
      </w:r>
    </w:p>
    <w:p w14:paraId="5226A562" w14:textId="77777777" w:rsidR="00BF3EA3" w:rsidRPr="00287378" w:rsidRDefault="00BF3EA3" w:rsidP="00287378">
      <w:pPr>
        <w:pStyle w:val="Bezproreda"/>
        <w:jc w:val="both"/>
        <w:rPr>
          <w:rFonts w:cstheme="minorHAnsi"/>
        </w:rPr>
      </w:pPr>
    </w:p>
    <w:p w14:paraId="431FB12F" w14:textId="39A794F7" w:rsidR="00E35993" w:rsidRPr="00287378" w:rsidRDefault="00000000" w:rsidP="00054E46">
      <w:pPr>
        <w:spacing w:after="0" w:line="240" w:lineRule="auto"/>
        <w:jc w:val="center"/>
        <w:rPr>
          <w:rFonts w:cstheme="minorHAnsi"/>
          <w:b/>
        </w:rPr>
      </w:pPr>
      <w:r w:rsidRPr="00287378">
        <w:rPr>
          <w:rFonts w:cstheme="minorHAnsi"/>
          <w:b/>
        </w:rPr>
        <w:t xml:space="preserve">Članak </w:t>
      </w:r>
      <w:r w:rsidR="004900D8" w:rsidRPr="00287378">
        <w:rPr>
          <w:rFonts w:cstheme="minorHAnsi"/>
          <w:b/>
        </w:rPr>
        <w:t>1</w:t>
      </w:r>
      <w:r w:rsidR="00054E46">
        <w:rPr>
          <w:rFonts w:cstheme="minorHAnsi"/>
          <w:b/>
        </w:rPr>
        <w:t>6</w:t>
      </w:r>
      <w:r w:rsidRPr="00287378">
        <w:rPr>
          <w:rFonts w:cstheme="minorHAnsi"/>
          <w:b/>
        </w:rPr>
        <w:t>.</w:t>
      </w:r>
    </w:p>
    <w:p w14:paraId="2B3D8433" w14:textId="77777777" w:rsidR="0066771E" w:rsidRDefault="0066771E" w:rsidP="00287378">
      <w:pPr>
        <w:pStyle w:val="Bezproreda"/>
        <w:jc w:val="both"/>
        <w:rPr>
          <w:rFonts w:cstheme="minorHAnsi"/>
          <w:b/>
          <w:bCs/>
        </w:rPr>
      </w:pPr>
    </w:p>
    <w:p w14:paraId="31DD2208" w14:textId="10AF2C27" w:rsidR="00E35993" w:rsidRPr="00287378" w:rsidRDefault="00000000" w:rsidP="00287378">
      <w:pPr>
        <w:pStyle w:val="Bezproreda"/>
        <w:jc w:val="both"/>
        <w:rPr>
          <w:rFonts w:cstheme="minorHAnsi"/>
          <w:b/>
          <w:bCs/>
        </w:rPr>
      </w:pPr>
      <w:r w:rsidRPr="00287378">
        <w:rPr>
          <w:rFonts w:cstheme="minorHAnsi"/>
          <w:b/>
          <w:bCs/>
        </w:rPr>
        <w:t>INFORMIRANJE KORISNIKA JAVNE USLUGE O NAČINU DJELOVANJA SUSTAVA GOSPODARENJA OTPADOM</w:t>
      </w:r>
    </w:p>
    <w:p w14:paraId="79ACD7A5" w14:textId="76D9BC57" w:rsidR="004900D8" w:rsidRPr="00287378" w:rsidRDefault="004900D8" w:rsidP="00287378">
      <w:pPr>
        <w:pStyle w:val="Bezproreda"/>
        <w:jc w:val="both"/>
        <w:rPr>
          <w:rFonts w:cstheme="minorHAnsi"/>
          <w:b/>
          <w:bCs/>
        </w:rPr>
      </w:pPr>
    </w:p>
    <w:p w14:paraId="1A1B48EC" w14:textId="52BCD774" w:rsidR="004900D8" w:rsidRPr="00287378" w:rsidRDefault="00AB6DB5" w:rsidP="00287378">
      <w:pPr>
        <w:pStyle w:val="Bezproreda"/>
        <w:jc w:val="both"/>
        <w:rPr>
          <w:rFonts w:cstheme="minorHAnsi"/>
        </w:rPr>
      </w:pPr>
      <w:bookmarkStart w:id="23" w:name="_Hlk119051870"/>
      <w:r w:rsidRPr="00287378">
        <w:rPr>
          <w:rFonts w:cstheme="minorHAnsi"/>
          <w:bCs/>
        </w:rPr>
        <w:t>Č</w:t>
      </w:r>
      <w:r w:rsidR="004900D8" w:rsidRPr="00287378">
        <w:rPr>
          <w:rFonts w:cstheme="minorHAnsi"/>
          <w:bCs/>
        </w:rPr>
        <w:t>lanak 2</w:t>
      </w:r>
      <w:r w:rsidR="0066771E">
        <w:rPr>
          <w:rFonts w:cstheme="minorHAnsi"/>
          <w:bCs/>
        </w:rPr>
        <w:t>2</w:t>
      </w:r>
      <w:r w:rsidR="004900D8" w:rsidRPr="00287378">
        <w:rPr>
          <w:rFonts w:cstheme="minorHAnsi"/>
          <w:bCs/>
        </w:rPr>
        <w:t>.</w:t>
      </w:r>
      <w:r w:rsidR="003F6731" w:rsidRPr="00287378">
        <w:rPr>
          <w:rFonts w:cstheme="minorHAnsi"/>
          <w:bCs/>
        </w:rPr>
        <w:t xml:space="preserve"> </w:t>
      </w:r>
      <w:bookmarkEnd w:id="23"/>
      <w:r w:rsidR="004900D8" w:rsidRPr="00287378">
        <w:rPr>
          <w:rFonts w:cstheme="minorHAnsi"/>
          <w:bCs/>
        </w:rPr>
        <w:t>mijenja</w:t>
      </w:r>
      <w:r w:rsidR="003F6731" w:rsidRPr="00287378">
        <w:rPr>
          <w:rFonts w:cstheme="minorHAnsi"/>
          <w:bCs/>
        </w:rPr>
        <w:t xml:space="preserve"> se</w:t>
      </w:r>
      <w:r w:rsidR="004900D8" w:rsidRPr="00287378">
        <w:rPr>
          <w:rFonts w:cstheme="minorHAnsi"/>
          <w:bCs/>
        </w:rPr>
        <w:t xml:space="preserve"> i glasi: </w:t>
      </w:r>
    </w:p>
    <w:p w14:paraId="0B6F4B1A" w14:textId="77777777" w:rsidR="00E35993" w:rsidRPr="00287378" w:rsidRDefault="00E35993" w:rsidP="00287378">
      <w:pPr>
        <w:pStyle w:val="Bezproreda"/>
        <w:rPr>
          <w:rFonts w:cstheme="minorHAnsi"/>
        </w:rPr>
      </w:pPr>
    </w:p>
    <w:p w14:paraId="292905E2" w14:textId="09355877" w:rsidR="00E35993" w:rsidRPr="00287378" w:rsidRDefault="00362DFE" w:rsidP="00287378">
      <w:pPr>
        <w:pStyle w:val="Bezproreda"/>
        <w:jc w:val="both"/>
        <w:rPr>
          <w:rFonts w:cstheme="minorHAnsi"/>
        </w:rPr>
      </w:pPr>
      <w:bookmarkStart w:id="24" w:name="_Hlk120797922"/>
      <w:r w:rsidRPr="00287378">
        <w:rPr>
          <w:rFonts w:cstheme="minorHAnsi"/>
        </w:rPr>
        <w:t>„Davatelj javne usluge dostavlja korisniku usluge do kraja prosinca tekuće kalendarske godine za iduću kalendarsku godinu obavijest o prikupljanju miješanog komunalnog otpada,  reciklabilnog komunalnog otpada, glomaznog otpada u pisanom obliku ili putem mrežne stranice ili na drugi prihvatljiv način, koja sadržava:</w:t>
      </w:r>
    </w:p>
    <w:p w14:paraId="25D37B4E" w14:textId="05253E9F" w:rsidR="00E35993" w:rsidRPr="0066771E" w:rsidRDefault="00000000" w:rsidP="0066771E">
      <w:pPr>
        <w:pStyle w:val="Odlomakpopisa"/>
        <w:numPr>
          <w:ilvl w:val="1"/>
          <w:numId w:val="36"/>
        </w:numPr>
        <w:autoSpaceDE w:val="0"/>
        <w:autoSpaceDN w:val="0"/>
        <w:adjustRightInd w:val="0"/>
        <w:spacing w:after="0" w:line="240" w:lineRule="auto"/>
        <w:ind w:left="284" w:hanging="284"/>
        <w:jc w:val="both"/>
        <w:rPr>
          <w:rFonts w:cstheme="minorHAnsi"/>
        </w:rPr>
      </w:pPr>
      <w:r w:rsidRPr="0066771E">
        <w:rPr>
          <w:rFonts w:cstheme="minorHAnsi"/>
        </w:rPr>
        <w:t>raspored s planiranim datumima primopredaje miješanog komunalnog otpada, biootpada i reciklabilnog</w:t>
      </w:r>
      <w:r w:rsidR="005863C2" w:rsidRPr="0066771E">
        <w:rPr>
          <w:rFonts w:cstheme="minorHAnsi"/>
        </w:rPr>
        <w:t xml:space="preserve"> </w:t>
      </w:r>
      <w:r w:rsidRPr="0066771E">
        <w:rPr>
          <w:rFonts w:cstheme="minorHAnsi"/>
        </w:rPr>
        <w:t>komunalnog otpada</w:t>
      </w:r>
    </w:p>
    <w:p w14:paraId="3D2E2EC3" w14:textId="2F1205B0" w:rsidR="00E35993" w:rsidRPr="0066771E" w:rsidRDefault="00000000" w:rsidP="0066771E">
      <w:pPr>
        <w:pStyle w:val="Odlomakpopisa"/>
        <w:numPr>
          <w:ilvl w:val="1"/>
          <w:numId w:val="36"/>
        </w:numPr>
        <w:autoSpaceDE w:val="0"/>
        <w:autoSpaceDN w:val="0"/>
        <w:adjustRightInd w:val="0"/>
        <w:spacing w:after="0" w:line="240" w:lineRule="auto"/>
        <w:ind w:left="284" w:hanging="284"/>
        <w:jc w:val="both"/>
        <w:rPr>
          <w:rFonts w:cstheme="minorHAnsi"/>
        </w:rPr>
      </w:pPr>
      <w:r w:rsidRPr="0066771E">
        <w:rPr>
          <w:rFonts w:cstheme="minorHAnsi"/>
        </w:rPr>
        <w:t>lokaciju i radno vrijeme reciklažnog dvorišta</w:t>
      </w:r>
    </w:p>
    <w:p w14:paraId="2FC4B6FF" w14:textId="33A547E7" w:rsidR="00E35993" w:rsidRPr="0066771E" w:rsidRDefault="00000000" w:rsidP="0066771E">
      <w:pPr>
        <w:pStyle w:val="Odlomakpopisa"/>
        <w:numPr>
          <w:ilvl w:val="1"/>
          <w:numId w:val="36"/>
        </w:numPr>
        <w:autoSpaceDE w:val="0"/>
        <w:autoSpaceDN w:val="0"/>
        <w:adjustRightInd w:val="0"/>
        <w:spacing w:after="0" w:line="240" w:lineRule="auto"/>
        <w:ind w:left="284" w:hanging="284"/>
        <w:jc w:val="both"/>
        <w:rPr>
          <w:rFonts w:cstheme="minorHAnsi"/>
        </w:rPr>
      </w:pPr>
      <w:r w:rsidRPr="0066771E">
        <w:rPr>
          <w:rFonts w:cstheme="minorHAnsi"/>
        </w:rPr>
        <w:t>lokaciju, datum i radno vrijeme mobilnog reciklažnog dvorišta</w:t>
      </w:r>
    </w:p>
    <w:p w14:paraId="28AD2B68" w14:textId="55A500F1" w:rsidR="00E35993" w:rsidRPr="0066771E" w:rsidRDefault="00000000" w:rsidP="0066771E">
      <w:pPr>
        <w:pStyle w:val="Odlomakpopisa"/>
        <w:numPr>
          <w:ilvl w:val="1"/>
          <w:numId w:val="36"/>
        </w:numPr>
        <w:autoSpaceDE w:val="0"/>
        <w:autoSpaceDN w:val="0"/>
        <w:adjustRightInd w:val="0"/>
        <w:spacing w:after="0" w:line="240" w:lineRule="auto"/>
        <w:ind w:left="284" w:hanging="284"/>
        <w:jc w:val="both"/>
        <w:rPr>
          <w:rFonts w:cstheme="minorHAnsi"/>
        </w:rPr>
      </w:pPr>
      <w:r w:rsidRPr="0066771E">
        <w:rPr>
          <w:rFonts w:cstheme="minorHAnsi"/>
        </w:rPr>
        <w:t>plan s datumima preuzimanja glomaznog otpada u okviru javne usluge</w:t>
      </w:r>
    </w:p>
    <w:p w14:paraId="1666F54C" w14:textId="43E17D35" w:rsidR="00E35993" w:rsidRPr="0066771E" w:rsidRDefault="00000000" w:rsidP="0066771E">
      <w:pPr>
        <w:pStyle w:val="Odlomakpopisa"/>
        <w:numPr>
          <w:ilvl w:val="1"/>
          <w:numId w:val="36"/>
        </w:numPr>
        <w:autoSpaceDE w:val="0"/>
        <w:autoSpaceDN w:val="0"/>
        <w:adjustRightInd w:val="0"/>
        <w:spacing w:after="0" w:line="240" w:lineRule="auto"/>
        <w:ind w:left="284" w:hanging="284"/>
        <w:jc w:val="both"/>
        <w:rPr>
          <w:rFonts w:cstheme="minorHAnsi"/>
        </w:rPr>
      </w:pPr>
      <w:r w:rsidRPr="0066771E">
        <w:rPr>
          <w:rFonts w:cstheme="minorHAnsi"/>
        </w:rPr>
        <w:t>uputu o kompostiranju za korisnika usluge koji kompostira biootpad</w:t>
      </w:r>
    </w:p>
    <w:p w14:paraId="06DD2726" w14:textId="7B95FE6C" w:rsidR="00E35993" w:rsidRPr="0066771E" w:rsidRDefault="00000000" w:rsidP="0066771E">
      <w:pPr>
        <w:pStyle w:val="Odlomakpopisa"/>
        <w:numPr>
          <w:ilvl w:val="1"/>
          <w:numId w:val="36"/>
        </w:numPr>
        <w:autoSpaceDE w:val="0"/>
        <w:autoSpaceDN w:val="0"/>
        <w:adjustRightInd w:val="0"/>
        <w:spacing w:after="0" w:line="240" w:lineRule="auto"/>
        <w:ind w:left="284" w:hanging="284"/>
        <w:jc w:val="both"/>
        <w:rPr>
          <w:rFonts w:cstheme="minorHAnsi"/>
        </w:rPr>
      </w:pPr>
      <w:r w:rsidRPr="0066771E">
        <w:rPr>
          <w:rFonts w:cstheme="minorHAnsi"/>
        </w:rPr>
        <w:t>uputu o postupanju s miješanim komunalnim otpadom, biootpadom, reciklabilnim komunalnim otpadom i</w:t>
      </w:r>
      <w:r w:rsidR="005C4FBA" w:rsidRPr="0066771E">
        <w:rPr>
          <w:rFonts w:cstheme="minorHAnsi"/>
        </w:rPr>
        <w:t xml:space="preserve"> </w:t>
      </w:r>
      <w:r w:rsidRPr="0066771E">
        <w:rPr>
          <w:rFonts w:cstheme="minorHAnsi"/>
        </w:rPr>
        <w:t>opasnim komunalnim otpadom</w:t>
      </w:r>
    </w:p>
    <w:p w14:paraId="6D339BAB" w14:textId="402BB3A8" w:rsidR="00E35993" w:rsidRPr="0066771E" w:rsidRDefault="00000000" w:rsidP="0066771E">
      <w:pPr>
        <w:pStyle w:val="Odlomakpopisa"/>
        <w:numPr>
          <w:ilvl w:val="1"/>
          <w:numId w:val="36"/>
        </w:numPr>
        <w:autoSpaceDE w:val="0"/>
        <w:autoSpaceDN w:val="0"/>
        <w:adjustRightInd w:val="0"/>
        <w:spacing w:after="0" w:line="240" w:lineRule="auto"/>
        <w:ind w:left="284" w:hanging="284"/>
        <w:jc w:val="both"/>
        <w:rPr>
          <w:rFonts w:cstheme="minorHAnsi"/>
        </w:rPr>
      </w:pPr>
      <w:r w:rsidRPr="0066771E">
        <w:rPr>
          <w:rFonts w:cstheme="minorHAnsi"/>
        </w:rPr>
        <w:t>uputu o korištenju reciklažnog dvorišta i mobilnog reciklažnog dvorišta i izvršenju obveze predaje opasnog</w:t>
      </w:r>
      <w:r w:rsidR="00896708" w:rsidRPr="0066771E">
        <w:rPr>
          <w:rFonts w:cstheme="minorHAnsi"/>
        </w:rPr>
        <w:t xml:space="preserve"> </w:t>
      </w:r>
      <w:r w:rsidRPr="0066771E">
        <w:rPr>
          <w:rFonts w:cstheme="minorHAnsi"/>
        </w:rPr>
        <w:t>komunalnog otpada iz članka 70. stavka 4. točke 6. Zakona</w:t>
      </w:r>
    </w:p>
    <w:p w14:paraId="6FE7D82B" w14:textId="785287E8" w:rsidR="00E35993" w:rsidRPr="0066771E" w:rsidRDefault="00000000" w:rsidP="0066771E">
      <w:pPr>
        <w:pStyle w:val="Odlomakpopisa"/>
        <w:numPr>
          <w:ilvl w:val="1"/>
          <w:numId w:val="36"/>
        </w:numPr>
        <w:autoSpaceDE w:val="0"/>
        <w:autoSpaceDN w:val="0"/>
        <w:adjustRightInd w:val="0"/>
        <w:spacing w:after="0" w:line="240" w:lineRule="auto"/>
        <w:ind w:left="284" w:hanging="284"/>
        <w:jc w:val="both"/>
        <w:rPr>
          <w:rFonts w:cstheme="minorHAnsi"/>
        </w:rPr>
      </w:pPr>
      <w:r w:rsidRPr="0066771E">
        <w:rPr>
          <w:rFonts w:cstheme="minorHAnsi"/>
        </w:rPr>
        <w:t>kontakt podatke i način podnošenja zahtjeva za preuzimanje komunalnog otpada na zahtjev korisnika usluge</w:t>
      </w:r>
    </w:p>
    <w:p w14:paraId="330999D0" w14:textId="37F446B1" w:rsidR="00D67A2F" w:rsidRPr="0066771E" w:rsidRDefault="00000000" w:rsidP="0066771E">
      <w:pPr>
        <w:pStyle w:val="Odlomakpopisa"/>
        <w:numPr>
          <w:ilvl w:val="1"/>
          <w:numId w:val="36"/>
        </w:numPr>
        <w:autoSpaceDE w:val="0"/>
        <w:autoSpaceDN w:val="0"/>
        <w:adjustRightInd w:val="0"/>
        <w:spacing w:after="0" w:line="240" w:lineRule="auto"/>
        <w:ind w:left="284" w:hanging="284"/>
        <w:jc w:val="both"/>
        <w:rPr>
          <w:rFonts w:cstheme="minorHAnsi"/>
        </w:rPr>
      </w:pPr>
      <w:r w:rsidRPr="0066771E">
        <w:rPr>
          <w:rFonts w:cstheme="minorHAnsi"/>
        </w:rPr>
        <w:t>uputu o preuzimanju glomaznog otpada na zahtjev korisnika usluge.</w:t>
      </w:r>
      <w:r w:rsidR="00362DFE" w:rsidRPr="0066771E">
        <w:rPr>
          <w:rFonts w:cstheme="minorHAnsi"/>
        </w:rPr>
        <w:t>“</w:t>
      </w:r>
      <w:r w:rsidRPr="0066771E">
        <w:rPr>
          <w:rFonts w:cstheme="minorHAnsi"/>
        </w:rPr>
        <w:t xml:space="preserve"> </w:t>
      </w:r>
    </w:p>
    <w:bookmarkEnd w:id="24"/>
    <w:p w14:paraId="6F20BE54" w14:textId="77777777" w:rsidR="00236302" w:rsidRPr="00287378" w:rsidRDefault="00236302" w:rsidP="00287378">
      <w:pPr>
        <w:autoSpaceDE w:val="0"/>
        <w:autoSpaceDN w:val="0"/>
        <w:adjustRightInd w:val="0"/>
        <w:spacing w:after="0" w:line="240" w:lineRule="auto"/>
        <w:rPr>
          <w:rFonts w:cstheme="minorHAnsi"/>
          <w:i/>
        </w:rPr>
      </w:pPr>
    </w:p>
    <w:p w14:paraId="6EEAC98E" w14:textId="47338FE3" w:rsidR="00236302" w:rsidRPr="00287378" w:rsidRDefault="00236302" w:rsidP="00054E46">
      <w:pPr>
        <w:pStyle w:val="Bezproreda"/>
        <w:jc w:val="center"/>
        <w:rPr>
          <w:rFonts w:cstheme="minorHAnsi"/>
          <w:b/>
          <w:bCs/>
        </w:rPr>
      </w:pPr>
      <w:r w:rsidRPr="00287378">
        <w:rPr>
          <w:rFonts w:cstheme="minorHAnsi"/>
          <w:b/>
          <w:bCs/>
        </w:rPr>
        <w:t>Članak 1</w:t>
      </w:r>
      <w:r w:rsidR="00054E46">
        <w:rPr>
          <w:rFonts w:cstheme="minorHAnsi"/>
          <w:b/>
          <w:bCs/>
        </w:rPr>
        <w:t>7</w:t>
      </w:r>
      <w:r w:rsidRPr="00287378">
        <w:rPr>
          <w:rFonts w:cstheme="minorHAnsi"/>
          <w:b/>
          <w:bCs/>
        </w:rPr>
        <w:t>.</w:t>
      </w:r>
    </w:p>
    <w:p w14:paraId="12AE6360" w14:textId="4727240E" w:rsidR="00236302" w:rsidRPr="00287378" w:rsidRDefault="00236302" w:rsidP="00287378">
      <w:pPr>
        <w:pStyle w:val="Bezproreda"/>
        <w:jc w:val="both"/>
        <w:rPr>
          <w:rFonts w:cstheme="minorHAnsi"/>
          <w:b/>
          <w:bCs/>
        </w:rPr>
      </w:pPr>
    </w:p>
    <w:p w14:paraId="439F0BAF" w14:textId="6D9BCA21" w:rsidR="00236302" w:rsidRPr="00287378" w:rsidRDefault="00AB6DB5" w:rsidP="00287378">
      <w:pPr>
        <w:pStyle w:val="Bezproreda"/>
        <w:jc w:val="both"/>
        <w:rPr>
          <w:rFonts w:cstheme="minorHAnsi"/>
          <w:b/>
          <w:bCs/>
        </w:rPr>
      </w:pPr>
      <w:r w:rsidRPr="00287378">
        <w:rPr>
          <w:rFonts w:cstheme="minorHAnsi"/>
          <w:bCs/>
        </w:rPr>
        <w:t>Č</w:t>
      </w:r>
      <w:r w:rsidR="00236302" w:rsidRPr="00287378">
        <w:rPr>
          <w:rFonts w:cstheme="minorHAnsi"/>
          <w:bCs/>
        </w:rPr>
        <w:t>lanak 2</w:t>
      </w:r>
      <w:r w:rsidR="00967183">
        <w:rPr>
          <w:rFonts w:cstheme="minorHAnsi"/>
          <w:bCs/>
        </w:rPr>
        <w:t>3</w:t>
      </w:r>
      <w:r w:rsidR="00236302" w:rsidRPr="00287378">
        <w:rPr>
          <w:rFonts w:cstheme="minorHAnsi"/>
          <w:bCs/>
        </w:rPr>
        <w:t xml:space="preserve">. mijenja i glasi: </w:t>
      </w:r>
    </w:p>
    <w:p w14:paraId="3F89A538" w14:textId="77777777" w:rsidR="00E35993" w:rsidRPr="00287378" w:rsidRDefault="00E35993" w:rsidP="00287378">
      <w:pPr>
        <w:pStyle w:val="Bezproreda"/>
        <w:jc w:val="both"/>
        <w:rPr>
          <w:rFonts w:cstheme="minorHAnsi"/>
        </w:rPr>
      </w:pPr>
    </w:p>
    <w:p w14:paraId="355EC129" w14:textId="76E60E8B" w:rsidR="00E35993" w:rsidRPr="00287378" w:rsidRDefault="00362DFE" w:rsidP="00287378">
      <w:pPr>
        <w:pStyle w:val="Bezproreda"/>
        <w:jc w:val="both"/>
        <w:rPr>
          <w:rFonts w:cstheme="minorHAnsi"/>
        </w:rPr>
      </w:pPr>
      <w:bookmarkStart w:id="25" w:name="_Hlk120798240"/>
      <w:r w:rsidRPr="00287378">
        <w:rPr>
          <w:rFonts w:cstheme="minorHAnsi"/>
        </w:rPr>
        <w:t>„</w:t>
      </w:r>
      <w:r w:rsidR="00054E46">
        <w:rPr>
          <w:rFonts w:cstheme="minorHAnsi"/>
        </w:rPr>
        <w:t>Općina Žakanje</w:t>
      </w:r>
      <w:r w:rsidRPr="00287378">
        <w:rPr>
          <w:rFonts w:cstheme="minorHAnsi"/>
        </w:rPr>
        <w:t xml:space="preserve">  i davatelj javne usluge na svojoj mrežnoj stranici objavljuju i ažurno održavaju popis:</w:t>
      </w:r>
    </w:p>
    <w:p w14:paraId="0F251106" w14:textId="76BAC2D1" w:rsidR="00E35993" w:rsidRPr="00287378" w:rsidRDefault="00000000" w:rsidP="00054E46">
      <w:pPr>
        <w:pStyle w:val="Bezproreda"/>
        <w:numPr>
          <w:ilvl w:val="1"/>
          <w:numId w:val="38"/>
        </w:numPr>
        <w:ind w:left="284" w:hanging="284"/>
        <w:jc w:val="both"/>
        <w:rPr>
          <w:rFonts w:cstheme="minorHAnsi"/>
        </w:rPr>
      </w:pPr>
      <w:r w:rsidRPr="00287378">
        <w:rPr>
          <w:rFonts w:cstheme="minorHAnsi"/>
        </w:rPr>
        <w:t>lokacija i raspored postavljanja mobilnih reciklažnih dvorišta po naseljima,</w:t>
      </w:r>
    </w:p>
    <w:p w14:paraId="1C0ABF77" w14:textId="75D0B293" w:rsidR="00E35993" w:rsidRPr="00287378" w:rsidRDefault="00000000" w:rsidP="00054E46">
      <w:pPr>
        <w:pStyle w:val="Bezproreda"/>
        <w:numPr>
          <w:ilvl w:val="1"/>
          <w:numId w:val="38"/>
        </w:numPr>
        <w:ind w:left="284" w:hanging="284"/>
        <w:jc w:val="both"/>
        <w:rPr>
          <w:rFonts w:cstheme="minorHAnsi"/>
        </w:rPr>
      </w:pPr>
      <w:r w:rsidRPr="00287378">
        <w:rPr>
          <w:rFonts w:cstheme="minorHAnsi"/>
        </w:rPr>
        <w:t xml:space="preserve">lokacija </w:t>
      </w:r>
      <w:r w:rsidR="00236302" w:rsidRPr="00287378">
        <w:rPr>
          <w:rFonts w:cstheme="minorHAnsi"/>
        </w:rPr>
        <w:t>i</w:t>
      </w:r>
      <w:r w:rsidRPr="00287378">
        <w:rPr>
          <w:rFonts w:cstheme="minorHAnsi"/>
        </w:rPr>
        <w:t xml:space="preserve"> spremnika za sakupljanje reciklabilnog otpada na javnoj površini</w:t>
      </w:r>
      <w:r w:rsidR="00362DFE" w:rsidRPr="00287378">
        <w:rPr>
          <w:rFonts w:cstheme="minorHAnsi"/>
        </w:rPr>
        <w:t>“</w:t>
      </w:r>
    </w:p>
    <w:bookmarkEnd w:id="25"/>
    <w:p w14:paraId="303514DA" w14:textId="77777777" w:rsidR="00BF3EA3" w:rsidRPr="00287378" w:rsidRDefault="00BF3EA3" w:rsidP="00287378">
      <w:pPr>
        <w:pStyle w:val="Bezproreda"/>
        <w:jc w:val="both"/>
        <w:rPr>
          <w:rFonts w:cstheme="minorHAnsi"/>
        </w:rPr>
      </w:pPr>
    </w:p>
    <w:p w14:paraId="746F3FF5" w14:textId="7E5105B6" w:rsidR="00EC3FDF" w:rsidRDefault="00101208" w:rsidP="00101208">
      <w:pPr>
        <w:pStyle w:val="Bezproreda"/>
        <w:jc w:val="center"/>
        <w:rPr>
          <w:rFonts w:cstheme="minorHAnsi"/>
          <w:b/>
          <w:bCs/>
        </w:rPr>
      </w:pPr>
      <w:r>
        <w:rPr>
          <w:rFonts w:cstheme="minorHAnsi"/>
          <w:b/>
          <w:bCs/>
        </w:rPr>
        <w:t>Članak 18.</w:t>
      </w:r>
    </w:p>
    <w:p w14:paraId="055520EA" w14:textId="77777777" w:rsidR="00101208" w:rsidRPr="00287378" w:rsidRDefault="00101208" w:rsidP="00101208">
      <w:pPr>
        <w:pStyle w:val="Bezproreda"/>
        <w:jc w:val="center"/>
        <w:rPr>
          <w:rFonts w:cstheme="minorHAnsi"/>
        </w:rPr>
      </w:pPr>
    </w:p>
    <w:p w14:paraId="17C8DFD4" w14:textId="0DCE8F83" w:rsidR="00E35993" w:rsidRPr="00287378" w:rsidRDefault="00000000" w:rsidP="00287378">
      <w:pPr>
        <w:spacing w:after="0" w:line="240" w:lineRule="auto"/>
        <w:jc w:val="both"/>
        <w:rPr>
          <w:rFonts w:cstheme="minorHAnsi"/>
          <w:b/>
        </w:rPr>
      </w:pPr>
      <w:r w:rsidRPr="00287378">
        <w:rPr>
          <w:rFonts w:cstheme="minorHAnsi"/>
          <w:b/>
          <w:bCs/>
        </w:rPr>
        <w:t>PRIKUPLJANJE I POHRANA PODATAKA TE PRIHVATLJIVI DOKAZ IZVRŠENJA JAVNE USLUGE ZA POJEDINAČNOG KORISNIKA JAVNE USLUGE</w:t>
      </w:r>
    </w:p>
    <w:p w14:paraId="7B413821" w14:textId="77777777" w:rsidR="00101208" w:rsidRDefault="00101208" w:rsidP="00287378">
      <w:pPr>
        <w:spacing w:after="0" w:line="240" w:lineRule="auto"/>
        <w:rPr>
          <w:rFonts w:cstheme="minorHAnsi"/>
          <w:b/>
        </w:rPr>
      </w:pPr>
    </w:p>
    <w:p w14:paraId="103F7893" w14:textId="2DDC65FC" w:rsidR="00E35993" w:rsidRPr="00287378" w:rsidRDefault="00000000" w:rsidP="00287378">
      <w:pPr>
        <w:spacing w:after="0" w:line="240" w:lineRule="auto"/>
        <w:rPr>
          <w:rFonts w:cstheme="minorHAnsi"/>
          <w:b/>
        </w:rPr>
      </w:pPr>
      <w:r w:rsidRPr="00287378">
        <w:rPr>
          <w:rFonts w:cstheme="minorHAnsi"/>
          <w:b/>
        </w:rPr>
        <w:t>Izjava o načinu korištenja javne usluge sakupljanja komunalnog otpada</w:t>
      </w:r>
    </w:p>
    <w:p w14:paraId="38F7AAF1" w14:textId="77777777" w:rsidR="00101208" w:rsidRDefault="00101208" w:rsidP="00287378">
      <w:pPr>
        <w:pStyle w:val="Bezproreda"/>
        <w:jc w:val="both"/>
        <w:rPr>
          <w:rFonts w:cstheme="minorHAnsi"/>
          <w:bCs/>
        </w:rPr>
      </w:pPr>
    </w:p>
    <w:p w14:paraId="029B7062" w14:textId="23986C27" w:rsidR="00A5223F" w:rsidRDefault="00FC729D" w:rsidP="00287378">
      <w:pPr>
        <w:pStyle w:val="Bezproreda"/>
        <w:jc w:val="both"/>
        <w:rPr>
          <w:rFonts w:cstheme="minorHAnsi"/>
          <w:bCs/>
        </w:rPr>
      </w:pPr>
      <w:r w:rsidRPr="00287378">
        <w:rPr>
          <w:rFonts w:cstheme="minorHAnsi"/>
          <w:bCs/>
        </w:rPr>
        <w:t xml:space="preserve">U </w:t>
      </w:r>
      <w:r w:rsidR="00A5223F" w:rsidRPr="00287378">
        <w:rPr>
          <w:rFonts w:cstheme="minorHAnsi"/>
          <w:bCs/>
        </w:rPr>
        <w:t>član</w:t>
      </w:r>
      <w:r w:rsidRPr="00287378">
        <w:rPr>
          <w:rFonts w:cstheme="minorHAnsi"/>
          <w:bCs/>
        </w:rPr>
        <w:t>ku</w:t>
      </w:r>
      <w:r w:rsidR="00A5223F" w:rsidRPr="00287378">
        <w:rPr>
          <w:rFonts w:cstheme="minorHAnsi"/>
          <w:bCs/>
        </w:rPr>
        <w:t xml:space="preserve"> 2</w:t>
      </w:r>
      <w:r w:rsidR="00101208">
        <w:rPr>
          <w:rFonts w:cstheme="minorHAnsi"/>
          <w:bCs/>
        </w:rPr>
        <w:t>5</w:t>
      </w:r>
      <w:r w:rsidR="00A5223F" w:rsidRPr="00287378">
        <w:rPr>
          <w:rFonts w:cstheme="minorHAnsi"/>
          <w:bCs/>
        </w:rPr>
        <w:t>. u stavku 3. iza riječi „usluge“ dodaje</w:t>
      </w:r>
      <w:r w:rsidRPr="00287378">
        <w:rPr>
          <w:rFonts w:cstheme="minorHAnsi"/>
          <w:bCs/>
        </w:rPr>
        <w:t xml:space="preserve"> se</w:t>
      </w:r>
      <w:r w:rsidR="00A5223F" w:rsidRPr="00287378">
        <w:rPr>
          <w:rFonts w:cstheme="minorHAnsi"/>
          <w:bCs/>
        </w:rPr>
        <w:t xml:space="preserve"> „sakupljanj</w:t>
      </w:r>
      <w:r w:rsidR="00C73388" w:rsidRPr="00287378">
        <w:rPr>
          <w:rFonts w:cstheme="minorHAnsi"/>
          <w:bCs/>
        </w:rPr>
        <w:t>a</w:t>
      </w:r>
      <w:r w:rsidR="00A5223F" w:rsidRPr="00287378">
        <w:rPr>
          <w:rFonts w:cstheme="minorHAnsi"/>
          <w:bCs/>
        </w:rPr>
        <w:t xml:space="preserve"> komunalnog otpada“</w:t>
      </w:r>
      <w:r w:rsidR="00362DFE" w:rsidRPr="00287378">
        <w:rPr>
          <w:rFonts w:cstheme="minorHAnsi"/>
          <w:bCs/>
        </w:rPr>
        <w:t>.</w:t>
      </w:r>
      <w:r w:rsidR="00A5223F" w:rsidRPr="00287378">
        <w:rPr>
          <w:rFonts w:cstheme="minorHAnsi"/>
          <w:bCs/>
        </w:rPr>
        <w:t xml:space="preserve">  </w:t>
      </w:r>
    </w:p>
    <w:p w14:paraId="2979E744" w14:textId="44A9E00A" w:rsidR="00101208" w:rsidRDefault="00101208" w:rsidP="00287378">
      <w:pPr>
        <w:pStyle w:val="Bezproreda"/>
        <w:jc w:val="both"/>
        <w:rPr>
          <w:rFonts w:cstheme="minorHAnsi"/>
          <w:bCs/>
        </w:rPr>
      </w:pPr>
    </w:p>
    <w:p w14:paraId="4404AC49" w14:textId="33EC05CD" w:rsidR="00101208" w:rsidRDefault="00101208" w:rsidP="00287378">
      <w:pPr>
        <w:pStyle w:val="Bezproreda"/>
        <w:jc w:val="both"/>
        <w:rPr>
          <w:rFonts w:cstheme="minorHAnsi"/>
          <w:bCs/>
        </w:rPr>
      </w:pPr>
      <w:r>
        <w:rPr>
          <w:rFonts w:cstheme="minorHAnsi"/>
          <w:bCs/>
        </w:rPr>
        <w:t>U stavku 3. iza točke b) dodaje se točka c) koja glasi:</w:t>
      </w:r>
    </w:p>
    <w:p w14:paraId="00A766FD" w14:textId="56980FF9" w:rsidR="00101208" w:rsidRPr="00287378" w:rsidRDefault="00101208" w:rsidP="00287378">
      <w:pPr>
        <w:pStyle w:val="Bezproreda"/>
        <w:jc w:val="both"/>
        <w:rPr>
          <w:rFonts w:cstheme="minorHAnsi"/>
          <w:bCs/>
        </w:rPr>
      </w:pPr>
      <w:r>
        <w:rPr>
          <w:rFonts w:cstheme="minorHAnsi"/>
          <w:bCs/>
        </w:rPr>
        <w:lastRenderedPageBreak/>
        <w:t xml:space="preserve">„ </w:t>
      </w:r>
      <w:bookmarkStart w:id="26" w:name="_Hlk120863549"/>
      <w:r>
        <w:rPr>
          <w:rFonts w:cstheme="minorHAnsi"/>
          <w:bCs/>
        </w:rPr>
        <w:t>c) kategoriju korisnika usluge na obračunskom mjestu</w:t>
      </w:r>
      <w:bookmarkEnd w:id="26"/>
      <w:r>
        <w:rPr>
          <w:rFonts w:cstheme="minorHAnsi"/>
          <w:bCs/>
        </w:rPr>
        <w:t>“.</w:t>
      </w:r>
    </w:p>
    <w:p w14:paraId="25171520" w14:textId="01924186" w:rsidR="000164B8" w:rsidRPr="00287378" w:rsidRDefault="000164B8" w:rsidP="00287378">
      <w:pPr>
        <w:pStyle w:val="Bezproreda"/>
        <w:jc w:val="both"/>
        <w:rPr>
          <w:rFonts w:cstheme="minorHAnsi"/>
          <w:bCs/>
        </w:rPr>
      </w:pPr>
    </w:p>
    <w:p w14:paraId="2D0646A6" w14:textId="181338A2" w:rsidR="00BF3EA3" w:rsidRDefault="00101208" w:rsidP="00287378">
      <w:pPr>
        <w:pStyle w:val="Bezproreda"/>
        <w:jc w:val="both"/>
        <w:rPr>
          <w:rFonts w:cstheme="minorHAnsi"/>
        </w:rPr>
      </w:pPr>
      <w:r>
        <w:rPr>
          <w:rFonts w:cstheme="minorHAnsi"/>
        </w:rPr>
        <w:t>U stavku 3. dosadašnje točke od c. do l. postaju točke od d. do m.</w:t>
      </w:r>
    </w:p>
    <w:p w14:paraId="347062E3" w14:textId="77777777" w:rsidR="00101208" w:rsidRPr="00287378" w:rsidRDefault="00101208" w:rsidP="00287378">
      <w:pPr>
        <w:pStyle w:val="Bezproreda"/>
        <w:jc w:val="both"/>
        <w:rPr>
          <w:rFonts w:cstheme="minorHAnsi"/>
        </w:rPr>
      </w:pPr>
    </w:p>
    <w:p w14:paraId="02F320EE" w14:textId="1A8C8397" w:rsidR="00E35993" w:rsidRDefault="00AD2611" w:rsidP="007E63C9">
      <w:pPr>
        <w:spacing w:after="0" w:line="240" w:lineRule="auto"/>
        <w:jc w:val="center"/>
        <w:rPr>
          <w:rFonts w:cstheme="minorHAnsi"/>
          <w:b/>
        </w:rPr>
      </w:pPr>
      <w:r w:rsidRPr="00287378">
        <w:rPr>
          <w:rFonts w:cstheme="minorHAnsi"/>
          <w:b/>
        </w:rPr>
        <w:t xml:space="preserve">Članak </w:t>
      </w:r>
      <w:r w:rsidR="00796B2F" w:rsidRPr="00287378">
        <w:rPr>
          <w:rFonts w:cstheme="minorHAnsi"/>
          <w:b/>
        </w:rPr>
        <w:t>1</w:t>
      </w:r>
      <w:r w:rsidR="007E63C9">
        <w:rPr>
          <w:rFonts w:cstheme="minorHAnsi"/>
          <w:b/>
        </w:rPr>
        <w:t>9</w:t>
      </w:r>
      <w:r w:rsidRPr="00287378">
        <w:rPr>
          <w:rFonts w:cstheme="minorHAnsi"/>
          <w:b/>
        </w:rPr>
        <w:t>.</w:t>
      </w:r>
    </w:p>
    <w:p w14:paraId="1BA1088E" w14:textId="77777777" w:rsidR="007E63C9" w:rsidRPr="00287378" w:rsidRDefault="007E63C9" w:rsidP="007E63C9">
      <w:pPr>
        <w:spacing w:after="0" w:line="240" w:lineRule="auto"/>
        <w:jc w:val="center"/>
        <w:rPr>
          <w:rFonts w:cstheme="minorHAnsi"/>
          <w:b/>
        </w:rPr>
      </w:pPr>
    </w:p>
    <w:p w14:paraId="2B186DCC" w14:textId="38B14788" w:rsidR="00E35993" w:rsidRPr="00287378" w:rsidRDefault="00796B2F" w:rsidP="00287378">
      <w:pPr>
        <w:pStyle w:val="Bezproreda"/>
        <w:jc w:val="both"/>
        <w:rPr>
          <w:rFonts w:cstheme="minorHAnsi"/>
          <w:b/>
        </w:rPr>
      </w:pPr>
      <w:r w:rsidRPr="00287378">
        <w:rPr>
          <w:rFonts w:cstheme="minorHAnsi"/>
          <w:b/>
        </w:rPr>
        <w:t>NAČIN PODNOŠENJA PRIGOVORA I POSTUPANJE PO PRIGOVORU GRAĐANA NA NEUGODU UZROKOVANU SUSTAVOM SAKUPLJANJA KOMUNALNOG OTPADA</w:t>
      </w:r>
    </w:p>
    <w:p w14:paraId="0411EECC" w14:textId="77777777" w:rsidR="00FC729D" w:rsidRPr="00287378" w:rsidRDefault="00FC729D" w:rsidP="00287378">
      <w:pPr>
        <w:pStyle w:val="Bezproreda"/>
        <w:jc w:val="both"/>
        <w:rPr>
          <w:rFonts w:cstheme="minorHAnsi"/>
          <w:b/>
        </w:rPr>
      </w:pPr>
    </w:p>
    <w:p w14:paraId="17209EC6" w14:textId="19F96845" w:rsidR="000164B8" w:rsidRDefault="00FC729D" w:rsidP="00287378">
      <w:pPr>
        <w:spacing w:after="0" w:line="240" w:lineRule="auto"/>
        <w:jc w:val="both"/>
        <w:rPr>
          <w:rFonts w:cstheme="minorHAnsi"/>
        </w:rPr>
      </w:pPr>
      <w:r w:rsidRPr="00287378">
        <w:rPr>
          <w:rFonts w:cstheme="minorHAnsi"/>
          <w:bCs/>
        </w:rPr>
        <w:t xml:space="preserve">U članku </w:t>
      </w:r>
      <w:r w:rsidR="000177C0">
        <w:rPr>
          <w:rFonts w:cstheme="minorHAnsi"/>
          <w:bCs/>
        </w:rPr>
        <w:t>29</w:t>
      </w:r>
      <w:r w:rsidRPr="00287378">
        <w:rPr>
          <w:rFonts w:cstheme="minorHAnsi"/>
          <w:bCs/>
        </w:rPr>
        <w:t>. u stavku 1. iza riječi „otpada“ dodaje se „</w:t>
      </w:r>
      <w:bookmarkStart w:id="27" w:name="_Hlk120863737"/>
      <w:r w:rsidRPr="00287378">
        <w:rPr>
          <w:rFonts w:cstheme="minorHAnsi"/>
        </w:rPr>
        <w:t>spaljivanja otpada od strane fizičkih osoba te za nepropisno skladi</w:t>
      </w:r>
      <w:r w:rsidRPr="00287378">
        <w:rPr>
          <w:rFonts w:eastAsia="T3Font_6" w:cstheme="minorHAnsi"/>
        </w:rPr>
        <w:t>š</w:t>
      </w:r>
      <w:r w:rsidRPr="00287378">
        <w:rPr>
          <w:rFonts w:cstheme="minorHAnsi"/>
        </w:rPr>
        <w:t>tenje, ostavljanje, odbacivanja ili odlaganje otpada od strane fizičke osobe ili nepoznatih osoba</w:t>
      </w:r>
      <w:bookmarkEnd w:id="27"/>
      <w:r w:rsidRPr="00287378">
        <w:rPr>
          <w:rFonts w:cstheme="minorHAnsi"/>
        </w:rPr>
        <w:t>.</w:t>
      </w:r>
      <w:r w:rsidR="00D40607" w:rsidRPr="00287378">
        <w:rPr>
          <w:rFonts w:cstheme="minorHAnsi"/>
        </w:rPr>
        <w:t>“</w:t>
      </w:r>
    </w:p>
    <w:p w14:paraId="1021D219" w14:textId="77777777" w:rsidR="00C45A04" w:rsidRPr="00287378" w:rsidRDefault="00C45A04" w:rsidP="00287378">
      <w:pPr>
        <w:spacing w:after="0" w:line="240" w:lineRule="auto"/>
        <w:jc w:val="both"/>
        <w:rPr>
          <w:rFonts w:cstheme="minorHAnsi"/>
        </w:rPr>
      </w:pPr>
    </w:p>
    <w:p w14:paraId="49F2971D" w14:textId="697221A3" w:rsidR="00E35993" w:rsidRDefault="000164B8" w:rsidP="00C45A04">
      <w:pPr>
        <w:spacing w:after="0" w:line="240" w:lineRule="auto"/>
        <w:jc w:val="center"/>
        <w:rPr>
          <w:rFonts w:cstheme="minorHAnsi"/>
          <w:b/>
          <w:bCs/>
        </w:rPr>
      </w:pPr>
      <w:r w:rsidRPr="00287378">
        <w:rPr>
          <w:rFonts w:cstheme="minorHAnsi"/>
          <w:b/>
          <w:bCs/>
        </w:rPr>
        <w:t xml:space="preserve">Članak </w:t>
      </w:r>
      <w:r w:rsidR="00C45A04">
        <w:rPr>
          <w:rFonts w:cstheme="minorHAnsi"/>
          <w:b/>
          <w:bCs/>
        </w:rPr>
        <w:t>20</w:t>
      </w:r>
      <w:r w:rsidRPr="00287378">
        <w:rPr>
          <w:rFonts w:cstheme="minorHAnsi"/>
          <w:b/>
          <w:bCs/>
        </w:rPr>
        <w:t>.</w:t>
      </w:r>
    </w:p>
    <w:p w14:paraId="5A8155F6" w14:textId="77777777" w:rsidR="00C45A04" w:rsidRPr="00287378" w:rsidRDefault="00C45A04" w:rsidP="00C45A04">
      <w:pPr>
        <w:spacing w:after="0" w:line="240" w:lineRule="auto"/>
        <w:jc w:val="center"/>
        <w:rPr>
          <w:rFonts w:cstheme="minorHAnsi"/>
          <w:b/>
          <w:bCs/>
        </w:rPr>
      </w:pPr>
    </w:p>
    <w:p w14:paraId="6E73D48D" w14:textId="77777777" w:rsidR="000164B8" w:rsidRPr="00287378" w:rsidRDefault="00000000" w:rsidP="00287378">
      <w:pPr>
        <w:spacing w:after="0" w:line="240" w:lineRule="auto"/>
        <w:rPr>
          <w:rFonts w:eastAsia="Times New Roman" w:cstheme="minorHAnsi"/>
          <w:lang w:eastAsia="hr-HR"/>
        </w:rPr>
      </w:pPr>
      <w:r w:rsidRPr="00287378">
        <w:rPr>
          <w:rFonts w:eastAsia="Times New Roman" w:cstheme="minorHAnsi"/>
          <w:b/>
          <w:lang w:eastAsia="hr-HR"/>
        </w:rPr>
        <w:t>Cijena za količinu predanog miješanog komunalnog otpada</w:t>
      </w:r>
      <w:r w:rsidRPr="00287378">
        <w:rPr>
          <w:rFonts w:eastAsia="Times New Roman" w:cstheme="minorHAnsi"/>
          <w:lang w:eastAsia="hr-HR"/>
        </w:rPr>
        <w:t xml:space="preserve"> </w:t>
      </w:r>
    </w:p>
    <w:p w14:paraId="6DAB31B1" w14:textId="77777777" w:rsidR="000164B8" w:rsidRPr="00287378" w:rsidRDefault="000164B8" w:rsidP="00287378">
      <w:pPr>
        <w:spacing w:after="0" w:line="240" w:lineRule="auto"/>
        <w:rPr>
          <w:rFonts w:eastAsia="Times New Roman" w:cstheme="minorHAnsi"/>
          <w:lang w:eastAsia="hr-HR"/>
        </w:rPr>
      </w:pPr>
    </w:p>
    <w:p w14:paraId="2898B6FD" w14:textId="5677F9F2" w:rsidR="000164B8" w:rsidRPr="00287378" w:rsidRDefault="000164B8" w:rsidP="00287378">
      <w:pPr>
        <w:spacing w:after="0" w:line="240" w:lineRule="auto"/>
        <w:rPr>
          <w:rFonts w:eastAsia="Times New Roman" w:cstheme="minorHAnsi"/>
          <w:lang w:eastAsia="hr-HR"/>
        </w:rPr>
      </w:pPr>
      <w:r w:rsidRPr="00287378">
        <w:rPr>
          <w:rFonts w:eastAsia="Times New Roman" w:cstheme="minorHAnsi"/>
          <w:lang w:eastAsia="hr-HR"/>
        </w:rPr>
        <w:t>U članku 3</w:t>
      </w:r>
      <w:r w:rsidR="00C45A04">
        <w:rPr>
          <w:rFonts w:eastAsia="Times New Roman" w:cstheme="minorHAnsi"/>
          <w:lang w:eastAsia="hr-HR"/>
        </w:rPr>
        <w:t>2</w:t>
      </w:r>
      <w:r w:rsidRPr="00287378">
        <w:rPr>
          <w:rFonts w:eastAsia="Times New Roman" w:cstheme="minorHAnsi"/>
          <w:lang w:eastAsia="hr-HR"/>
        </w:rPr>
        <w:t xml:space="preserve">. stavak 2. mijenja se i glasi: </w:t>
      </w:r>
    </w:p>
    <w:p w14:paraId="264F5165" w14:textId="39278D26" w:rsidR="00B73720" w:rsidRPr="00287378" w:rsidRDefault="00D40607" w:rsidP="00287378">
      <w:pPr>
        <w:spacing w:after="0" w:line="240" w:lineRule="auto"/>
        <w:rPr>
          <w:rFonts w:eastAsia="Times New Roman" w:cstheme="minorHAnsi"/>
          <w:lang w:eastAsia="hr-HR"/>
        </w:rPr>
      </w:pPr>
      <w:r w:rsidRPr="00287378">
        <w:rPr>
          <w:rFonts w:eastAsia="Times New Roman" w:cstheme="minorHAnsi"/>
          <w:lang w:eastAsia="hr-HR"/>
        </w:rPr>
        <w:t>„</w:t>
      </w:r>
      <w:r w:rsidR="000164B8" w:rsidRPr="00287378">
        <w:rPr>
          <w:rFonts w:eastAsia="Times New Roman" w:cstheme="minorHAnsi"/>
          <w:lang w:eastAsia="hr-HR"/>
        </w:rPr>
        <w:t>Iznos jedinične naknade utvrđuje se za svaki volumen spremnika zasebno.</w:t>
      </w:r>
      <w:r w:rsidRPr="00287378">
        <w:rPr>
          <w:rFonts w:eastAsia="Times New Roman" w:cstheme="minorHAnsi"/>
          <w:lang w:eastAsia="hr-HR"/>
        </w:rPr>
        <w:t>“</w:t>
      </w:r>
      <w:r w:rsidR="000164B8" w:rsidRPr="00287378">
        <w:rPr>
          <w:rFonts w:eastAsia="Times New Roman" w:cstheme="minorHAnsi"/>
          <w:lang w:eastAsia="hr-HR"/>
        </w:rPr>
        <w:br/>
      </w:r>
    </w:p>
    <w:p w14:paraId="56925153" w14:textId="4DE9D75E" w:rsidR="000164B8" w:rsidRPr="00287378" w:rsidRDefault="000164B8" w:rsidP="007B7883">
      <w:pPr>
        <w:spacing w:after="0" w:line="240" w:lineRule="auto"/>
        <w:jc w:val="center"/>
        <w:rPr>
          <w:rFonts w:eastAsia="Times New Roman" w:cstheme="minorHAnsi"/>
          <w:lang w:eastAsia="hr-HR"/>
        </w:rPr>
      </w:pPr>
      <w:r w:rsidRPr="00287378">
        <w:rPr>
          <w:rFonts w:eastAsia="Times New Roman" w:cstheme="minorHAnsi"/>
          <w:b/>
          <w:lang w:eastAsia="hr-HR"/>
        </w:rPr>
        <w:t xml:space="preserve">Članak </w:t>
      </w:r>
      <w:r w:rsidR="00942D64" w:rsidRPr="00287378">
        <w:rPr>
          <w:rFonts w:eastAsia="Times New Roman" w:cstheme="minorHAnsi"/>
          <w:b/>
          <w:lang w:eastAsia="hr-HR"/>
        </w:rPr>
        <w:t>2</w:t>
      </w:r>
      <w:r w:rsidR="007B7883">
        <w:rPr>
          <w:rFonts w:eastAsia="Times New Roman" w:cstheme="minorHAnsi"/>
          <w:b/>
          <w:lang w:eastAsia="hr-HR"/>
        </w:rPr>
        <w:t>1</w:t>
      </w:r>
      <w:r w:rsidRPr="00287378">
        <w:rPr>
          <w:rFonts w:eastAsia="Times New Roman" w:cstheme="minorHAnsi"/>
          <w:b/>
          <w:lang w:eastAsia="hr-HR"/>
        </w:rPr>
        <w:t>.</w:t>
      </w:r>
    </w:p>
    <w:p w14:paraId="0CC7C731" w14:textId="41EDD338" w:rsidR="00E35993" w:rsidRPr="00287378" w:rsidRDefault="00E35993" w:rsidP="00287378">
      <w:pPr>
        <w:spacing w:after="0" w:line="240" w:lineRule="auto"/>
        <w:rPr>
          <w:rFonts w:cstheme="minorHAnsi"/>
        </w:rPr>
      </w:pPr>
    </w:p>
    <w:p w14:paraId="51601867" w14:textId="30C9BCB4" w:rsidR="00E35993" w:rsidRPr="00287378" w:rsidRDefault="00000000" w:rsidP="00287378">
      <w:pPr>
        <w:spacing w:after="0" w:line="240" w:lineRule="auto"/>
        <w:rPr>
          <w:rFonts w:eastAsia="Times New Roman" w:cstheme="minorHAnsi"/>
          <w:b/>
          <w:lang w:eastAsia="hr-HR"/>
        </w:rPr>
      </w:pPr>
      <w:r w:rsidRPr="00287378">
        <w:rPr>
          <w:rFonts w:eastAsia="Times New Roman" w:cstheme="minorHAnsi"/>
          <w:b/>
          <w:lang w:eastAsia="hr-HR"/>
        </w:rPr>
        <w:t>Način plaćanja cijene javne usluge</w:t>
      </w:r>
    </w:p>
    <w:p w14:paraId="2BEA27AC" w14:textId="77777777" w:rsidR="007B7883" w:rsidRDefault="007B7883" w:rsidP="00287378">
      <w:pPr>
        <w:spacing w:after="0" w:line="240" w:lineRule="auto"/>
        <w:rPr>
          <w:rFonts w:eastAsia="Times New Roman" w:cstheme="minorHAnsi"/>
          <w:bCs/>
          <w:lang w:eastAsia="hr-HR"/>
        </w:rPr>
      </w:pPr>
    </w:p>
    <w:p w14:paraId="46591E55" w14:textId="56DD8A86" w:rsidR="00B65F53" w:rsidRPr="00287378" w:rsidRDefault="00B65F53" w:rsidP="00287378">
      <w:pPr>
        <w:spacing w:after="0" w:line="240" w:lineRule="auto"/>
        <w:rPr>
          <w:rFonts w:eastAsia="Times New Roman" w:cstheme="minorHAnsi"/>
          <w:bCs/>
          <w:lang w:eastAsia="hr-HR"/>
        </w:rPr>
      </w:pPr>
      <w:r w:rsidRPr="00287378">
        <w:rPr>
          <w:rFonts w:eastAsia="Times New Roman" w:cstheme="minorHAnsi"/>
          <w:bCs/>
          <w:lang w:eastAsia="hr-HR"/>
        </w:rPr>
        <w:t xml:space="preserve">Članak </w:t>
      </w:r>
      <w:r w:rsidR="007B7883">
        <w:rPr>
          <w:rFonts w:eastAsia="Times New Roman" w:cstheme="minorHAnsi"/>
          <w:bCs/>
          <w:lang w:eastAsia="hr-HR"/>
        </w:rPr>
        <w:t>39</w:t>
      </w:r>
      <w:r w:rsidRPr="00287378">
        <w:rPr>
          <w:rFonts w:eastAsia="Times New Roman" w:cstheme="minorHAnsi"/>
          <w:bCs/>
          <w:lang w:eastAsia="hr-HR"/>
        </w:rPr>
        <w:t xml:space="preserve">. mijenja se i glasi: </w:t>
      </w:r>
    </w:p>
    <w:p w14:paraId="64EDF7B1" w14:textId="6915529E" w:rsidR="00E35993" w:rsidRPr="00287378" w:rsidRDefault="00D40607" w:rsidP="00287378">
      <w:pPr>
        <w:pStyle w:val="Odlomakpopisa"/>
        <w:numPr>
          <w:ilvl w:val="0"/>
          <w:numId w:val="21"/>
        </w:numPr>
        <w:spacing w:after="0" w:line="240" w:lineRule="auto"/>
        <w:jc w:val="both"/>
        <w:rPr>
          <w:rFonts w:eastAsia="Times New Roman" w:cstheme="minorHAnsi"/>
          <w:lang w:eastAsia="hr-HR"/>
        </w:rPr>
      </w:pPr>
      <w:r w:rsidRPr="00287378">
        <w:rPr>
          <w:rFonts w:eastAsia="Times New Roman" w:cstheme="minorHAnsi"/>
          <w:lang w:eastAsia="hr-HR"/>
        </w:rPr>
        <w:t>„Korisnik javne usluge plaća komunalnu uslugu na osnovi ispostavljenog računa davatelja komunalne usluge, u tekućem mjesecu za prethodni mjesec.</w:t>
      </w:r>
    </w:p>
    <w:p w14:paraId="18442209" w14:textId="61865170" w:rsidR="00E35993" w:rsidRPr="00287378" w:rsidRDefault="00000000" w:rsidP="00287378">
      <w:pPr>
        <w:pStyle w:val="Odlomakpopisa"/>
        <w:numPr>
          <w:ilvl w:val="0"/>
          <w:numId w:val="21"/>
        </w:numPr>
        <w:spacing w:after="0" w:line="240" w:lineRule="auto"/>
        <w:jc w:val="both"/>
        <w:rPr>
          <w:rFonts w:eastAsia="Times New Roman" w:cstheme="minorHAnsi"/>
          <w:lang w:eastAsia="hr-HR"/>
        </w:rPr>
      </w:pPr>
      <w:r w:rsidRPr="00287378">
        <w:rPr>
          <w:rFonts w:eastAsia="Times New Roman" w:cstheme="minorHAnsi"/>
          <w:lang w:eastAsia="hr-HR"/>
        </w:rPr>
        <w:t>Račun za obavljenu komunalnu uslugu sadrži podatke o davatelju usluge, o korisniku usluge, načinu obračuna cijene, visini cijene po obračunskoj jedinici, te opomenu za eventualno nenaplaćena potraživanja sa obračunom zateznih kamata.</w:t>
      </w:r>
    </w:p>
    <w:p w14:paraId="08DA79DB" w14:textId="4A51C608" w:rsidR="00E35993" w:rsidRPr="00287378" w:rsidRDefault="00000000" w:rsidP="00287378">
      <w:pPr>
        <w:pStyle w:val="Odlomakpopisa"/>
        <w:numPr>
          <w:ilvl w:val="0"/>
          <w:numId w:val="21"/>
        </w:numPr>
        <w:spacing w:after="0" w:line="240" w:lineRule="auto"/>
        <w:jc w:val="both"/>
        <w:rPr>
          <w:rFonts w:eastAsia="Times New Roman" w:cstheme="minorHAnsi"/>
          <w:lang w:eastAsia="hr-HR"/>
        </w:rPr>
      </w:pPr>
      <w:r w:rsidRPr="00287378">
        <w:rPr>
          <w:rFonts w:eastAsia="Times New Roman" w:cstheme="minorHAnsi"/>
          <w:lang w:eastAsia="hr-HR"/>
        </w:rPr>
        <w:t>Korisnik usluge može odlučiti da komunalnu uslugu plaća unaprijed, o čemu je dužan izvijestiti davatelja usluge.</w:t>
      </w:r>
    </w:p>
    <w:p w14:paraId="40817E15" w14:textId="7C5E2511" w:rsidR="00E35993" w:rsidRPr="00287378" w:rsidRDefault="00000000" w:rsidP="00287378">
      <w:pPr>
        <w:pStyle w:val="Odlomakpopisa"/>
        <w:numPr>
          <w:ilvl w:val="0"/>
          <w:numId w:val="21"/>
        </w:numPr>
        <w:spacing w:after="0" w:line="240" w:lineRule="auto"/>
        <w:jc w:val="both"/>
        <w:rPr>
          <w:rFonts w:eastAsia="Times New Roman" w:cstheme="minorHAnsi"/>
          <w:lang w:eastAsia="hr-HR"/>
        </w:rPr>
      </w:pPr>
      <w:r w:rsidRPr="00287378">
        <w:rPr>
          <w:rFonts w:eastAsia="Times New Roman" w:cstheme="minorHAnsi"/>
          <w:lang w:eastAsia="hr-HR"/>
        </w:rPr>
        <w:t>U slučaju prekoračenja plaćanja cijene za komunalnu uslugu, davatelj može umanjiti  obvezu plaćanja korisnika za mjesec ili mjesece koji slijede nakon mjeseca u kojem je prekoračeno plaćanje komunalne usluge.</w:t>
      </w:r>
    </w:p>
    <w:p w14:paraId="0F27590A" w14:textId="778D4343" w:rsidR="00E35993" w:rsidRPr="00287378" w:rsidRDefault="00000000" w:rsidP="00287378">
      <w:pPr>
        <w:pStyle w:val="Odlomakpopisa"/>
        <w:numPr>
          <w:ilvl w:val="0"/>
          <w:numId w:val="21"/>
        </w:numPr>
        <w:spacing w:after="0" w:line="240" w:lineRule="auto"/>
        <w:jc w:val="both"/>
        <w:rPr>
          <w:rFonts w:eastAsia="Times New Roman" w:cstheme="minorHAnsi"/>
          <w:lang w:eastAsia="hr-HR"/>
        </w:rPr>
      </w:pPr>
      <w:r w:rsidRPr="00287378">
        <w:rPr>
          <w:rFonts w:eastAsia="Times New Roman" w:cstheme="minorHAnsi"/>
          <w:lang w:eastAsia="hr-HR"/>
        </w:rPr>
        <w:t>Kod pogrešno obračunatih računa za izvršenu komunalnu uslugu, korisnik je dužan o tome odmah, a najkasnije u roku od 15 dana od dana dostave računa, izvijestiti davatelja usluga</w:t>
      </w:r>
      <w:r w:rsidR="00D40607" w:rsidRPr="00287378">
        <w:rPr>
          <w:rFonts w:eastAsia="Times New Roman" w:cstheme="minorHAnsi"/>
          <w:lang w:eastAsia="hr-HR"/>
        </w:rPr>
        <w:t>.“</w:t>
      </w:r>
    </w:p>
    <w:p w14:paraId="79C6468A" w14:textId="77777777" w:rsidR="00B7750E" w:rsidRDefault="00B73720" w:rsidP="00287378">
      <w:pPr>
        <w:spacing w:after="0" w:line="240" w:lineRule="auto"/>
        <w:rPr>
          <w:rFonts w:cstheme="minorHAnsi"/>
          <w:b/>
        </w:rPr>
      </w:pPr>
      <w:r w:rsidRPr="00287378">
        <w:rPr>
          <w:rFonts w:cstheme="minorHAnsi"/>
          <w:b/>
        </w:rPr>
        <w:t xml:space="preserve">                                                                    </w:t>
      </w:r>
    </w:p>
    <w:p w14:paraId="65AFFCF8" w14:textId="75B8B5E4" w:rsidR="00E35993" w:rsidRPr="00287378" w:rsidRDefault="00043E78" w:rsidP="00B7750E">
      <w:pPr>
        <w:spacing w:after="0" w:line="240" w:lineRule="auto"/>
        <w:jc w:val="center"/>
        <w:rPr>
          <w:rFonts w:cstheme="minorHAnsi"/>
          <w:b/>
        </w:rPr>
      </w:pPr>
      <w:r w:rsidRPr="00287378">
        <w:rPr>
          <w:rFonts w:cstheme="minorHAnsi"/>
          <w:b/>
        </w:rPr>
        <w:t>Članak 2</w:t>
      </w:r>
      <w:r w:rsidR="00B7750E">
        <w:rPr>
          <w:rFonts w:cstheme="minorHAnsi"/>
          <w:b/>
        </w:rPr>
        <w:t>2</w:t>
      </w:r>
      <w:r w:rsidRPr="00287378">
        <w:rPr>
          <w:rFonts w:cstheme="minorHAnsi"/>
          <w:b/>
        </w:rPr>
        <w:t>.</w:t>
      </w:r>
    </w:p>
    <w:p w14:paraId="521D01F2" w14:textId="77777777" w:rsidR="00B7750E" w:rsidRDefault="00B7750E" w:rsidP="00287378">
      <w:pPr>
        <w:spacing w:after="0" w:line="240" w:lineRule="auto"/>
        <w:rPr>
          <w:rFonts w:cstheme="minorHAnsi"/>
          <w:bCs/>
        </w:rPr>
      </w:pPr>
    </w:p>
    <w:p w14:paraId="1416C78E" w14:textId="0F1128AB" w:rsidR="00A15F93" w:rsidRDefault="00043E78" w:rsidP="00287378">
      <w:pPr>
        <w:spacing w:after="0" w:line="240" w:lineRule="auto"/>
        <w:rPr>
          <w:rFonts w:cstheme="minorHAnsi"/>
          <w:bCs/>
        </w:rPr>
      </w:pPr>
      <w:r w:rsidRPr="00287378">
        <w:rPr>
          <w:rFonts w:cstheme="minorHAnsi"/>
          <w:bCs/>
        </w:rPr>
        <w:t>Članak 41.</w:t>
      </w:r>
      <w:r w:rsidR="0089320A">
        <w:rPr>
          <w:rFonts w:cstheme="minorHAnsi"/>
          <w:bCs/>
        </w:rPr>
        <w:t xml:space="preserve"> stavak 1. mijenja se i glasi:</w:t>
      </w:r>
    </w:p>
    <w:p w14:paraId="2051F17A" w14:textId="27FC0931" w:rsidR="0089320A" w:rsidRDefault="0089320A" w:rsidP="0089320A">
      <w:pPr>
        <w:spacing w:after="0" w:line="240" w:lineRule="auto"/>
        <w:jc w:val="both"/>
        <w:rPr>
          <w:rFonts w:cstheme="minorHAnsi"/>
          <w:bCs/>
        </w:rPr>
      </w:pPr>
      <w:r>
        <w:rPr>
          <w:rFonts w:cstheme="minorHAnsi"/>
          <w:bCs/>
        </w:rPr>
        <w:t xml:space="preserve">„ </w:t>
      </w:r>
      <w:r w:rsidRPr="0089320A">
        <w:rPr>
          <w:rFonts w:cstheme="minorHAnsi"/>
          <w:bCs/>
        </w:rPr>
        <w:t>Općina Žakanje preuzima obvezu plaćanja cijene za javnu uslugu za kućanstva korisnika zajamčene minimalne naknade prema  propisima  o  socijalnoj  skrbi, a  koji  imaju  prebivalište na  njenom području.</w:t>
      </w:r>
      <w:r>
        <w:rPr>
          <w:rFonts w:cstheme="minorHAnsi"/>
          <w:bCs/>
        </w:rPr>
        <w:t>“</w:t>
      </w:r>
    </w:p>
    <w:p w14:paraId="45FBFDD8" w14:textId="77777777" w:rsidR="0089320A" w:rsidRPr="00287378" w:rsidRDefault="0089320A" w:rsidP="0089320A">
      <w:pPr>
        <w:spacing w:after="0" w:line="240" w:lineRule="auto"/>
        <w:jc w:val="both"/>
        <w:rPr>
          <w:rFonts w:cstheme="minorHAnsi"/>
          <w:bCs/>
        </w:rPr>
      </w:pPr>
    </w:p>
    <w:p w14:paraId="154DB942" w14:textId="74048ECC" w:rsidR="00A15F93" w:rsidRDefault="00A15F93" w:rsidP="0089320A">
      <w:pPr>
        <w:spacing w:after="0" w:line="240" w:lineRule="auto"/>
        <w:jc w:val="center"/>
        <w:rPr>
          <w:rFonts w:cstheme="minorHAnsi"/>
          <w:b/>
        </w:rPr>
      </w:pPr>
      <w:r w:rsidRPr="00287378">
        <w:rPr>
          <w:rFonts w:cstheme="minorHAnsi"/>
          <w:b/>
        </w:rPr>
        <w:t>Članak 2</w:t>
      </w:r>
      <w:r w:rsidR="0089320A">
        <w:rPr>
          <w:rFonts w:cstheme="minorHAnsi"/>
          <w:b/>
        </w:rPr>
        <w:t>3</w:t>
      </w:r>
      <w:r w:rsidRPr="00287378">
        <w:rPr>
          <w:rFonts w:cstheme="minorHAnsi"/>
          <w:b/>
        </w:rPr>
        <w:t>.</w:t>
      </w:r>
    </w:p>
    <w:p w14:paraId="6DE70D43" w14:textId="77777777" w:rsidR="0089320A" w:rsidRPr="00287378" w:rsidRDefault="0089320A" w:rsidP="0089320A">
      <w:pPr>
        <w:spacing w:after="0" w:line="240" w:lineRule="auto"/>
        <w:jc w:val="center"/>
        <w:rPr>
          <w:rFonts w:cstheme="minorHAnsi"/>
          <w:b/>
        </w:rPr>
      </w:pPr>
    </w:p>
    <w:p w14:paraId="591A5F35" w14:textId="29758F1A" w:rsidR="00B64E6B" w:rsidRPr="00287378" w:rsidRDefault="00B64E6B" w:rsidP="00287378">
      <w:pPr>
        <w:spacing w:after="0" w:line="240" w:lineRule="auto"/>
        <w:rPr>
          <w:rFonts w:cstheme="minorHAnsi"/>
          <w:bCs/>
        </w:rPr>
      </w:pPr>
      <w:r w:rsidRPr="00287378">
        <w:rPr>
          <w:rFonts w:cstheme="minorHAnsi"/>
          <w:bCs/>
        </w:rPr>
        <w:t xml:space="preserve">Ova Odluka stupa na snagu osmog dana od dana objave u „Službenom glasniku </w:t>
      </w:r>
      <w:r w:rsidR="0089320A">
        <w:rPr>
          <w:rFonts w:cstheme="minorHAnsi"/>
          <w:bCs/>
        </w:rPr>
        <w:t>Općine Žakanje</w:t>
      </w:r>
      <w:r w:rsidRPr="00287378">
        <w:rPr>
          <w:rFonts w:cstheme="minorHAnsi"/>
          <w:bCs/>
        </w:rPr>
        <w:t>“.</w:t>
      </w:r>
    </w:p>
    <w:p w14:paraId="4E38AB85" w14:textId="6F18E0DC" w:rsidR="0089320A" w:rsidRDefault="0089320A" w:rsidP="0089320A">
      <w:pPr>
        <w:spacing w:after="0" w:line="240" w:lineRule="auto"/>
        <w:rPr>
          <w:rFonts w:cstheme="minorHAnsi"/>
          <w:bCs/>
        </w:rPr>
      </w:pPr>
    </w:p>
    <w:p w14:paraId="328651CA" w14:textId="77777777" w:rsidR="0089320A" w:rsidRPr="0089320A" w:rsidRDefault="0089320A" w:rsidP="0089320A">
      <w:pPr>
        <w:spacing w:after="0" w:line="240" w:lineRule="auto"/>
        <w:jc w:val="right"/>
        <w:rPr>
          <w:rFonts w:cstheme="minorHAnsi"/>
          <w:b/>
        </w:rPr>
      </w:pPr>
      <w:r w:rsidRPr="0089320A">
        <w:rPr>
          <w:rFonts w:cstheme="minorHAnsi"/>
          <w:b/>
        </w:rPr>
        <w:t xml:space="preserve">PREDSJEDNICA </w:t>
      </w:r>
    </w:p>
    <w:p w14:paraId="28774611" w14:textId="1A75C153" w:rsidR="0089320A" w:rsidRPr="0089320A" w:rsidRDefault="0089320A" w:rsidP="0089320A">
      <w:pPr>
        <w:spacing w:after="0" w:line="240" w:lineRule="auto"/>
        <w:jc w:val="right"/>
        <w:rPr>
          <w:rFonts w:cstheme="minorHAnsi"/>
          <w:b/>
        </w:rPr>
      </w:pPr>
      <w:r w:rsidRPr="0089320A">
        <w:rPr>
          <w:rFonts w:cstheme="minorHAnsi"/>
          <w:b/>
        </w:rPr>
        <w:t>OPĆINSKOG VIJEĆA</w:t>
      </w:r>
    </w:p>
    <w:p w14:paraId="59D2E612" w14:textId="40B5D33E" w:rsidR="0089320A" w:rsidRPr="00287378" w:rsidRDefault="0089320A" w:rsidP="0089320A">
      <w:pPr>
        <w:spacing w:after="0" w:line="240" w:lineRule="auto"/>
        <w:jc w:val="right"/>
        <w:rPr>
          <w:rFonts w:cstheme="minorHAnsi"/>
        </w:rPr>
      </w:pPr>
      <w:r>
        <w:rPr>
          <w:rFonts w:cstheme="minorHAnsi"/>
          <w:bCs/>
        </w:rPr>
        <w:t>Irena Hribljan</w:t>
      </w:r>
    </w:p>
    <w:p w14:paraId="210FE140" w14:textId="77777777" w:rsidR="0089320A" w:rsidRDefault="0089320A" w:rsidP="00287378">
      <w:pPr>
        <w:spacing w:after="0" w:line="240" w:lineRule="auto"/>
        <w:rPr>
          <w:rFonts w:cstheme="minorHAnsi"/>
        </w:rPr>
      </w:pPr>
    </w:p>
    <w:p w14:paraId="3D13D162" w14:textId="77777777" w:rsidR="0089320A" w:rsidRDefault="0089320A" w:rsidP="00287378">
      <w:pPr>
        <w:spacing w:after="0" w:line="240" w:lineRule="auto"/>
        <w:rPr>
          <w:rFonts w:cstheme="minorHAnsi"/>
        </w:rPr>
      </w:pPr>
    </w:p>
    <w:p w14:paraId="5B397760" w14:textId="2B6AD901" w:rsidR="00464B74" w:rsidRPr="00287378" w:rsidRDefault="00464B74" w:rsidP="00287378">
      <w:pPr>
        <w:spacing w:after="0" w:line="240" w:lineRule="auto"/>
        <w:rPr>
          <w:rFonts w:cstheme="minorHAnsi"/>
        </w:rPr>
      </w:pPr>
      <w:r w:rsidRPr="00287378">
        <w:rPr>
          <w:rFonts w:cstheme="minorHAnsi"/>
        </w:rPr>
        <w:lastRenderedPageBreak/>
        <w:t>DOSTAVITI:</w:t>
      </w:r>
    </w:p>
    <w:p w14:paraId="46A57AC9" w14:textId="77777777" w:rsidR="00464B74" w:rsidRPr="00287378" w:rsidRDefault="00464B74" w:rsidP="00287378">
      <w:pPr>
        <w:pStyle w:val="Odlomakpopisa"/>
        <w:numPr>
          <w:ilvl w:val="0"/>
          <w:numId w:val="25"/>
        </w:numPr>
        <w:spacing w:after="0" w:line="240" w:lineRule="auto"/>
        <w:rPr>
          <w:rFonts w:cstheme="minorHAnsi"/>
        </w:rPr>
      </w:pPr>
      <w:r w:rsidRPr="00287378">
        <w:rPr>
          <w:rFonts w:cstheme="minorHAnsi"/>
        </w:rPr>
        <w:t>Ministarstvo prostornoga uređenja, graditeljstva i državne imovine</w:t>
      </w:r>
    </w:p>
    <w:p w14:paraId="556453D9" w14:textId="77777777" w:rsidR="00464B74" w:rsidRPr="00287378" w:rsidRDefault="00464B74" w:rsidP="00287378">
      <w:pPr>
        <w:pStyle w:val="Odlomakpopisa"/>
        <w:numPr>
          <w:ilvl w:val="0"/>
          <w:numId w:val="25"/>
        </w:numPr>
        <w:spacing w:after="0" w:line="240" w:lineRule="auto"/>
        <w:rPr>
          <w:rFonts w:cstheme="minorHAnsi"/>
        </w:rPr>
      </w:pPr>
      <w:r w:rsidRPr="00287378">
        <w:rPr>
          <w:rFonts w:cstheme="minorHAnsi"/>
        </w:rPr>
        <w:t>Azelija eko d.o.o.</w:t>
      </w:r>
    </w:p>
    <w:p w14:paraId="04F19C14" w14:textId="2917C4AC" w:rsidR="00464B74" w:rsidRPr="00287378" w:rsidRDefault="00464B74" w:rsidP="00287378">
      <w:pPr>
        <w:pStyle w:val="Odlomakpopisa"/>
        <w:numPr>
          <w:ilvl w:val="0"/>
          <w:numId w:val="25"/>
        </w:numPr>
        <w:spacing w:after="0" w:line="240" w:lineRule="auto"/>
        <w:rPr>
          <w:rFonts w:cstheme="minorHAnsi"/>
        </w:rPr>
      </w:pPr>
      <w:r w:rsidRPr="00287378">
        <w:rPr>
          <w:rFonts w:cstheme="minorHAnsi"/>
        </w:rPr>
        <w:t xml:space="preserve">Službeni glasnik </w:t>
      </w:r>
      <w:r w:rsidR="0089320A">
        <w:rPr>
          <w:rFonts w:cstheme="minorHAnsi"/>
        </w:rPr>
        <w:t>Općine Žakanje</w:t>
      </w:r>
    </w:p>
    <w:p w14:paraId="43FD627D" w14:textId="44CA7B8F" w:rsidR="00464B74" w:rsidRPr="00287378" w:rsidRDefault="00464B74" w:rsidP="00287378">
      <w:pPr>
        <w:pStyle w:val="Odlomakpopisa"/>
        <w:numPr>
          <w:ilvl w:val="0"/>
          <w:numId w:val="25"/>
        </w:numPr>
        <w:spacing w:after="0" w:line="240" w:lineRule="auto"/>
        <w:rPr>
          <w:rFonts w:cstheme="minorHAnsi"/>
        </w:rPr>
      </w:pPr>
      <w:r w:rsidRPr="00287378">
        <w:rPr>
          <w:rFonts w:cstheme="minorHAnsi"/>
        </w:rPr>
        <w:t xml:space="preserve">Službena </w:t>
      </w:r>
      <w:r w:rsidR="0089320A">
        <w:rPr>
          <w:rFonts w:cstheme="minorHAnsi"/>
        </w:rPr>
        <w:t>mrežna</w:t>
      </w:r>
      <w:r w:rsidRPr="00287378">
        <w:rPr>
          <w:rFonts w:cstheme="minorHAnsi"/>
        </w:rPr>
        <w:t xml:space="preserve"> stranica </w:t>
      </w:r>
      <w:r w:rsidR="0089320A">
        <w:rPr>
          <w:rFonts w:cstheme="minorHAnsi"/>
        </w:rPr>
        <w:t>Općine Žakanje</w:t>
      </w:r>
    </w:p>
    <w:p w14:paraId="6AB82A3A" w14:textId="77777777" w:rsidR="00464B74" w:rsidRPr="00287378" w:rsidRDefault="00464B74" w:rsidP="00287378">
      <w:pPr>
        <w:pStyle w:val="Odlomakpopisa"/>
        <w:numPr>
          <w:ilvl w:val="0"/>
          <w:numId w:val="25"/>
        </w:numPr>
        <w:spacing w:after="0" w:line="240" w:lineRule="auto"/>
        <w:rPr>
          <w:rFonts w:cstheme="minorHAnsi"/>
        </w:rPr>
      </w:pPr>
      <w:r w:rsidRPr="00287378">
        <w:rPr>
          <w:rFonts w:cstheme="minorHAnsi"/>
        </w:rPr>
        <w:t>Dokumentacija</w:t>
      </w:r>
    </w:p>
    <w:p w14:paraId="3638E496" w14:textId="77777777" w:rsidR="00464B74" w:rsidRPr="00287378" w:rsidRDefault="00464B74" w:rsidP="00287378">
      <w:pPr>
        <w:pStyle w:val="Odlomakpopisa"/>
        <w:numPr>
          <w:ilvl w:val="0"/>
          <w:numId w:val="25"/>
        </w:numPr>
        <w:spacing w:after="0" w:line="240" w:lineRule="auto"/>
        <w:rPr>
          <w:rFonts w:cstheme="minorHAnsi"/>
        </w:rPr>
      </w:pPr>
      <w:r w:rsidRPr="00287378">
        <w:rPr>
          <w:rFonts w:cstheme="minorHAnsi"/>
        </w:rPr>
        <w:t>Pismohrana</w:t>
      </w:r>
    </w:p>
    <w:p w14:paraId="69AE3523" w14:textId="77777777" w:rsidR="00464B74" w:rsidRPr="00287378" w:rsidRDefault="00464B74" w:rsidP="00287378">
      <w:pPr>
        <w:spacing w:after="0" w:line="240" w:lineRule="auto"/>
        <w:ind w:left="4956"/>
        <w:jc w:val="both"/>
        <w:rPr>
          <w:rFonts w:cstheme="minorHAnsi"/>
        </w:rPr>
      </w:pPr>
    </w:p>
    <w:p w14:paraId="453CDA50" w14:textId="32204139" w:rsidR="00A15F93" w:rsidRPr="00287378" w:rsidRDefault="00A15F93" w:rsidP="00287378">
      <w:pPr>
        <w:spacing w:after="0" w:line="240" w:lineRule="auto"/>
        <w:rPr>
          <w:rFonts w:cstheme="minorHAnsi"/>
          <w:bCs/>
        </w:rPr>
      </w:pPr>
    </w:p>
    <w:p w14:paraId="1A72EF0B" w14:textId="4649297A" w:rsidR="00464B74" w:rsidRPr="00287378" w:rsidRDefault="00464B74" w:rsidP="00287378">
      <w:pPr>
        <w:spacing w:after="0" w:line="240" w:lineRule="auto"/>
        <w:rPr>
          <w:rFonts w:cstheme="minorHAnsi"/>
          <w:bCs/>
        </w:rPr>
      </w:pPr>
    </w:p>
    <w:p w14:paraId="7FC8F4CC" w14:textId="26F2F6A4" w:rsidR="00464B74" w:rsidRDefault="00464B74" w:rsidP="00287378">
      <w:pPr>
        <w:spacing w:after="0" w:line="240" w:lineRule="auto"/>
        <w:rPr>
          <w:rFonts w:cstheme="minorHAnsi"/>
          <w:bCs/>
        </w:rPr>
      </w:pPr>
    </w:p>
    <w:p w14:paraId="51ECB550" w14:textId="00F49FB3" w:rsidR="0089320A" w:rsidRDefault="0089320A" w:rsidP="00287378">
      <w:pPr>
        <w:spacing w:after="0" w:line="240" w:lineRule="auto"/>
        <w:rPr>
          <w:rFonts w:cstheme="minorHAnsi"/>
          <w:bCs/>
        </w:rPr>
      </w:pPr>
    </w:p>
    <w:p w14:paraId="439F3D24" w14:textId="4EF960E0" w:rsidR="0089320A" w:rsidRDefault="0089320A" w:rsidP="00287378">
      <w:pPr>
        <w:spacing w:after="0" w:line="240" w:lineRule="auto"/>
        <w:rPr>
          <w:rFonts w:cstheme="minorHAnsi"/>
          <w:bCs/>
        </w:rPr>
      </w:pPr>
    </w:p>
    <w:p w14:paraId="50064BAA" w14:textId="1C918DE1" w:rsidR="0089320A" w:rsidRDefault="0089320A" w:rsidP="00287378">
      <w:pPr>
        <w:spacing w:after="0" w:line="240" w:lineRule="auto"/>
        <w:rPr>
          <w:rFonts w:cstheme="minorHAnsi"/>
          <w:bCs/>
        </w:rPr>
      </w:pPr>
    </w:p>
    <w:p w14:paraId="16FCB167" w14:textId="772E8CE3" w:rsidR="0089320A" w:rsidRDefault="0089320A" w:rsidP="00287378">
      <w:pPr>
        <w:spacing w:after="0" w:line="240" w:lineRule="auto"/>
        <w:rPr>
          <w:rFonts w:cstheme="minorHAnsi"/>
          <w:bCs/>
        </w:rPr>
      </w:pPr>
    </w:p>
    <w:p w14:paraId="4FDFE3D0" w14:textId="5B338C6F" w:rsidR="0089320A" w:rsidRDefault="0089320A" w:rsidP="00287378">
      <w:pPr>
        <w:spacing w:after="0" w:line="240" w:lineRule="auto"/>
        <w:rPr>
          <w:rFonts w:cstheme="minorHAnsi"/>
          <w:bCs/>
        </w:rPr>
      </w:pPr>
    </w:p>
    <w:p w14:paraId="639F716A" w14:textId="76CEC958" w:rsidR="0089320A" w:rsidRDefault="0089320A" w:rsidP="00287378">
      <w:pPr>
        <w:spacing w:after="0" w:line="240" w:lineRule="auto"/>
        <w:rPr>
          <w:rFonts w:cstheme="minorHAnsi"/>
          <w:bCs/>
        </w:rPr>
      </w:pPr>
    </w:p>
    <w:p w14:paraId="760F2D00" w14:textId="3F3E58E7" w:rsidR="0089320A" w:rsidRDefault="0089320A" w:rsidP="00287378">
      <w:pPr>
        <w:spacing w:after="0" w:line="240" w:lineRule="auto"/>
        <w:rPr>
          <w:rFonts w:cstheme="minorHAnsi"/>
          <w:bCs/>
        </w:rPr>
      </w:pPr>
    </w:p>
    <w:p w14:paraId="55E57227" w14:textId="5E593302" w:rsidR="0089320A" w:rsidRDefault="0089320A" w:rsidP="00287378">
      <w:pPr>
        <w:spacing w:after="0" w:line="240" w:lineRule="auto"/>
        <w:rPr>
          <w:rFonts w:cstheme="minorHAnsi"/>
          <w:bCs/>
        </w:rPr>
      </w:pPr>
    </w:p>
    <w:p w14:paraId="1F06C2B3" w14:textId="616800E0" w:rsidR="0089320A" w:rsidRDefault="0089320A" w:rsidP="00287378">
      <w:pPr>
        <w:spacing w:after="0" w:line="240" w:lineRule="auto"/>
        <w:rPr>
          <w:rFonts w:cstheme="minorHAnsi"/>
          <w:bCs/>
        </w:rPr>
      </w:pPr>
    </w:p>
    <w:p w14:paraId="6DF685E3" w14:textId="257B409D" w:rsidR="0089320A" w:rsidRDefault="0089320A" w:rsidP="00287378">
      <w:pPr>
        <w:spacing w:after="0" w:line="240" w:lineRule="auto"/>
        <w:rPr>
          <w:rFonts w:cstheme="minorHAnsi"/>
          <w:bCs/>
        </w:rPr>
      </w:pPr>
    </w:p>
    <w:p w14:paraId="046A974A" w14:textId="083A939B" w:rsidR="0089320A" w:rsidRDefault="0089320A" w:rsidP="00287378">
      <w:pPr>
        <w:spacing w:after="0" w:line="240" w:lineRule="auto"/>
        <w:rPr>
          <w:rFonts w:cstheme="minorHAnsi"/>
          <w:bCs/>
        </w:rPr>
      </w:pPr>
    </w:p>
    <w:p w14:paraId="4A3D4ABE" w14:textId="2C694606" w:rsidR="0089320A" w:rsidRDefault="0089320A" w:rsidP="00287378">
      <w:pPr>
        <w:spacing w:after="0" w:line="240" w:lineRule="auto"/>
        <w:rPr>
          <w:rFonts w:cstheme="minorHAnsi"/>
          <w:bCs/>
        </w:rPr>
      </w:pPr>
    </w:p>
    <w:p w14:paraId="5DB01657" w14:textId="4755F05B" w:rsidR="0089320A" w:rsidRDefault="0089320A" w:rsidP="00287378">
      <w:pPr>
        <w:spacing w:after="0" w:line="240" w:lineRule="auto"/>
        <w:rPr>
          <w:rFonts w:cstheme="minorHAnsi"/>
          <w:bCs/>
        </w:rPr>
      </w:pPr>
    </w:p>
    <w:p w14:paraId="46F2AA5A" w14:textId="667E099F" w:rsidR="0089320A" w:rsidRDefault="0089320A" w:rsidP="00287378">
      <w:pPr>
        <w:spacing w:after="0" w:line="240" w:lineRule="auto"/>
        <w:rPr>
          <w:rFonts w:cstheme="minorHAnsi"/>
          <w:bCs/>
        </w:rPr>
      </w:pPr>
    </w:p>
    <w:p w14:paraId="0C440B2E" w14:textId="296DA533" w:rsidR="0089320A" w:rsidRDefault="0089320A" w:rsidP="00287378">
      <w:pPr>
        <w:spacing w:after="0" w:line="240" w:lineRule="auto"/>
        <w:rPr>
          <w:rFonts w:cstheme="minorHAnsi"/>
          <w:bCs/>
        </w:rPr>
      </w:pPr>
    </w:p>
    <w:p w14:paraId="6E6765EC" w14:textId="0FBE0B1E" w:rsidR="0089320A" w:rsidRDefault="0089320A" w:rsidP="00287378">
      <w:pPr>
        <w:spacing w:after="0" w:line="240" w:lineRule="auto"/>
        <w:rPr>
          <w:rFonts w:cstheme="minorHAnsi"/>
          <w:bCs/>
        </w:rPr>
      </w:pPr>
    </w:p>
    <w:p w14:paraId="08BD4575" w14:textId="601E5EE3" w:rsidR="0089320A" w:rsidRDefault="0089320A" w:rsidP="00287378">
      <w:pPr>
        <w:spacing w:after="0" w:line="240" w:lineRule="auto"/>
        <w:rPr>
          <w:rFonts w:cstheme="minorHAnsi"/>
          <w:bCs/>
        </w:rPr>
      </w:pPr>
    </w:p>
    <w:p w14:paraId="082B0BF3" w14:textId="767628D0" w:rsidR="0089320A" w:rsidRDefault="0089320A" w:rsidP="00287378">
      <w:pPr>
        <w:spacing w:after="0" w:line="240" w:lineRule="auto"/>
        <w:rPr>
          <w:rFonts w:cstheme="minorHAnsi"/>
          <w:bCs/>
        </w:rPr>
      </w:pPr>
    </w:p>
    <w:p w14:paraId="2E08B4F7" w14:textId="1F1335E2" w:rsidR="0089320A" w:rsidRDefault="0089320A" w:rsidP="00287378">
      <w:pPr>
        <w:spacing w:after="0" w:line="240" w:lineRule="auto"/>
        <w:rPr>
          <w:rFonts w:cstheme="minorHAnsi"/>
          <w:bCs/>
        </w:rPr>
      </w:pPr>
    </w:p>
    <w:p w14:paraId="3F06E3E3" w14:textId="06614B91" w:rsidR="0089320A" w:rsidRDefault="0089320A" w:rsidP="00287378">
      <w:pPr>
        <w:spacing w:after="0" w:line="240" w:lineRule="auto"/>
        <w:rPr>
          <w:rFonts w:cstheme="minorHAnsi"/>
          <w:bCs/>
        </w:rPr>
      </w:pPr>
    </w:p>
    <w:p w14:paraId="5D9CB3D2" w14:textId="5FAB5754" w:rsidR="0089320A" w:rsidRDefault="0089320A" w:rsidP="00287378">
      <w:pPr>
        <w:spacing w:after="0" w:line="240" w:lineRule="auto"/>
        <w:rPr>
          <w:rFonts w:cstheme="minorHAnsi"/>
          <w:bCs/>
        </w:rPr>
      </w:pPr>
    </w:p>
    <w:p w14:paraId="4B421BC3" w14:textId="422FF769" w:rsidR="0089320A" w:rsidRDefault="0089320A" w:rsidP="00287378">
      <w:pPr>
        <w:spacing w:after="0" w:line="240" w:lineRule="auto"/>
        <w:rPr>
          <w:rFonts w:cstheme="minorHAnsi"/>
          <w:bCs/>
        </w:rPr>
      </w:pPr>
    </w:p>
    <w:p w14:paraId="45333C61" w14:textId="59A028C8" w:rsidR="0089320A" w:rsidRDefault="0089320A" w:rsidP="00287378">
      <w:pPr>
        <w:spacing w:after="0" w:line="240" w:lineRule="auto"/>
        <w:rPr>
          <w:rFonts w:cstheme="minorHAnsi"/>
          <w:bCs/>
        </w:rPr>
      </w:pPr>
    </w:p>
    <w:p w14:paraId="70496ECC" w14:textId="4C2C88C3" w:rsidR="0089320A" w:rsidRDefault="0089320A" w:rsidP="00287378">
      <w:pPr>
        <w:spacing w:after="0" w:line="240" w:lineRule="auto"/>
        <w:rPr>
          <w:rFonts w:cstheme="minorHAnsi"/>
          <w:bCs/>
        </w:rPr>
      </w:pPr>
    </w:p>
    <w:p w14:paraId="63877608" w14:textId="5EC7FEE6" w:rsidR="0089320A" w:rsidRDefault="0089320A" w:rsidP="00287378">
      <w:pPr>
        <w:spacing w:after="0" w:line="240" w:lineRule="auto"/>
        <w:rPr>
          <w:rFonts w:cstheme="minorHAnsi"/>
          <w:bCs/>
        </w:rPr>
      </w:pPr>
    </w:p>
    <w:p w14:paraId="398AB045" w14:textId="1899246E" w:rsidR="0089320A" w:rsidRDefault="0089320A" w:rsidP="00287378">
      <w:pPr>
        <w:spacing w:after="0" w:line="240" w:lineRule="auto"/>
        <w:rPr>
          <w:rFonts w:cstheme="minorHAnsi"/>
          <w:bCs/>
        </w:rPr>
      </w:pPr>
    </w:p>
    <w:p w14:paraId="46174FE0" w14:textId="07601BE5" w:rsidR="0089320A" w:rsidRDefault="0089320A" w:rsidP="00287378">
      <w:pPr>
        <w:spacing w:after="0" w:line="240" w:lineRule="auto"/>
        <w:rPr>
          <w:rFonts w:cstheme="minorHAnsi"/>
          <w:bCs/>
        </w:rPr>
      </w:pPr>
    </w:p>
    <w:p w14:paraId="0D1AD9AA" w14:textId="5A1D0E72" w:rsidR="0089320A" w:rsidRDefault="0089320A" w:rsidP="00287378">
      <w:pPr>
        <w:spacing w:after="0" w:line="240" w:lineRule="auto"/>
        <w:rPr>
          <w:rFonts w:cstheme="minorHAnsi"/>
          <w:bCs/>
        </w:rPr>
      </w:pPr>
    </w:p>
    <w:p w14:paraId="27C01464" w14:textId="0EDB062A" w:rsidR="0089320A" w:rsidRDefault="0089320A" w:rsidP="00287378">
      <w:pPr>
        <w:spacing w:after="0" w:line="240" w:lineRule="auto"/>
        <w:rPr>
          <w:rFonts w:cstheme="minorHAnsi"/>
          <w:bCs/>
        </w:rPr>
      </w:pPr>
    </w:p>
    <w:p w14:paraId="038837D4" w14:textId="1BD266D5" w:rsidR="0089320A" w:rsidRDefault="0089320A" w:rsidP="00287378">
      <w:pPr>
        <w:spacing w:after="0" w:line="240" w:lineRule="auto"/>
        <w:rPr>
          <w:rFonts w:cstheme="minorHAnsi"/>
          <w:bCs/>
        </w:rPr>
      </w:pPr>
    </w:p>
    <w:p w14:paraId="71BFB04C" w14:textId="61DB5948" w:rsidR="0089320A" w:rsidRDefault="0089320A" w:rsidP="00287378">
      <w:pPr>
        <w:spacing w:after="0" w:line="240" w:lineRule="auto"/>
        <w:rPr>
          <w:rFonts w:cstheme="minorHAnsi"/>
          <w:bCs/>
        </w:rPr>
      </w:pPr>
    </w:p>
    <w:p w14:paraId="36FCFACB" w14:textId="222E1D35" w:rsidR="0089320A" w:rsidRDefault="0089320A" w:rsidP="00287378">
      <w:pPr>
        <w:spacing w:after="0" w:line="240" w:lineRule="auto"/>
        <w:rPr>
          <w:rFonts w:cstheme="minorHAnsi"/>
          <w:bCs/>
        </w:rPr>
      </w:pPr>
    </w:p>
    <w:p w14:paraId="5E233D77" w14:textId="08F9D573" w:rsidR="0089320A" w:rsidRDefault="0089320A" w:rsidP="00287378">
      <w:pPr>
        <w:spacing w:after="0" w:line="240" w:lineRule="auto"/>
        <w:rPr>
          <w:rFonts w:cstheme="minorHAnsi"/>
          <w:bCs/>
        </w:rPr>
      </w:pPr>
    </w:p>
    <w:p w14:paraId="737E60BC" w14:textId="525202D5" w:rsidR="0089320A" w:rsidRDefault="0089320A" w:rsidP="00287378">
      <w:pPr>
        <w:spacing w:after="0" w:line="240" w:lineRule="auto"/>
        <w:rPr>
          <w:rFonts w:cstheme="minorHAnsi"/>
          <w:bCs/>
        </w:rPr>
      </w:pPr>
    </w:p>
    <w:p w14:paraId="2F438D02" w14:textId="4D854138" w:rsidR="0089320A" w:rsidRDefault="0089320A" w:rsidP="00287378">
      <w:pPr>
        <w:spacing w:after="0" w:line="240" w:lineRule="auto"/>
        <w:rPr>
          <w:rFonts w:cstheme="minorHAnsi"/>
          <w:bCs/>
        </w:rPr>
      </w:pPr>
    </w:p>
    <w:p w14:paraId="0C23E3BA" w14:textId="57E41D00" w:rsidR="0089320A" w:rsidRDefault="0089320A" w:rsidP="00287378">
      <w:pPr>
        <w:spacing w:after="0" w:line="240" w:lineRule="auto"/>
        <w:rPr>
          <w:rFonts w:cstheme="minorHAnsi"/>
          <w:bCs/>
        </w:rPr>
      </w:pPr>
    </w:p>
    <w:p w14:paraId="65397F4F" w14:textId="69D5F2A2" w:rsidR="0089320A" w:rsidRDefault="0089320A" w:rsidP="00287378">
      <w:pPr>
        <w:spacing w:after="0" w:line="240" w:lineRule="auto"/>
        <w:rPr>
          <w:rFonts w:cstheme="minorHAnsi"/>
          <w:bCs/>
        </w:rPr>
      </w:pPr>
    </w:p>
    <w:p w14:paraId="4FCA1122" w14:textId="16002EDA" w:rsidR="0089320A" w:rsidRDefault="0089320A" w:rsidP="00287378">
      <w:pPr>
        <w:spacing w:after="0" w:line="240" w:lineRule="auto"/>
        <w:rPr>
          <w:rFonts w:cstheme="minorHAnsi"/>
          <w:bCs/>
        </w:rPr>
      </w:pPr>
    </w:p>
    <w:p w14:paraId="20123172" w14:textId="74FFAA7E" w:rsidR="0089320A" w:rsidRDefault="0089320A" w:rsidP="00287378">
      <w:pPr>
        <w:spacing w:after="0" w:line="240" w:lineRule="auto"/>
        <w:rPr>
          <w:rFonts w:cstheme="minorHAnsi"/>
          <w:bCs/>
        </w:rPr>
      </w:pPr>
    </w:p>
    <w:p w14:paraId="0F3C99F0" w14:textId="22EA50E6" w:rsidR="0089320A" w:rsidRDefault="0089320A" w:rsidP="00287378">
      <w:pPr>
        <w:spacing w:after="0" w:line="240" w:lineRule="auto"/>
        <w:rPr>
          <w:rFonts w:cstheme="minorHAnsi"/>
          <w:bCs/>
        </w:rPr>
      </w:pPr>
    </w:p>
    <w:p w14:paraId="122E50B0" w14:textId="77777777" w:rsidR="0089320A" w:rsidRPr="00287378" w:rsidRDefault="0089320A" w:rsidP="00287378">
      <w:pPr>
        <w:spacing w:after="0" w:line="240" w:lineRule="auto"/>
        <w:rPr>
          <w:rFonts w:cstheme="minorHAnsi"/>
          <w:bCs/>
        </w:rPr>
      </w:pPr>
    </w:p>
    <w:p w14:paraId="302819EE" w14:textId="77777777" w:rsidR="00464B74" w:rsidRPr="00287378" w:rsidRDefault="00464B74" w:rsidP="00287378">
      <w:pPr>
        <w:spacing w:after="0" w:line="240" w:lineRule="auto"/>
        <w:rPr>
          <w:rFonts w:cstheme="minorHAnsi"/>
          <w:bCs/>
        </w:rPr>
      </w:pPr>
    </w:p>
    <w:p w14:paraId="61045D2E" w14:textId="75F2BB9C" w:rsidR="00E35993" w:rsidRPr="00287378" w:rsidRDefault="00000000" w:rsidP="00287378">
      <w:pPr>
        <w:pStyle w:val="Default"/>
        <w:jc w:val="center"/>
        <w:rPr>
          <w:rFonts w:asciiTheme="minorHAnsi" w:hAnsiTheme="minorHAnsi" w:cstheme="minorHAnsi"/>
          <w:b/>
          <w:bCs/>
          <w:sz w:val="22"/>
          <w:szCs w:val="22"/>
        </w:rPr>
      </w:pPr>
      <w:r w:rsidRPr="00287378">
        <w:rPr>
          <w:rFonts w:asciiTheme="minorHAnsi" w:hAnsiTheme="minorHAnsi" w:cstheme="minorHAnsi"/>
          <w:b/>
          <w:bCs/>
          <w:sz w:val="22"/>
          <w:szCs w:val="22"/>
        </w:rPr>
        <w:lastRenderedPageBreak/>
        <w:t xml:space="preserve">OPĆI UVJETI UGOVORA O KORIŠTENJU JAVNE USLUGE SAKUPLJANJA KOMUNALNOG OTPADA NA PODRUČJU </w:t>
      </w:r>
      <w:r w:rsidR="00F6781A">
        <w:rPr>
          <w:rFonts w:asciiTheme="minorHAnsi" w:hAnsiTheme="minorHAnsi" w:cstheme="minorHAnsi"/>
          <w:b/>
          <w:bCs/>
          <w:sz w:val="22"/>
          <w:szCs w:val="22"/>
        </w:rPr>
        <w:t>OPĆINE ŽAKANJE</w:t>
      </w:r>
    </w:p>
    <w:p w14:paraId="7F779602" w14:textId="77777777" w:rsidR="00E35993" w:rsidRPr="00287378" w:rsidRDefault="00000000" w:rsidP="00287378">
      <w:pPr>
        <w:pStyle w:val="Default"/>
        <w:jc w:val="center"/>
        <w:rPr>
          <w:rFonts w:asciiTheme="minorHAnsi" w:hAnsiTheme="minorHAnsi" w:cstheme="minorHAnsi"/>
          <w:sz w:val="22"/>
          <w:szCs w:val="22"/>
        </w:rPr>
      </w:pPr>
      <w:r w:rsidRPr="00287378">
        <w:rPr>
          <w:rFonts w:asciiTheme="minorHAnsi" w:hAnsiTheme="minorHAnsi" w:cstheme="minorHAnsi"/>
          <w:sz w:val="22"/>
          <w:szCs w:val="22"/>
        </w:rPr>
        <w:t>(u daljnjem tekstu: Opći uvjeti)</w:t>
      </w:r>
    </w:p>
    <w:p w14:paraId="29C2C4F0" w14:textId="77777777" w:rsidR="00E35993" w:rsidRPr="00287378" w:rsidRDefault="00E35993" w:rsidP="00287378">
      <w:pPr>
        <w:pStyle w:val="Default"/>
        <w:jc w:val="center"/>
        <w:rPr>
          <w:rFonts w:asciiTheme="minorHAnsi" w:hAnsiTheme="minorHAnsi" w:cstheme="minorHAnsi"/>
          <w:sz w:val="22"/>
          <w:szCs w:val="22"/>
        </w:rPr>
      </w:pPr>
    </w:p>
    <w:p w14:paraId="2023BD8B" w14:textId="162B5158" w:rsidR="00E050F3" w:rsidRPr="00287378" w:rsidRDefault="00000000" w:rsidP="00287378">
      <w:pPr>
        <w:pStyle w:val="Default"/>
        <w:jc w:val="center"/>
        <w:rPr>
          <w:rFonts w:asciiTheme="minorHAnsi" w:hAnsiTheme="minorHAnsi" w:cstheme="minorHAnsi"/>
          <w:b/>
          <w:bCs/>
          <w:sz w:val="22"/>
          <w:szCs w:val="22"/>
        </w:rPr>
      </w:pPr>
      <w:r w:rsidRPr="00287378">
        <w:rPr>
          <w:rFonts w:asciiTheme="minorHAnsi" w:hAnsiTheme="minorHAnsi" w:cstheme="minorHAnsi"/>
          <w:b/>
          <w:bCs/>
          <w:sz w:val="22"/>
          <w:szCs w:val="22"/>
        </w:rPr>
        <w:t>Članak 1.</w:t>
      </w:r>
    </w:p>
    <w:p w14:paraId="4FCB9F69" w14:textId="51AF6C04" w:rsidR="00E050F3" w:rsidRPr="00287378" w:rsidRDefault="00E050F3" w:rsidP="00287378">
      <w:pPr>
        <w:pStyle w:val="Default"/>
        <w:jc w:val="center"/>
        <w:rPr>
          <w:rFonts w:asciiTheme="minorHAnsi" w:hAnsiTheme="minorHAnsi" w:cstheme="minorHAnsi"/>
          <w:b/>
          <w:bCs/>
          <w:sz w:val="22"/>
          <w:szCs w:val="22"/>
        </w:rPr>
      </w:pPr>
    </w:p>
    <w:p w14:paraId="51CFC35F" w14:textId="0F120DF3" w:rsidR="00E050F3" w:rsidRPr="00287378" w:rsidRDefault="00E050F3" w:rsidP="00287378">
      <w:pPr>
        <w:pStyle w:val="Default"/>
        <w:rPr>
          <w:rFonts w:asciiTheme="minorHAnsi" w:hAnsiTheme="minorHAnsi" w:cstheme="minorHAnsi"/>
          <w:sz w:val="22"/>
          <w:szCs w:val="22"/>
        </w:rPr>
      </w:pPr>
      <w:r w:rsidRPr="00287378">
        <w:rPr>
          <w:rFonts w:asciiTheme="minorHAnsi" w:hAnsiTheme="minorHAnsi" w:cstheme="minorHAnsi"/>
          <w:sz w:val="22"/>
          <w:szCs w:val="22"/>
        </w:rPr>
        <w:t xml:space="preserve">U članku 9. stavak 1. nakon točke 1. dodaje se točka </w:t>
      </w:r>
      <w:r w:rsidR="00F12744">
        <w:rPr>
          <w:rFonts w:asciiTheme="minorHAnsi" w:hAnsiTheme="minorHAnsi" w:cstheme="minorHAnsi"/>
          <w:sz w:val="22"/>
          <w:szCs w:val="22"/>
        </w:rPr>
        <w:t>2.</w:t>
      </w:r>
      <w:r w:rsidRPr="00287378">
        <w:rPr>
          <w:rFonts w:asciiTheme="minorHAnsi" w:hAnsiTheme="minorHAnsi" w:cstheme="minorHAnsi"/>
          <w:sz w:val="22"/>
          <w:szCs w:val="22"/>
        </w:rPr>
        <w:t xml:space="preserve"> koja glasi: </w:t>
      </w:r>
    </w:p>
    <w:p w14:paraId="7645EC55" w14:textId="47845475" w:rsidR="00E35993" w:rsidRDefault="00E050F3" w:rsidP="00287378">
      <w:pPr>
        <w:pStyle w:val="Default"/>
        <w:jc w:val="both"/>
        <w:rPr>
          <w:rFonts w:asciiTheme="minorHAnsi" w:hAnsiTheme="minorHAnsi" w:cstheme="minorHAnsi"/>
          <w:sz w:val="22"/>
          <w:szCs w:val="22"/>
        </w:rPr>
      </w:pPr>
      <w:r w:rsidRPr="00287378">
        <w:rPr>
          <w:rFonts w:asciiTheme="minorHAnsi" w:hAnsiTheme="minorHAnsi" w:cstheme="minorHAnsi"/>
          <w:sz w:val="22"/>
          <w:szCs w:val="22"/>
        </w:rPr>
        <w:t>„</w:t>
      </w:r>
      <w:bookmarkStart w:id="28" w:name="_Hlk120865049"/>
      <w:r w:rsidR="00F12744">
        <w:rPr>
          <w:rFonts w:asciiTheme="minorHAnsi" w:hAnsiTheme="minorHAnsi" w:cstheme="minorHAnsi"/>
          <w:sz w:val="22"/>
          <w:szCs w:val="22"/>
        </w:rPr>
        <w:t xml:space="preserve">2. </w:t>
      </w:r>
      <w:r w:rsidRPr="00287378">
        <w:rPr>
          <w:rFonts w:asciiTheme="minorHAnsi" w:hAnsiTheme="minorHAnsi" w:cstheme="minorHAnsi"/>
          <w:sz w:val="22"/>
          <w:szCs w:val="22"/>
        </w:rPr>
        <w:t>u slučaju da je vlasnik nekretnine privremeno ili trajno smješten u određenu instituciju pri čemu o tome kao dokaz dostavlja (npr. Ugovor o smještaju u dom za starije i nemoćne osobe, i dr.)</w:t>
      </w:r>
      <w:r w:rsidR="00464B74" w:rsidRPr="00287378">
        <w:rPr>
          <w:rFonts w:asciiTheme="minorHAnsi" w:hAnsiTheme="minorHAnsi" w:cstheme="minorHAnsi"/>
          <w:sz w:val="22"/>
          <w:szCs w:val="22"/>
        </w:rPr>
        <w:t>.</w:t>
      </w:r>
      <w:bookmarkEnd w:id="28"/>
      <w:r w:rsidRPr="00287378">
        <w:rPr>
          <w:rFonts w:asciiTheme="minorHAnsi" w:hAnsiTheme="minorHAnsi" w:cstheme="minorHAnsi"/>
          <w:sz w:val="22"/>
          <w:szCs w:val="22"/>
        </w:rPr>
        <w:t>“</w:t>
      </w:r>
    </w:p>
    <w:p w14:paraId="00EFE8DF" w14:textId="0EC552C9" w:rsidR="00F12744" w:rsidRDefault="00F12744" w:rsidP="00287378">
      <w:pPr>
        <w:pStyle w:val="Default"/>
        <w:jc w:val="both"/>
        <w:rPr>
          <w:rFonts w:asciiTheme="minorHAnsi" w:hAnsiTheme="minorHAnsi" w:cstheme="minorHAnsi"/>
          <w:sz w:val="22"/>
          <w:szCs w:val="22"/>
        </w:rPr>
      </w:pPr>
    </w:p>
    <w:p w14:paraId="43059D19" w14:textId="42C45A39" w:rsidR="00F12744" w:rsidRPr="00287378" w:rsidRDefault="00F12744" w:rsidP="00287378">
      <w:pPr>
        <w:pStyle w:val="Default"/>
        <w:jc w:val="both"/>
        <w:rPr>
          <w:rFonts w:asciiTheme="minorHAnsi" w:hAnsiTheme="minorHAnsi" w:cstheme="minorHAnsi"/>
          <w:sz w:val="22"/>
          <w:szCs w:val="22"/>
        </w:rPr>
      </w:pPr>
      <w:r>
        <w:rPr>
          <w:rFonts w:asciiTheme="minorHAnsi" w:hAnsiTheme="minorHAnsi" w:cstheme="minorHAnsi"/>
          <w:sz w:val="22"/>
          <w:szCs w:val="22"/>
        </w:rPr>
        <w:t>Dosadašnja točka 2. postaje točka 3.</w:t>
      </w:r>
    </w:p>
    <w:p w14:paraId="19B31A9A" w14:textId="77777777" w:rsidR="00AD4BE6" w:rsidRPr="00287378" w:rsidRDefault="00AD4BE6" w:rsidP="00287378">
      <w:pPr>
        <w:pStyle w:val="Default"/>
        <w:jc w:val="both"/>
        <w:rPr>
          <w:rFonts w:asciiTheme="minorHAnsi" w:hAnsiTheme="minorHAnsi" w:cstheme="minorHAnsi"/>
          <w:sz w:val="22"/>
          <w:szCs w:val="22"/>
        </w:rPr>
      </w:pPr>
    </w:p>
    <w:p w14:paraId="53A69ED4" w14:textId="78EA8075" w:rsidR="00E35993" w:rsidRPr="00287378" w:rsidRDefault="00000000" w:rsidP="00287378">
      <w:pPr>
        <w:pStyle w:val="Default"/>
        <w:jc w:val="center"/>
        <w:rPr>
          <w:rFonts w:asciiTheme="minorHAnsi" w:hAnsiTheme="minorHAnsi" w:cstheme="minorHAnsi"/>
          <w:b/>
          <w:bCs/>
          <w:sz w:val="22"/>
          <w:szCs w:val="22"/>
        </w:rPr>
      </w:pPr>
      <w:r w:rsidRPr="00287378">
        <w:rPr>
          <w:rFonts w:asciiTheme="minorHAnsi" w:hAnsiTheme="minorHAnsi" w:cstheme="minorHAnsi"/>
          <w:b/>
          <w:bCs/>
          <w:sz w:val="22"/>
          <w:szCs w:val="22"/>
        </w:rPr>
        <w:t xml:space="preserve">Članak </w:t>
      </w:r>
      <w:r w:rsidR="00AD4BE6" w:rsidRPr="00287378">
        <w:rPr>
          <w:rFonts w:asciiTheme="minorHAnsi" w:hAnsiTheme="minorHAnsi" w:cstheme="minorHAnsi"/>
          <w:b/>
          <w:bCs/>
          <w:sz w:val="22"/>
          <w:szCs w:val="22"/>
        </w:rPr>
        <w:t>2</w:t>
      </w:r>
      <w:r w:rsidRPr="00287378">
        <w:rPr>
          <w:rFonts w:asciiTheme="minorHAnsi" w:hAnsiTheme="minorHAnsi" w:cstheme="minorHAnsi"/>
          <w:b/>
          <w:bCs/>
          <w:sz w:val="22"/>
          <w:szCs w:val="22"/>
        </w:rPr>
        <w:t>.</w:t>
      </w:r>
    </w:p>
    <w:p w14:paraId="574F0ACE" w14:textId="0E5E55E2" w:rsidR="00AD4BE6" w:rsidRPr="00287378" w:rsidRDefault="00AD4BE6" w:rsidP="00287378">
      <w:pPr>
        <w:pStyle w:val="Default"/>
        <w:jc w:val="center"/>
        <w:rPr>
          <w:rFonts w:asciiTheme="minorHAnsi" w:hAnsiTheme="minorHAnsi" w:cstheme="minorHAnsi"/>
          <w:b/>
          <w:bCs/>
          <w:sz w:val="22"/>
          <w:szCs w:val="22"/>
        </w:rPr>
      </w:pPr>
    </w:p>
    <w:p w14:paraId="749844E4" w14:textId="4CD84F94" w:rsidR="00AD4BE6" w:rsidRPr="00287378" w:rsidRDefault="00AD4BE6" w:rsidP="00287378">
      <w:pPr>
        <w:pStyle w:val="Default"/>
        <w:rPr>
          <w:rFonts w:asciiTheme="minorHAnsi" w:hAnsiTheme="minorHAnsi" w:cstheme="minorHAnsi"/>
          <w:sz w:val="22"/>
          <w:szCs w:val="22"/>
        </w:rPr>
      </w:pPr>
      <w:r w:rsidRPr="00287378">
        <w:rPr>
          <w:rFonts w:asciiTheme="minorHAnsi" w:hAnsiTheme="minorHAnsi" w:cstheme="minorHAnsi"/>
          <w:sz w:val="22"/>
          <w:szCs w:val="22"/>
        </w:rPr>
        <w:t xml:space="preserve">Članak 10. mijenja se i glasi: </w:t>
      </w:r>
    </w:p>
    <w:p w14:paraId="5CED44D3" w14:textId="77777777" w:rsidR="00F12744" w:rsidRDefault="00464B74" w:rsidP="00F12744">
      <w:pPr>
        <w:pStyle w:val="Default"/>
        <w:jc w:val="both"/>
        <w:rPr>
          <w:rFonts w:asciiTheme="minorHAnsi" w:hAnsiTheme="minorHAnsi" w:cstheme="minorHAnsi"/>
          <w:sz w:val="22"/>
          <w:szCs w:val="22"/>
        </w:rPr>
      </w:pPr>
      <w:bookmarkStart w:id="29" w:name="_Hlk120865588"/>
      <w:r w:rsidRPr="00287378">
        <w:rPr>
          <w:rFonts w:asciiTheme="minorHAnsi" w:hAnsiTheme="minorHAnsi" w:cstheme="minorHAnsi"/>
          <w:sz w:val="22"/>
          <w:szCs w:val="22"/>
        </w:rPr>
        <w:t xml:space="preserve">„Cijena javne usluge utvrđuje se Cjenikom javne usluge koji donosi i mijenja davatelj javne usluge u skladu s odredbama Odluke i Zakona. Cijenu javne usluge utvrđuje predstavničko tijelo </w:t>
      </w:r>
      <w:r w:rsidR="00F12744">
        <w:rPr>
          <w:rFonts w:asciiTheme="minorHAnsi" w:hAnsiTheme="minorHAnsi" w:cstheme="minorHAnsi"/>
          <w:sz w:val="22"/>
          <w:szCs w:val="22"/>
        </w:rPr>
        <w:t>Općine Žakanje</w:t>
      </w:r>
      <w:r w:rsidRPr="00287378">
        <w:rPr>
          <w:rFonts w:asciiTheme="minorHAnsi" w:hAnsiTheme="minorHAnsi" w:cstheme="minorHAnsi"/>
          <w:sz w:val="22"/>
          <w:szCs w:val="22"/>
        </w:rPr>
        <w:t xml:space="preserve"> Odlukom. </w:t>
      </w:r>
    </w:p>
    <w:p w14:paraId="0FD2207D" w14:textId="77777777" w:rsidR="00F12744" w:rsidRDefault="00F12744" w:rsidP="00F12744">
      <w:pPr>
        <w:pStyle w:val="Default"/>
        <w:jc w:val="both"/>
        <w:rPr>
          <w:rFonts w:asciiTheme="minorHAnsi" w:hAnsiTheme="minorHAnsi" w:cstheme="minorHAnsi"/>
          <w:sz w:val="22"/>
          <w:szCs w:val="22"/>
        </w:rPr>
      </w:pPr>
    </w:p>
    <w:p w14:paraId="2DADC774" w14:textId="24CE0CEA" w:rsidR="00E35993" w:rsidRPr="00F12744" w:rsidRDefault="00000000" w:rsidP="00F12744">
      <w:pPr>
        <w:pStyle w:val="Default"/>
        <w:jc w:val="both"/>
        <w:rPr>
          <w:rFonts w:asciiTheme="minorHAnsi" w:hAnsiTheme="minorHAnsi" w:cstheme="minorHAnsi"/>
          <w:sz w:val="22"/>
          <w:szCs w:val="22"/>
        </w:rPr>
      </w:pPr>
      <w:r w:rsidRPr="00F12744">
        <w:rPr>
          <w:rFonts w:asciiTheme="minorHAnsi" w:hAnsiTheme="minorHAnsi" w:cstheme="minorHAnsi"/>
          <w:sz w:val="22"/>
          <w:szCs w:val="22"/>
        </w:rPr>
        <w:t xml:space="preserve">Korisnik javne usluge je dužan plaćati davatelju javne usluge cijenu javne usluge utvrđenu Cjenikom davatelja javne usluge. Cijenu javne usluge korisnici javne usluge plaćaju na temelju računa koji im davatelj javne usluge ispostavlja jednom mjesečno. </w:t>
      </w:r>
    </w:p>
    <w:p w14:paraId="65600103" w14:textId="77777777" w:rsidR="00F12744" w:rsidRDefault="00F12744" w:rsidP="00287378">
      <w:pPr>
        <w:pStyle w:val="Default"/>
        <w:jc w:val="both"/>
        <w:rPr>
          <w:rFonts w:asciiTheme="minorHAnsi" w:hAnsiTheme="minorHAnsi" w:cstheme="minorHAnsi"/>
          <w:sz w:val="22"/>
          <w:szCs w:val="22"/>
        </w:rPr>
      </w:pPr>
    </w:p>
    <w:p w14:paraId="7EC9827B" w14:textId="6601928C" w:rsidR="00E35993" w:rsidRPr="00287378" w:rsidRDefault="00000000" w:rsidP="00287378">
      <w:pPr>
        <w:pStyle w:val="Default"/>
        <w:jc w:val="both"/>
        <w:rPr>
          <w:rFonts w:asciiTheme="minorHAnsi" w:hAnsiTheme="minorHAnsi" w:cstheme="minorHAnsi"/>
          <w:sz w:val="22"/>
          <w:szCs w:val="22"/>
        </w:rPr>
      </w:pPr>
      <w:r w:rsidRPr="00287378">
        <w:rPr>
          <w:rFonts w:asciiTheme="minorHAnsi" w:hAnsiTheme="minorHAnsi" w:cstheme="minorHAnsi"/>
          <w:sz w:val="22"/>
          <w:szCs w:val="22"/>
        </w:rPr>
        <w:t>Račun se izdaje prvog radnog dana u mjesecu za prethodni mjesec, a dostavlja se korisniku javne usluge u roku od deset (10) radnih dana.</w:t>
      </w:r>
    </w:p>
    <w:p w14:paraId="0291757B" w14:textId="77777777" w:rsidR="00A94E93" w:rsidRDefault="00A94E93" w:rsidP="00287378">
      <w:pPr>
        <w:pStyle w:val="Default"/>
        <w:jc w:val="both"/>
        <w:rPr>
          <w:rFonts w:asciiTheme="minorHAnsi" w:hAnsiTheme="minorHAnsi" w:cstheme="minorHAnsi"/>
          <w:sz w:val="22"/>
          <w:szCs w:val="22"/>
        </w:rPr>
      </w:pPr>
    </w:p>
    <w:p w14:paraId="139FA49E" w14:textId="18BF6BA6" w:rsidR="00E35993" w:rsidRPr="00287378" w:rsidRDefault="00000000" w:rsidP="00287378">
      <w:pPr>
        <w:pStyle w:val="Default"/>
        <w:jc w:val="both"/>
        <w:rPr>
          <w:rFonts w:asciiTheme="minorHAnsi" w:hAnsiTheme="minorHAnsi" w:cstheme="minorHAnsi"/>
          <w:sz w:val="22"/>
          <w:szCs w:val="22"/>
        </w:rPr>
      </w:pPr>
      <w:r w:rsidRPr="00287378">
        <w:rPr>
          <w:rFonts w:asciiTheme="minorHAnsi" w:hAnsiTheme="minorHAnsi" w:cstheme="minorHAnsi"/>
          <w:sz w:val="22"/>
          <w:szCs w:val="22"/>
        </w:rPr>
        <w:t xml:space="preserve">Korisnik je dužan podmiriti račun u roku dospijeća. </w:t>
      </w:r>
    </w:p>
    <w:p w14:paraId="48E437F9" w14:textId="77777777" w:rsidR="00A94E93" w:rsidRDefault="00A94E93" w:rsidP="00287378">
      <w:pPr>
        <w:pStyle w:val="Default"/>
        <w:jc w:val="both"/>
        <w:rPr>
          <w:rFonts w:asciiTheme="minorHAnsi" w:hAnsiTheme="minorHAnsi" w:cstheme="minorHAnsi"/>
          <w:sz w:val="22"/>
          <w:szCs w:val="22"/>
        </w:rPr>
      </w:pPr>
    </w:p>
    <w:p w14:paraId="6E7B05A8" w14:textId="2154AFAD" w:rsidR="00E35993" w:rsidRPr="00287378" w:rsidRDefault="00000000" w:rsidP="00287378">
      <w:pPr>
        <w:pStyle w:val="Default"/>
        <w:jc w:val="both"/>
        <w:rPr>
          <w:rFonts w:asciiTheme="minorHAnsi" w:hAnsiTheme="minorHAnsi" w:cstheme="minorHAnsi"/>
          <w:sz w:val="22"/>
          <w:szCs w:val="22"/>
        </w:rPr>
      </w:pPr>
      <w:r w:rsidRPr="00287378">
        <w:rPr>
          <w:rFonts w:asciiTheme="minorHAnsi" w:hAnsiTheme="minorHAnsi" w:cstheme="minorHAnsi"/>
          <w:sz w:val="22"/>
          <w:szCs w:val="22"/>
        </w:rPr>
        <w:t>U slučaju zakašnjenja zaračunavaju se zakonske zatezne kamate u skladu s propisima.</w:t>
      </w:r>
      <w:r w:rsidR="00464B74" w:rsidRPr="00287378">
        <w:rPr>
          <w:rFonts w:asciiTheme="minorHAnsi" w:hAnsiTheme="minorHAnsi" w:cstheme="minorHAnsi"/>
          <w:sz w:val="22"/>
          <w:szCs w:val="22"/>
        </w:rPr>
        <w:t>“</w:t>
      </w:r>
      <w:r w:rsidRPr="00287378">
        <w:rPr>
          <w:rFonts w:asciiTheme="minorHAnsi" w:hAnsiTheme="minorHAnsi" w:cstheme="minorHAnsi"/>
          <w:sz w:val="22"/>
          <w:szCs w:val="22"/>
        </w:rPr>
        <w:t xml:space="preserve"> </w:t>
      </w:r>
    </w:p>
    <w:bookmarkEnd w:id="29"/>
    <w:p w14:paraId="5D1396BF" w14:textId="538B0563" w:rsidR="0005036B" w:rsidRPr="00287378" w:rsidRDefault="0005036B" w:rsidP="00287378">
      <w:pPr>
        <w:pStyle w:val="Default"/>
        <w:jc w:val="both"/>
        <w:rPr>
          <w:rFonts w:asciiTheme="minorHAnsi" w:hAnsiTheme="minorHAnsi" w:cstheme="minorHAnsi"/>
          <w:sz w:val="22"/>
          <w:szCs w:val="22"/>
        </w:rPr>
      </w:pPr>
    </w:p>
    <w:p w14:paraId="175A854D" w14:textId="34065892" w:rsidR="0005036B" w:rsidRPr="00287378" w:rsidRDefault="0005036B" w:rsidP="00287378">
      <w:pPr>
        <w:pStyle w:val="Default"/>
        <w:jc w:val="center"/>
        <w:rPr>
          <w:rFonts w:asciiTheme="minorHAnsi" w:hAnsiTheme="minorHAnsi" w:cstheme="minorHAnsi"/>
          <w:b/>
          <w:bCs/>
          <w:sz w:val="22"/>
          <w:szCs w:val="22"/>
        </w:rPr>
      </w:pPr>
      <w:r w:rsidRPr="00287378">
        <w:rPr>
          <w:rFonts w:asciiTheme="minorHAnsi" w:hAnsiTheme="minorHAnsi" w:cstheme="minorHAnsi"/>
          <w:b/>
          <w:bCs/>
          <w:sz w:val="22"/>
          <w:szCs w:val="22"/>
        </w:rPr>
        <w:t xml:space="preserve">Članak 3. </w:t>
      </w:r>
    </w:p>
    <w:p w14:paraId="7280B0C7" w14:textId="77777777" w:rsidR="004868BC" w:rsidRPr="00287378" w:rsidRDefault="004868BC" w:rsidP="00287378">
      <w:pPr>
        <w:pStyle w:val="Default"/>
        <w:jc w:val="center"/>
        <w:rPr>
          <w:rFonts w:asciiTheme="minorHAnsi" w:hAnsiTheme="minorHAnsi" w:cstheme="minorHAnsi"/>
          <w:b/>
          <w:bCs/>
          <w:sz w:val="22"/>
          <w:szCs w:val="22"/>
        </w:rPr>
      </w:pPr>
    </w:p>
    <w:p w14:paraId="5FC656C7" w14:textId="0B994554" w:rsidR="0005036B" w:rsidRPr="00287378" w:rsidRDefault="0005036B" w:rsidP="00287378">
      <w:pPr>
        <w:pStyle w:val="Default"/>
        <w:rPr>
          <w:rFonts w:asciiTheme="minorHAnsi" w:hAnsiTheme="minorHAnsi" w:cstheme="minorHAnsi"/>
          <w:sz w:val="22"/>
          <w:szCs w:val="22"/>
        </w:rPr>
      </w:pPr>
      <w:r w:rsidRPr="00287378">
        <w:rPr>
          <w:rFonts w:asciiTheme="minorHAnsi" w:hAnsiTheme="minorHAnsi" w:cstheme="minorHAnsi"/>
          <w:sz w:val="22"/>
          <w:szCs w:val="22"/>
        </w:rPr>
        <w:t xml:space="preserve">Članak 13.  mijenja se i glasi: </w:t>
      </w:r>
    </w:p>
    <w:p w14:paraId="34380470" w14:textId="21B05051" w:rsidR="00E35993" w:rsidRPr="00287378" w:rsidRDefault="00464B74" w:rsidP="00287378">
      <w:pPr>
        <w:pStyle w:val="Default"/>
        <w:jc w:val="both"/>
        <w:rPr>
          <w:rFonts w:asciiTheme="minorHAnsi" w:hAnsiTheme="minorHAnsi" w:cstheme="minorHAnsi"/>
          <w:sz w:val="22"/>
          <w:szCs w:val="22"/>
        </w:rPr>
      </w:pPr>
      <w:bookmarkStart w:id="30" w:name="_Hlk120865744"/>
      <w:r w:rsidRPr="00287378">
        <w:rPr>
          <w:rFonts w:asciiTheme="minorHAnsi" w:hAnsiTheme="minorHAnsi" w:cstheme="minorHAnsi"/>
          <w:sz w:val="22"/>
          <w:szCs w:val="22"/>
        </w:rPr>
        <w:t>„Spremnici za otpad u dane odvoza otpada moraju biti izneseni na javnu površinu do vremena prolaska vozila davatelja javne usluge, u suprotnom se usluga neće izvršiti niti će se naplatiti cijena odvoza za količinu (ne) predanog miješanog komunalnog otpada.</w:t>
      </w:r>
    </w:p>
    <w:p w14:paraId="51892702" w14:textId="77777777" w:rsidR="00A94E93" w:rsidRDefault="00A94E93" w:rsidP="00287378">
      <w:pPr>
        <w:pStyle w:val="Default"/>
        <w:jc w:val="both"/>
        <w:rPr>
          <w:rFonts w:asciiTheme="minorHAnsi" w:hAnsiTheme="minorHAnsi" w:cstheme="minorHAnsi"/>
          <w:sz w:val="22"/>
          <w:szCs w:val="22"/>
        </w:rPr>
      </w:pPr>
    </w:p>
    <w:p w14:paraId="1C27A5D3" w14:textId="484671D0" w:rsidR="00D76092" w:rsidRPr="00287378" w:rsidRDefault="00D76092" w:rsidP="00287378">
      <w:pPr>
        <w:pStyle w:val="Default"/>
        <w:jc w:val="both"/>
        <w:rPr>
          <w:rFonts w:asciiTheme="minorHAnsi" w:hAnsiTheme="minorHAnsi" w:cstheme="minorHAnsi"/>
          <w:sz w:val="22"/>
          <w:szCs w:val="22"/>
        </w:rPr>
      </w:pPr>
      <w:r w:rsidRPr="00287378">
        <w:rPr>
          <w:rFonts w:asciiTheme="minorHAnsi" w:hAnsiTheme="minorHAnsi" w:cstheme="minorHAnsi"/>
          <w:sz w:val="22"/>
          <w:szCs w:val="22"/>
        </w:rPr>
        <w:t xml:space="preserve">Spremnike iz spremišta za otpad stambenih zgrada na javnu površinu moraju se iznijeti u vrijeme pražnjenja spremnika te nakon pražnjenja vratiti na njihovo prvobitno mjesto. Iznose se i prazne samo spremnici u kojima se nalazi otpad. </w:t>
      </w:r>
    </w:p>
    <w:p w14:paraId="4086CAAD" w14:textId="77777777" w:rsidR="00A94E93" w:rsidRDefault="00A94E93" w:rsidP="00287378">
      <w:pPr>
        <w:pStyle w:val="Default"/>
        <w:jc w:val="both"/>
        <w:rPr>
          <w:rFonts w:asciiTheme="minorHAnsi" w:hAnsiTheme="minorHAnsi" w:cstheme="minorHAnsi"/>
          <w:sz w:val="22"/>
          <w:szCs w:val="22"/>
        </w:rPr>
      </w:pPr>
    </w:p>
    <w:p w14:paraId="381148F9" w14:textId="15AA4787" w:rsidR="00D76092" w:rsidRPr="00287378" w:rsidRDefault="00D76092" w:rsidP="00287378">
      <w:pPr>
        <w:pStyle w:val="Default"/>
        <w:jc w:val="both"/>
        <w:rPr>
          <w:rFonts w:asciiTheme="minorHAnsi" w:hAnsiTheme="minorHAnsi" w:cstheme="minorHAnsi"/>
          <w:sz w:val="22"/>
          <w:szCs w:val="22"/>
        </w:rPr>
      </w:pPr>
      <w:r w:rsidRPr="00287378">
        <w:rPr>
          <w:rFonts w:asciiTheme="minorHAnsi" w:hAnsiTheme="minorHAnsi" w:cstheme="minorHAnsi"/>
          <w:sz w:val="22"/>
          <w:szCs w:val="22"/>
        </w:rPr>
        <w:t xml:space="preserve">Davatelj javne usluge dužan je rukovati spremnicima za otpad na način da iste ne oštećuje, a odloženi otpad ne rasipava i ne onečišćuje okoliš. Svako onečišćenje i oštećenje uzrokovano prikupljanjem i odvozom otpada davatelj javne usluge je dužan odmah otkloniti. </w:t>
      </w:r>
    </w:p>
    <w:p w14:paraId="1ECB2044" w14:textId="77777777" w:rsidR="00A94E93" w:rsidRDefault="00A94E93" w:rsidP="00287378">
      <w:pPr>
        <w:pStyle w:val="Default"/>
        <w:jc w:val="both"/>
        <w:rPr>
          <w:rFonts w:asciiTheme="minorHAnsi" w:hAnsiTheme="minorHAnsi" w:cstheme="minorHAnsi"/>
          <w:sz w:val="22"/>
          <w:szCs w:val="22"/>
        </w:rPr>
      </w:pPr>
    </w:p>
    <w:p w14:paraId="0A295094" w14:textId="0E1A3760" w:rsidR="00D76092" w:rsidRPr="00287378" w:rsidRDefault="00D76092" w:rsidP="00287378">
      <w:pPr>
        <w:pStyle w:val="Default"/>
        <w:jc w:val="both"/>
        <w:rPr>
          <w:rFonts w:asciiTheme="minorHAnsi" w:hAnsiTheme="minorHAnsi" w:cstheme="minorHAnsi"/>
          <w:sz w:val="22"/>
          <w:szCs w:val="22"/>
        </w:rPr>
      </w:pPr>
      <w:r w:rsidRPr="00287378">
        <w:rPr>
          <w:rFonts w:asciiTheme="minorHAnsi" w:hAnsiTheme="minorHAnsi" w:cstheme="minorHAnsi"/>
          <w:sz w:val="22"/>
          <w:szCs w:val="22"/>
        </w:rPr>
        <w:t>Davatelj javne usluge je dužan spremnike za otpad nakon pražnjenja vratiti na mjesto s kojih ih je i preuzeo i zatvoriti poklopac.</w:t>
      </w:r>
      <w:r w:rsidR="00464B74" w:rsidRPr="00287378">
        <w:rPr>
          <w:rFonts w:asciiTheme="minorHAnsi" w:hAnsiTheme="minorHAnsi" w:cstheme="minorHAnsi"/>
          <w:sz w:val="22"/>
          <w:szCs w:val="22"/>
        </w:rPr>
        <w:t>“</w:t>
      </w:r>
      <w:r w:rsidRPr="00287378">
        <w:rPr>
          <w:rFonts w:asciiTheme="minorHAnsi" w:hAnsiTheme="minorHAnsi" w:cstheme="minorHAnsi"/>
          <w:sz w:val="22"/>
          <w:szCs w:val="22"/>
        </w:rPr>
        <w:t xml:space="preserve"> </w:t>
      </w:r>
    </w:p>
    <w:p w14:paraId="08FAE4C9" w14:textId="77777777" w:rsidR="00D76092" w:rsidRPr="00287378" w:rsidRDefault="00D76092" w:rsidP="00287378">
      <w:pPr>
        <w:pStyle w:val="Default"/>
        <w:jc w:val="both"/>
        <w:rPr>
          <w:rFonts w:asciiTheme="minorHAnsi" w:hAnsiTheme="minorHAnsi" w:cstheme="minorHAnsi"/>
          <w:sz w:val="22"/>
          <w:szCs w:val="22"/>
        </w:rPr>
      </w:pPr>
    </w:p>
    <w:bookmarkEnd w:id="30"/>
    <w:p w14:paraId="39D0217A" w14:textId="00A117AC" w:rsidR="0026449A" w:rsidRPr="00287378" w:rsidRDefault="0026449A" w:rsidP="00287378">
      <w:pPr>
        <w:pStyle w:val="Default"/>
        <w:jc w:val="both"/>
        <w:rPr>
          <w:rFonts w:asciiTheme="minorHAnsi" w:hAnsiTheme="minorHAnsi" w:cstheme="minorHAnsi"/>
          <w:sz w:val="22"/>
          <w:szCs w:val="22"/>
        </w:rPr>
      </w:pPr>
    </w:p>
    <w:p w14:paraId="3F15C680" w14:textId="416CEC00" w:rsidR="0026449A" w:rsidRPr="00287378" w:rsidRDefault="0026449A" w:rsidP="00287378">
      <w:pPr>
        <w:pStyle w:val="Default"/>
        <w:jc w:val="both"/>
        <w:rPr>
          <w:rFonts w:asciiTheme="minorHAnsi" w:hAnsiTheme="minorHAnsi" w:cstheme="minorHAnsi"/>
          <w:sz w:val="22"/>
          <w:szCs w:val="22"/>
        </w:rPr>
      </w:pPr>
    </w:p>
    <w:p w14:paraId="0AA69698" w14:textId="33EBE97C" w:rsidR="0026449A" w:rsidRPr="00287378" w:rsidRDefault="0026449A" w:rsidP="00287378">
      <w:pPr>
        <w:pStyle w:val="Default"/>
        <w:jc w:val="both"/>
        <w:rPr>
          <w:rFonts w:asciiTheme="minorHAnsi" w:hAnsiTheme="minorHAnsi" w:cstheme="minorHAnsi"/>
          <w:sz w:val="22"/>
          <w:szCs w:val="22"/>
        </w:rPr>
      </w:pPr>
    </w:p>
    <w:p w14:paraId="7C691096" w14:textId="65AE42D3" w:rsidR="0026449A" w:rsidRPr="00287378" w:rsidRDefault="0026449A" w:rsidP="00287378">
      <w:pPr>
        <w:pStyle w:val="Default"/>
        <w:jc w:val="both"/>
        <w:rPr>
          <w:rFonts w:asciiTheme="minorHAnsi" w:hAnsiTheme="minorHAnsi" w:cstheme="minorHAnsi"/>
          <w:sz w:val="22"/>
          <w:szCs w:val="22"/>
        </w:rPr>
      </w:pPr>
    </w:p>
    <w:p w14:paraId="69468E10" w14:textId="52C4EDDA" w:rsidR="0026449A" w:rsidRPr="00287378" w:rsidRDefault="0026449A" w:rsidP="00287378">
      <w:pPr>
        <w:pStyle w:val="Default"/>
        <w:jc w:val="both"/>
        <w:rPr>
          <w:rFonts w:asciiTheme="minorHAnsi" w:hAnsiTheme="minorHAnsi" w:cstheme="minorHAnsi"/>
          <w:sz w:val="22"/>
          <w:szCs w:val="22"/>
        </w:rPr>
      </w:pPr>
    </w:p>
    <w:p w14:paraId="300A7292" w14:textId="77777777" w:rsidR="00A94E93" w:rsidRDefault="00A94E93" w:rsidP="00287378">
      <w:pPr>
        <w:spacing w:after="0" w:line="240" w:lineRule="auto"/>
        <w:jc w:val="center"/>
        <w:rPr>
          <w:rFonts w:cstheme="minorHAnsi"/>
          <w:b/>
        </w:rPr>
      </w:pPr>
    </w:p>
    <w:p w14:paraId="3DCF129D" w14:textId="08689AE2" w:rsidR="0026449A" w:rsidRPr="00287378" w:rsidRDefault="0026449A" w:rsidP="00287378">
      <w:pPr>
        <w:spacing w:after="0" w:line="240" w:lineRule="auto"/>
        <w:jc w:val="center"/>
        <w:rPr>
          <w:rFonts w:cstheme="minorHAnsi"/>
          <w:b/>
        </w:rPr>
      </w:pPr>
      <w:r w:rsidRPr="00287378">
        <w:rPr>
          <w:rFonts w:cstheme="minorHAnsi"/>
          <w:b/>
        </w:rPr>
        <w:lastRenderedPageBreak/>
        <w:t>OBRAZLOŽENJE</w:t>
      </w:r>
    </w:p>
    <w:p w14:paraId="4C09E7BA" w14:textId="77777777" w:rsidR="0026449A" w:rsidRPr="00287378" w:rsidRDefault="0026449A" w:rsidP="00287378">
      <w:pPr>
        <w:pStyle w:val="Bezproreda"/>
        <w:jc w:val="center"/>
        <w:rPr>
          <w:rFonts w:cstheme="minorHAnsi"/>
          <w:b/>
        </w:rPr>
      </w:pPr>
      <w:r w:rsidRPr="00287378">
        <w:rPr>
          <w:rFonts w:cstheme="minorHAnsi"/>
          <w:b/>
        </w:rPr>
        <w:t>PRIJEDLOGA ODLUKE O I. IZMJENAMA I DOPUNAMA ODLUKE</w:t>
      </w:r>
    </w:p>
    <w:p w14:paraId="330BAA7B" w14:textId="77777777" w:rsidR="0026449A" w:rsidRPr="00287378" w:rsidRDefault="0026449A" w:rsidP="00287378">
      <w:pPr>
        <w:pStyle w:val="Bezproreda"/>
        <w:jc w:val="center"/>
        <w:rPr>
          <w:rFonts w:cstheme="minorHAnsi"/>
          <w:b/>
        </w:rPr>
      </w:pPr>
      <w:r w:rsidRPr="00287378">
        <w:rPr>
          <w:rFonts w:cstheme="minorHAnsi"/>
          <w:b/>
        </w:rPr>
        <w:t xml:space="preserve">O NAČINU PRUŽANJA JAVNE USLUGE PRIKUPLJANJA </w:t>
      </w:r>
    </w:p>
    <w:p w14:paraId="6789DA13" w14:textId="28DF4EBC" w:rsidR="0026449A" w:rsidRDefault="0026449A" w:rsidP="00287378">
      <w:pPr>
        <w:pStyle w:val="Bezproreda"/>
        <w:jc w:val="center"/>
        <w:rPr>
          <w:rFonts w:cstheme="minorHAnsi"/>
          <w:b/>
        </w:rPr>
      </w:pPr>
      <w:r w:rsidRPr="00287378">
        <w:rPr>
          <w:rFonts w:cstheme="minorHAnsi"/>
          <w:b/>
        </w:rPr>
        <w:t xml:space="preserve">KOMUNALNOG OTPADA NA PODRUČJU </w:t>
      </w:r>
      <w:r w:rsidR="00A94E93">
        <w:rPr>
          <w:rFonts w:cstheme="minorHAnsi"/>
          <w:b/>
        </w:rPr>
        <w:t>OPĆINE ŽAKANJE</w:t>
      </w:r>
    </w:p>
    <w:p w14:paraId="19DC5625" w14:textId="77777777" w:rsidR="00A94E93" w:rsidRPr="00287378" w:rsidRDefault="00A94E93" w:rsidP="00287378">
      <w:pPr>
        <w:pStyle w:val="Bezproreda"/>
        <w:jc w:val="center"/>
        <w:rPr>
          <w:rFonts w:cstheme="minorHAnsi"/>
          <w:b/>
        </w:rPr>
      </w:pPr>
    </w:p>
    <w:p w14:paraId="2E7FEC4F" w14:textId="15E5B3D0" w:rsidR="0026449A" w:rsidRDefault="0026449A" w:rsidP="00287378">
      <w:pPr>
        <w:pStyle w:val="Bezproreda"/>
        <w:jc w:val="both"/>
        <w:rPr>
          <w:rFonts w:cstheme="minorHAnsi"/>
        </w:rPr>
      </w:pPr>
      <w:r w:rsidRPr="00287378">
        <w:rPr>
          <w:rFonts w:cstheme="minorHAnsi"/>
        </w:rPr>
        <w:t xml:space="preserve">Prijedlog odluke o I. Izmjenama i dopunama Odluke o načinu pružanja javne usluge prikupljanja komunalnog otpada na području </w:t>
      </w:r>
      <w:r w:rsidR="00A94E93">
        <w:rPr>
          <w:rFonts w:cstheme="minorHAnsi"/>
        </w:rPr>
        <w:t>Općine Žakanje Općinsko vijeće Općine Žakanje</w:t>
      </w:r>
      <w:r w:rsidRPr="00287378">
        <w:rPr>
          <w:rFonts w:cstheme="minorHAnsi"/>
        </w:rPr>
        <w:t xml:space="preserve"> dužno je dostaviti nadležnom Ministarstvu i objaviti u službenom glasilu i na mrežnim stranicama jedinice lokalne samouprave u roku od 15 dana od donošenja.</w:t>
      </w:r>
    </w:p>
    <w:p w14:paraId="5B8553A9" w14:textId="77777777" w:rsidR="00A94E93" w:rsidRPr="00287378" w:rsidRDefault="00A94E93" w:rsidP="00287378">
      <w:pPr>
        <w:pStyle w:val="Bezproreda"/>
        <w:jc w:val="both"/>
        <w:rPr>
          <w:rFonts w:cstheme="minorHAnsi"/>
        </w:rPr>
      </w:pPr>
    </w:p>
    <w:p w14:paraId="7C9971A1" w14:textId="666FE95D" w:rsidR="0026449A" w:rsidRDefault="0026449A" w:rsidP="00287378">
      <w:pPr>
        <w:spacing w:after="0" w:line="240" w:lineRule="auto"/>
        <w:jc w:val="both"/>
        <w:rPr>
          <w:rFonts w:cstheme="minorHAnsi"/>
        </w:rPr>
      </w:pPr>
      <w:r w:rsidRPr="00287378">
        <w:rPr>
          <w:rFonts w:cstheme="minorHAnsi"/>
        </w:rPr>
        <w:t xml:space="preserve">O prijedlogu odluke  I. Izmjena i dopuna Odluke o načinu pružanja javne usluge prikupljanja komunalnog otpada na području </w:t>
      </w:r>
      <w:r w:rsidR="00A94E93">
        <w:rPr>
          <w:rFonts w:cstheme="minorHAnsi"/>
        </w:rPr>
        <w:t>Općine Žakanje</w:t>
      </w:r>
      <w:r w:rsidRPr="00287378">
        <w:rPr>
          <w:rFonts w:cstheme="minorHAnsi"/>
        </w:rPr>
        <w:t xml:space="preserve"> potrebno je provesti prethodno savjetovanje s zainteresiranom javnošću u trajanju od najmanje 30 dana.</w:t>
      </w:r>
    </w:p>
    <w:p w14:paraId="6E5884A7" w14:textId="77777777" w:rsidR="00A94E93" w:rsidRPr="00287378" w:rsidRDefault="00A94E93" w:rsidP="00287378">
      <w:pPr>
        <w:spacing w:after="0" w:line="240" w:lineRule="auto"/>
        <w:jc w:val="both"/>
        <w:rPr>
          <w:rFonts w:cstheme="minorHAnsi"/>
        </w:rPr>
      </w:pPr>
    </w:p>
    <w:p w14:paraId="25A93303" w14:textId="17FD6B69" w:rsidR="0026449A" w:rsidRPr="00287378" w:rsidRDefault="0026449A" w:rsidP="00287378">
      <w:pPr>
        <w:spacing w:after="0" w:line="240" w:lineRule="auto"/>
        <w:jc w:val="both"/>
        <w:rPr>
          <w:rFonts w:cstheme="minorHAnsi"/>
        </w:rPr>
      </w:pPr>
      <w:r w:rsidRPr="00287378">
        <w:rPr>
          <w:rFonts w:cstheme="minorHAnsi"/>
          <w:shd w:val="clear" w:color="auto" w:fill="FFFFFF"/>
        </w:rPr>
        <w:t xml:space="preserve">Dana 14. rujna 2022. godine stupio je na snagu </w:t>
      </w:r>
      <w:r w:rsidRPr="00287378">
        <w:rPr>
          <w:rFonts w:cstheme="minorHAnsi"/>
        </w:rPr>
        <w:t>Pravilnik o gospodarenju otpadom („NN“ 106/2022 – u daljnjem tekstu: Pravilnik)</w:t>
      </w:r>
      <w:r w:rsidRPr="00287378">
        <w:rPr>
          <w:rFonts w:cstheme="minorHAnsi"/>
          <w:shd w:val="clear" w:color="auto" w:fill="FFFFFF"/>
        </w:rPr>
        <w:t xml:space="preserve"> koji je donijelo Ministarstvo gospodarstva i održivog razvoja. </w:t>
      </w:r>
      <w:r w:rsidRPr="00287378">
        <w:rPr>
          <w:rFonts w:cstheme="minorHAnsi"/>
        </w:rPr>
        <w:t xml:space="preserve">Prijedlogom dostavljenim </w:t>
      </w:r>
      <w:r w:rsidR="00A94E93">
        <w:rPr>
          <w:rFonts w:cstheme="minorHAnsi"/>
        </w:rPr>
        <w:t>Općinskom vijeću</w:t>
      </w:r>
      <w:r w:rsidRPr="00287378">
        <w:rPr>
          <w:rFonts w:cstheme="minorHAnsi"/>
        </w:rPr>
        <w:t xml:space="preserve"> predlaže se izmjena i dopuna važeće Odluke o načinu pružanja javne usluge prikupljanja komunalnog otpada na području </w:t>
      </w:r>
      <w:r w:rsidR="00A94E93">
        <w:rPr>
          <w:rFonts w:cstheme="minorHAnsi"/>
        </w:rPr>
        <w:t>Općine Žakanje</w:t>
      </w:r>
      <w:r w:rsidRPr="00287378">
        <w:rPr>
          <w:rFonts w:cstheme="minorHAnsi"/>
        </w:rPr>
        <w:t xml:space="preserve"> (u daljnjem tekstu – Odluka), („</w:t>
      </w:r>
      <w:r w:rsidR="00A94E93">
        <w:rPr>
          <w:rFonts w:cstheme="minorHAnsi"/>
        </w:rPr>
        <w:t>Službeni glasnik  Općine Žakanje, 09/21</w:t>
      </w:r>
      <w:r w:rsidRPr="00287378">
        <w:rPr>
          <w:rFonts w:cstheme="minorHAnsi"/>
        </w:rPr>
        <w:t>) zbog njezina usklađivanja sa Pravilnikom</w:t>
      </w:r>
      <w:r w:rsidR="00A94E93">
        <w:rPr>
          <w:rFonts w:cstheme="minorHAnsi"/>
        </w:rPr>
        <w:t>.</w:t>
      </w:r>
    </w:p>
    <w:p w14:paraId="2A392057" w14:textId="77777777" w:rsidR="00A94E93" w:rsidRDefault="00A94E93" w:rsidP="00287378">
      <w:pPr>
        <w:spacing w:after="0" w:line="240" w:lineRule="auto"/>
        <w:jc w:val="both"/>
        <w:rPr>
          <w:rFonts w:cstheme="minorHAnsi"/>
        </w:rPr>
      </w:pPr>
    </w:p>
    <w:p w14:paraId="6716C7F0" w14:textId="2A31863A" w:rsidR="0026449A" w:rsidRDefault="0026449A" w:rsidP="00287378">
      <w:pPr>
        <w:spacing w:after="0" w:line="240" w:lineRule="auto"/>
        <w:jc w:val="both"/>
        <w:rPr>
          <w:rFonts w:cstheme="minorHAnsi"/>
          <w:shd w:val="clear" w:color="auto" w:fill="FFFFFF"/>
        </w:rPr>
      </w:pPr>
      <w:r w:rsidRPr="00287378">
        <w:rPr>
          <w:rFonts w:cstheme="minorHAnsi"/>
        </w:rPr>
        <w:t xml:space="preserve">Predloženom Odlukom o I. Izmjenama i dopunama Odluke o načinu pružanja javne usluge prikupljanja komunalnog otpada na području </w:t>
      </w:r>
      <w:r w:rsidR="00A94E93">
        <w:rPr>
          <w:rFonts w:cstheme="minorHAnsi"/>
        </w:rPr>
        <w:t>Općine</w:t>
      </w:r>
      <w:r w:rsidRPr="00287378">
        <w:rPr>
          <w:rFonts w:cstheme="minorHAnsi"/>
        </w:rPr>
        <w:t xml:space="preserve"> propisuje se usklađenje </w:t>
      </w:r>
      <w:r w:rsidRPr="00287378">
        <w:rPr>
          <w:rFonts w:cstheme="minorHAnsi"/>
          <w:shd w:val="clear" w:color="auto" w:fill="FFFFFF"/>
        </w:rPr>
        <w:t>Izjave o načinu pružanja javne usluge sakupljanja komunalnog otpada, evidencije o preuzetom komunalnom otpadu te obavijesti o sakupljanju komunalnog otpada. Nadalje, kako su DODATKOM II. Pravilnika definirane nove vrste otpada koje Davatelj javne usluge ima obvezu preuzeti na reciklažnom dvorištu isti je također potrebno uskladiti sa Odlukom.</w:t>
      </w:r>
    </w:p>
    <w:p w14:paraId="48F7384F" w14:textId="77777777" w:rsidR="00A94E93" w:rsidRPr="00287378" w:rsidRDefault="00A94E93" w:rsidP="00287378">
      <w:pPr>
        <w:spacing w:after="0" w:line="240" w:lineRule="auto"/>
        <w:jc w:val="both"/>
        <w:rPr>
          <w:rFonts w:cstheme="minorHAnsi"/>
          <w:shd w:val="clear" w:color="auto" w:fill="FFFFFF"/>
        </w:rPr>
      </w:pPr>
    </w:p>
    <w:p w14:paraId="700137D3" w14:textId="739B98B8" w:rsidR="0026449A" w:rsidRDefault="0026449A" w:rsidP="00287378">
      <w:pPr>
        <w:spacing w:after="0" w:line="240" w:lineRule="auto"/>
        <w:jc w:val="both"/>
        <w:rPr>
          <w:rFonts w:cstheme="minorHAnsi"/>
        </w:rPr>
      </w:pPr>
      <w:r w:rsidRPr="00287378">
        <w:rPr>
          <w:rFonts w:cstheme="minorHAnsi"/>
          <w:shd w:val="clear" w:color="auto" w:fill="FFFFFF"/>
        </w:rPr>
        <w:t xml:space="preserve">Prijedlog izmjena i dopuna Odluke vezan je i na </w:t>
      </w:r>
      <w:r w:rsidRPr="00287378">
        <w:rPr>
          <w:rFonts w:cstheme="minorHAnsi"/>
        </w:rPr>
        <w:t>dopunu način pružanja i korištenja javne usluge, kategorije korisnika javne usluge, standardne veličine i druga bitna svojstva spremnika za sakupljanje otpada, najmanju učestalost odvoza otpada prema područjima</w:t>
      </w:r>
      <w:r w:rsidRPr="00287378">
        <w:rPr>
          <w:rFonts w:cstheme="minorHAnsi"/>
          <w:bCs/>
        </w:rPr>
        <w:t xml:space="preserve">, definiranje odredbi za </w:t>
      </w:r>
      <w:r w:rsidRPr="00287378">
        <w:rPr>
          <w:rFonts w:cstheme="minorHAnsi"/>
          <w:lang w:eastAsia="hr-HR"/>
        </w:rPr>
        <w:t xml:space="preserve">nekretninu koja se trajno ne koristi, </w:t>
      </w:r>
      <w:r w:rsidRPr="00287378">
        <w:rPr>
          <w:rFonts w:cstheme="minorHAnsi"/>
        </w:rPr>
        <w:t>prijavu promjena u obvezatnom odnosu te način određivanja udjela korisnika javne usluge u slučaju korištenja zajedničkog spremnika.</w:t>
      </w:r>
    </w:p>
    <w:p w14:paraId="333EBEFC" w14:textId="77777777" w:rsidR="00B46182" w:rsidRPr="00287378" w:rsidRDefault="00B46182" w:rsidP="00287378">
      <w:pPr>
        <w:spacing w:after="0" w:line="240" w:lineRule="auto"/>
        <w:jc w:val="both"/>
        <w:rPr>
          <w:rFonts w:cstheme="minorHAnsi"/>
        </w:rPr>
      </w:pPr>
    </w:p>
    <w:p w14:paraId="4DBAFCA4" w14:textId="77777777" w:rsidR="00B46182" w:rsidRDefault="0026449A" w:rsidP="00287378">
      <w:pPr>
        <w:spacing w:after="0" w:line="240" w:lineRule="auto"/>
        <w:jc w:val="both"/>
        <w:rPr>
          <w:rFonts w:cstheme="minorHAnsi"/>
        </w:rPr>
      </w:pPr>
      <w:r w:rsidRPr="00287378">
        <w:rPr>
          <w:rFonts w:cstheme="minorHAnsi"/>
        </w:rPr>
        <w:t>Cilj navedenih promjena je uspostava  kvalitetnijeg, postojanijeg i ekonomski učinkovitog sustava sakupljanja komunalnog otpada u skladu s načelima održivog razvoja, zaštite okoliša, gospodarenja otpadom i zaštitom javnog interesa.</w:t>
      </w:r>
    </w:p>
    <w:p w14:paraId="79C77A3B" w14:textId="197AF5F9" w:rsidR="0026449A" w:rsidRDefault="0026449A" w:rsidP="00287378">
      <w:pPr>
        <w:spacing w:after="0" w:line="240" w:lineRule="auto"/>
        <w:jc w:val="both"/>
        <w:rPr>
          <w:rFonts w:cstheme="minorHAnsi"/>
          <w:shd w:val="clear" w:color="auto" w:fill="FFFFFF"/>
        </w:rPr>
      </w:pPr>
      <w:r w:rsidRPr="00287378">
        <w:rPr>
          <w:rFonts w:cstheme="minorHAnsi"/>
        </w:rPr>
        <w:br/>
      </w:r>
      <w:r w:rsidRPr="00287378">
        <w:rPr>
          <w:rFonts w:cstheme="minorHAnsi"/>
          <w:shd w:val="clear" w:color="auto" w:fill="FFFFFF"/>
        </w:rPr>
        <w:t>Navedenim izmjenama želi se potaknuti korisnike usluga da odvojeno predaju otpad kako bi se smanjila količina miješanog komunalnog otpada, smanjio udio biorazgradivog otpada u nastalom miješanom komunalnom otpadu i ispunila obveza osiguranja odvojenog sakupljanja i recikliranja otpadnog papira, otpadnog metala, otpadne plastike i otpadnog stakla.</w:t>
      </w:r>
    </w:p>
    <w:p w14:paraId="1D3B157F" w14:textId="77777777" w:rsidR="00B46182" w:rsidRPr="00287378" w:rsidRDefault="00B46182" w:rsidP="00287378">
      <w:pPr>
        <w:spacing w:after="0" w:line="240" w:lineRule="auto"/>
        <w:jc w:val="both"/>
        <w:rPr>
          <w:rFonts w:cstheme="minorHAnsi"/>
        </w:rPr>
      </w:pPr>
    </w:p>
    <w:p w14:paraId="7A62AA8B" w14:textId="0537A8FD" w:rsidR="00E35993" w:rsidRPr="00287378" w:rsidRDefault="0026449A" w:rsidP="00287378">
      <w:pPr>
        <w:spacing w:after="0" w:line="240" w:lineRule="auto"/>
        <w:jc w:val="both"/>
        <w:rPr>
          <w:rFonts w:cstheme="minorHAnsi"/>
          <w:shd w:val="clear" w:color="auto" w:fill="FFFFFF"/>
        </w:rPr>
      </w:pPr>
      <w:r w:rsidRPr="00287378">
        <w:rPr>
          <w:rFonts w:cstheme="minorHAnsi"/>
          <w:shd w:val="clear" w:color="auto" w:fill="FFFFFF"/>
        </w:rPr>
        <w:t xml:space="preserve">Sukladno svemu navedenom u ovom Obrazloženju predlaže se </w:t>
      </w:r>
      <w:r w:rsidR="00B46182">
        <w:rPr>
          <w:rFonts w:cstheme="minorHAnsi"/>
          <w:shd w:val="clear" w:color="auto" w:fill="FFFFFF"/>
        </w:rPr>
        <w:t>Općinskom vijeću Općine Žakanje</w:t>
      </w:r>
      <w:r w:rsidRPr="00287378">
        <w:rPr>
          <w:rFonts w:cstheme="minorHAnsi"/>
          <w:shd w:val="clear" w:color="auto" w:fill="FFFFFF"/>
        </w:rPr>
        <w:t xml:space="preserve"> usvajanje Prijedloga Odluke o I. Izmjenama i dopunama Odluke o načinu pružanja javne usluge prikupljanja komunalnog otpada na području </w:t>
      </w:r>
      <w:r w:rsidR="00B46182">
        <w:rPr>
          <w:rFonts w:cstheme="minorHAnsi"/>
          <w:shd w:val="clear" w:color="auto" w:fill="FFFFFF"/>
        </w:rPr>
        <w:t>Općine Žakanje</w:t>
      </w:r>
      <w:r w:rsidR="00BE6446" w:rsidRPr="00287378">
        <w:rPr>
          <w:rFonts w:cstheme="minorHAnsi"/>
          <w:shd w:val="clear" w:color="auto" w:fill="FFFFFF"/>
        </w:rPr>
        <w:t>.</w:t>
      </w:r>
    </w:p>
    <w:sectPr w:rsidR="00E35993" w:rsidRPr="00287378" w:rsidSect="00287378">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E17B8" w14:textId="77777777" w:rsidR="001A7410" w:rsidRDefault="001A7410">
      <w:pPr>
        <w:spacing w:line="240" w:lineRule="auto"/>
      </w:pPr>
      <w:r>
        <w:separator/>
      </w:r>
    </w:p>
  </w:endnote>
  <w:endnote w:type="continuationSeparator" w:id="0">
    <w:p w14:paraId="26AC16E9" w14:textId="77777777" w:rsidR="001A7410" w:rsidRDefault="001A74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3Font_6">
    <w:altName w:val="Yu Gothic"/>
    <w:panose1 w:val="00000000000000000000"/>
    <w:charset w:val="80"/>
    <w:family w:val="swiss"/>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1414" w14:textId="77777777" w:rsidR="00E35993" w:rsidRDefault="00E35993">
    <w:pPr>
      <w:pStyle w:val="Podnoje"/>
      <w:jc w:val="right"/>
    </w:pPr>
  </w:p>
  <w:p w14:paraId="3ECC4F4F" w14:textId="77777777" w:rsidR="00E35993" w:rsidRDefault="00E3599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98481" w14:textId="77777777" w:rsidR="001A7410" w:rsidRDefault="001A7410">
      <w:pPr>
        <w:spacing w:after="0"/>
      </w:pPr>
      <w:r>
        <w:separator/>
      </w:r>
    </w:p>
  </w:footnote>
  <w:footnote w:type="continuationSeparator" w:id="0">
    <w:p w14:paraId="2F581BC1" w14:textId="77777777" w:rsidR="001A7410" w:rsidRDefault="001A741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8532BF"/>
    <w:multiLevelType w:val="singleLevel"/>
    <w:tmpl w:val="EB8532BF"/>
    <w:lvl w:ilvl="0">
      <w:start w:val="3"/>
      <w:numFmt w:val="decimal"/>
      <w:suff w:val="space"/>
      <w:lvlText w:val="%1."/>
      <w:lvlJc w:val="left"/>
      <w:pPr>
        <w:ind w:left="2671" w:firstLine="0"/>
      </w:pPr>
    </w:lvl>
  </w:abstractNum>
  <w:abstractNum w:abstractNumId="1" w15:restartNumberingAfterBreak="0">
    <w:nsid w:val="00DC190E"/>
    <w:multiLevelType w:val="multilevel"/>
    <w:tmpl w:val="00DC19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006FBE"/>
    <w:multiLevelType w:val="multilevel"/>
    <w:tmpl w:val="02006F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D00F11"/>
    <w:multiLevelType w:val="hybridMultilevel"/>
    <w:tmpl w:val="65A289EA"/>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 w15:restartNumberingAfterBreak="0">
    <w:nsid w:val="0530278B"/>
    <w:multiLevelType w:val="multilevel"/>
    <w:tmpl w:val="0530278B"/>
    <w:lvl w:ilvl="0">
      <w:start w:val="1"/>
      <w:numFmt w:val="decimal"/>
      <w:lvlText w:val="(%1)"/>
      <w:lvlJc w:val="left"/>
      <w:pPr>
        <w:ind w:left="73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845C76"/>
    <w:multiLevelType w:val="multilevel"/>
    <w:tmpl w:val="08845C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064C0C"/>
    <w:multiLevelType w:val="hybridMultilevel"/>
    <w:tmpl w:val="74740DD0"/>
    <w:lvl w:ilvl="0" w:tplc="FFFFFFFF">
      <w:numFmt w:val="bullet"/>
      <w:lvlText w:val="-"/>
      <w:lvlJc w:val="left"/>
      <w:pPr>
        <w:ind w:left="720" w:hanging="360"/>
      </w:pPr>
      <w:rPr>
        <w:rFonts w:ascii="Calibri" w:eastAsiaTheme="minorHAnsi" w:hAnsi="Calibri" w:cs="Calibri" w:hint="default"/>
      </w:rPr>
    </w:lvl>
    <w:lvl w:ilvl="1" w:tplc="3B3247F0">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B8111A"/>
    <w:multiLevelType w:val="multilevel"/>
    <w:tmpl w:val="17B8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425233"/>
    <w:multiLevelType w:val="multilevel"/>
    <w:tmpl w:val="1F4252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664737"/>
    <w:multiLevelType w:val="multilevel"/>
    <w:tmpl w:val="1F6647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E712D3"/>
    <w:multiLevelType w:val="multilevel"/>
    <w:tmpl w:val="2EE712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1846FF"/>
    <w:multiLevelType w:val="multilevel"/>
    <w:tmpl w:val="301846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6E1F3B"/>
    <w:multiLevelType w:val="multilevel"/>
    <w:tmpl w:val="306E1F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CE7E1D"/>
    <w:multiLevelType w:val="multilevel"/>
    <w:tmpl w:val="6ED354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CD03BA"/>
    <w:multiLevelType w:val="multilevel"/>
    <w:tmpl w:val="33CD0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04410E"/>
    <w:multiLevelType w:val="multilevel"/>
    <w:tmpl w:val="380441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C9C77D2"/>
    <w:multiLevelType w:val="multilevel"/>
    <w:tmpl w:val="3C9C77D2"/>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EB2669"/>
    <w:multiLevelType w:val="multilevel"/>
    <w:tmpl w:val="3DEB26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6F3028"/>
    <w:multiLevelType w:val="hybridMultilevel"/>
    <w:tmpl w:val="3B0499AA"/>
    <w:lvl w:ilvl="0" w:tplc="3B3247F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9DB1CA8"/>
    <w:multiLevelType w:val="multilevel"/>
    <w:tmpl w:val="49DB1C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A013AE5"/>
    <w:multiLevelType w:val="multilevel"/>
    <w:tmpl w:val="4A013A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C3261DF"/>
    <w:multiLevelType w:val="hybridMultilevel"/>
    <w:tmpl w:val="FB8A848E"/>
    <w:lvl w:ilvl="0" w:tplc="3B3247F0">
      <w:numFmt w:val="bullet"/>
      <w:lvlText w:val="-"/>
      <w:lvlJc w:val="left"/>
      <w:pPr>
        <w:ind w:left="720" w:hanging="360"/>
      </w:pPr>
      <w:rPr>
        <w:rFonts w:ascii="Calibri" w:eastAsiaTheme="minorHAnsi" w:hAnsi="Calibri" w:cs="Calibri" w:hint="default"/>
      </w:rPr>
    </w:lvl>
    <w:lvl w:ilvl="1" w:tplc="B6AEC720">
      <w:start w:val="2"/>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FBE6EFD"/>
    <w:multiLevelType w:val="hybridMultilevel"/>
    <w:tmpl w:val="43AC71C8"/>
    <w:lvl w:ilvl="0" w:tplc="3B3247F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31C14D2"/>
    <w:multiLevelType w:val="hybridMultilevel"/>
    <w:tmpl w:val="0FA80298"/>
    <w:lvl w:ilvl="0" w:tplc="D696DFA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4F16B94"/>
    <w:multiLevelType w:val="multilevel"/>
    <w:tmpl w:val="6ED354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5D17D0C"/>
    <w:multiLevelType w:val="multilevel"/>
    <w:tmpl w:val="55D17D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AF27F6"/>
    <w:multiLevelType w:val="multilevel"/>
    <w:tmpl w:val="4A013A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95970E6"/>
    <w:multiLevelType w:val="multilevel"/>
    <w:tmpl w:val="595970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F260E15"/>
    <w:multiLevelType w:val="multilevel"/>
    <w:tmpl w:val="5F260E1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06E238C"/>
    <w:multiLevelType w:val="multilevel"/>
    <w:tmpl w:val="606E23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DC0179"/>
    <w:multiLevelType w:val="hybridMultilevel"/>
    <w:tmpl w:val="46963BEE"/>
    <w:lvl w:ilvl="0" w:tplc="3B3247F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89021A3"/>
    <w:multiLevelType w:val="hybridMultilevel"/>
    <w:tmpl w:val="1AB29F2C"/>
    <w:lvl w:ilvl="0" w:tplc="FFFFFFFF">
      <w:numFmt w:val="bullet"/>
      <w:lvlText w:val="-"/>
      <w:lvlJc w:val="left"/>
      <w:pPr>
        <w:ind w:left="720" w:hanging="360"/>
      </w:pPr>
      <w:rPr>
        <w:rFonts w:ascii="Calibri" w:eastAsiaTheme="minorHAnsi" w:hAnsi="Calibri" w:cs="Calibri" w:hint="default"/>
      </w:rPr>
    </w:lvl>
    <w:lvl w:ilvl="1" w:tplc="3B3247F0">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ED3546E"/>
    <w:multiLevelType w:val="multilevel"/>
    <w:tmpl w:val="6ED354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20F6A10"/>
    <w:multiLevelType w:val="multilevel"/>
    <w:tmpl w:val="720F6A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2BA1372"/>
    <w:multiLevelType w:val="multilevel"/>
    <w:tmpl w:val="72BA13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465260E"/>
    <w:multiLevelType w:val="multilevel"/>
    <w:tmpl w:val="746526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66E296C"/>
    <w:multiLevelType w:val="hybridMultilevel"/>
    <w:tmpl w:val="A2CE3D84"/>
    <w:lvl w:ilvl="0" w:tplc="3B3247F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98E1532"/>
    <w:multiLevelType w:val="multilevel"/>
    <w:tmpl w:val="798E15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9F5106E"/>
    <w:multiLevelType w:val="multilevel"/>
    <w:tmpl w:val="79F5106E"/>
    <w:lvl w:ilvl="0">
      <w:start w:val="4"/>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34383973">
    <w:abstractNumId w:val="0"/>
  </w:num>
  <w:num w:numId="2" w16cid:durableId="298220495">
    <w:abstractNumId w:val="4"/>
  </w:num>
  <w:num w:numId="3" w16cid:durableId="750741090">
    <w:abstractNumId w:val="33"/>
  </w:num>
  <w:num w:numId="4" w16cid:durableId="1493640299">
    <w:abstractNumId w:val="14"/>
  </w:num>
  <w:num w:numId="5" w16cid:durableId="292903504">
    <w:abstractNumId w:val="7"/>
  </w:num>
  <w:num w:numId="6" w16cid:durableId="720132698">
    <w:abstractNumId w:val="38"/>
  </w:num>
  <w:num w:numId="7" w16cid:durableId="428814784">
    <w:abstractNumId w:val="15"/>
  </w:num>
  <w:num w:numId="8" w16cid:durableId="672873299">
    <w:abstractNumId w:val="17"/>
  </w:num>
  <w:num w:numId="9" w16cid:durableId="1189489345">
    <w:abstractNumId w:val="20"/>
  </w:num>
  <w:num w:numId="10" w16cid:durableId="1663194848">
    <w:abstractNumId w:val="32"/>
  </w:num>
  <w:num w:numId="11" w16cid:durableId="894850153">
    <w:abstractNumId w:val="28"/>
  </w:num>
  <w:num w:numId="12" w16cid:durableId="1504661068">
    <w:abstractNumId w:val="2"/>
  </w:num>
  <w:num w:numId="13" w16cid:durableId="130901221">
    <w:abstractNumId w:val="19"/>
  </w:num>
  <w:num w:numId="14" w16cid:durableId="1304892409">
    <w:abstractNumId w:val="25"/>
  </w:num>
  <w:num w:numId="15" w16cid:durableId="170534285">
    <w:abstractNumId w:val="1"/>
  </w:num>
  <w:num w:numId="16" w16cid:durableId="1284310083">
    <w:abstractNumId w:val="29"/>
  </w:num>
  <w:num w:numId="17" w16cid:durableId="931665544">
    <w:abstractNumId w:val="10"/>
  </w:num>
  <w:num w:numId="18" w16cid:durableId="565457724">
    <w:abstractNumId w:val="35"/>
  </w:num>
  <w:num w:numId="19" w16cid:durableId="1147404361">
    <w:abstractNumId w:val="16"/>
  </w:num>
  <w:num w:numId="20" w16cid:durableId="672756914">
    <w:abstractNumId w:val="34"/>
  </w:num>
  <w:num w:numId="21" w16cid:durableId="232860083">
    <w:abstractNumId w:val="27"/>
  </w:num>
  <w:num w:numId="22" w16cid:durableId="1838881945">
    <w:abstractNumId w:val="37"/>
  </w:num>
  <w:num w:numId="23" w16cid:durableId="809591881">
    <w:abstractNumId w:val="12"/>
  </w:num>
  <w:num w:numId="24" w16cid:durableId="713041843">
    <w:abstractNumId w:val="9"/>
  </w:num>
  <w:num w:numId="25" w16cid:durableId="1863467564">
    <w:abstractNumId w:val="5"/>
  </w:num>
  <w:num w:numId="26" w16cid:durableId="1018771474">
    <w:abstractNumId w:val="8"/>
  </w:num>
  <w:num w:numId="27" w16cid:durableId="292030366">
    <w:abstractNumId w:val="11"/>
  </w:num>
  <w:num w:numId="28" w16cid:durableId="2019113209">
    <w:abstractNumId w:val="21"/>
  </w:num>
  <w:num w:numId="29" w16cid:durableId="694158537">
    <w:abstractNumId w:val="18"/>
  </w:num>
  <w:num w:numId="30" w16cid:durableId="1380544875">
    <w:abstractNumId w:val="30"/>
  </w:num>
  <w:num w:numId="31" w16cid:durableId="1693874639">
    <w:abstractNumId w:val="22"/>
  </w:num>
  <w:num w:numId="32" w16cid:durableId="1375231452">
    <w:abstractNumId w:val="3"/>
  </w:num>
  <w:num w:numId="33" w16cid:durableId="121585028">
    <w:abstractNumId w:val="13"/>
  </w:num>
  <w:num w:numId="34" w16cid:durableId="1097747723">
    <w:abstractNumId w:val="24"/>
  </w:num>
  <w:num w:numId="35" w16cid:durableId="1888686025">
    <w:abstractNumId w:val="26"/>
  </w:num>
  <w:num w:numId="36" w16cid:durableId="775448376">
    <w:abstractNumId w:val="31"/>
  </w:num>
  <w:num w:numId="37" w16cid:durableId="2102993658">
    <w:abstractNumId w:val="36"/>
  </w:num>
  <w:num w:numId="38" w16cid:durableId="723141417">
    <w:abstractNumId w:val="6"/>
  </w:num>
  <w:num w:numId="39" w16cid:durableId="198634997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2C1"/>
    <w:rsid w:val="00000935"/>
    <w:rsid w:val="000022AB"/>
    <w:rsid w:val="00010152"/>
    <w:rsid w:val="00010671"/>
    <w:rsid w:val="00011543"/>
    <w:rsid w:val="000164B8"/>
    <w:rsid w:val="0001728D"/>
    <w:rsid w:val="000177C0"/>
    <w:rsid w:val="000301A7"/>
    <w:rsid w:val="00031404"/>
    <w:rsid w:val="00032976"/>
    <w:rsid w:val="000332BB"/>
    <w:rsid w:val="000357F3"/>
    <w:rsid w:val="00036336"/>
    <w:rsid w:val="00042390"/>
    <w:rsid w:val="00043E78"/>
    <w:rsid w:val="000452D2"/>
    <w:rsid w:val="0005036B"/>
    <w:rsid w:val="00054E46"/>
    <w:rsid w:val="000802FE"/>
    <w:rsid w:val="000A6F29"/>
    <w:rsid w:val="000B203C"/>
    <w:rsid w:val="000B705F"/>
    <w:rsid w:val="000C6E09"/>
    <w:rsid w:val="000D3E23"/>
    <w:rsid w:val="000E11A4"/>
    <w:rsid w:val="000E35C8"/>
    <w:rsid w:val="000E6F11"/>
    <w:rsid w:val="000E74B8"/>
    <w:rsid w:val="000F115F"/>
    <w:rsid w:val="000F24C6"/>
    <w:rsid w:val="000F7FD2"/>
    <w:rsid w:val="001004DC"/>
    <w:rsid w:val="00101208"/>
    <w:rsid w:val="00101B22"/>
    <w:rsid w:val="001055AA"/>
    <w:rsid w:val="00106219"/>
    <w:rsid w:val="0010757B"/>
    <w:rsid w:val="001106C6"/>
    <w:rsid w:val="001111BB"/>
    <w:rsid w:val="001113CA"/>
    <w:rsid w:val="00113B25"/>
    <w:rsid w:val="001324E9"/>
    <w:rsid w:val="00132878"/>
    <w:rsid w:val="00146414"/>
    <w:rsid w:val="00152DBE"/>
    <w:rsid w:val="00157D43"/>
    <w:rsid w:val="00162D90"/>
    <w:rsid w:val="00162F63"/>
    <w:rsid w:val="00177C42"/>
    <w:rsid w:val="00180114"/>
    <w:rsid w:val="00181855"/>
    <w:rsid w:val="00184B29"/>
    <w:rsid w:val="00192D48"/>
    <w:rsid w:val="00193409"/>
    <w:rsid w:val="001A15BB"/>
    <w:rsid w:val="001A7410"/>
    <w:rsid w:val="001C18E2"/>
    <w:rsid w:val="001D07B0"/>
    <w:rsid w:val="001D6BBB"/>
    <w:rsid w:val="001E05C3"/>
    <w:rsid w:val="001E71FD"/>
    <w:rsid w:val="001F20EF"/>
    <w:rsid w:val="00207CA7"/>
    <w:rsid w:val="002134A0"/>
    <w:rsid w:val="00236302"/>
    <w:rsid w:val="00241191"/>
    <w:rsid w:val="00244D86"/>
    <w:rsid w:val="0025154A"/>
    <w:rsid w:val="00253B77"/>
    <w:rsid w:val="0026449A"/>
    <w:rsid w:val="002823B0"/>
    <w:rsid w:val="00285099"/>
    <w:rsid w:val="00287378"/>
    <w:rsid w:val="002901FD"/>
    <w:rsid w:val="00291D01"/>
    <w:rsid w:val="00292C58"/>
    <w:rsid w:val="002A23FD"/>
    <w:rsid w:val="002B16B8"/>
    <w:rsid w:val="002B2AE7"/>
    <w:rsid w:val="002B2E54"/>
    <w:rsid w:val="002B3590"/>
    <w:rsid w:val="002C4379"/>
    <w:rsid w:val="002D046E"/>
    <w:rsid w:val="002E3F6B"/>
    <w:rsid w:val="002F0D8F"/>
    <w:rsid w:val="002F37EC"/>
    <w:rsid w:val="002F3EA6"/>
    <w:rsid w:val="00320CD0"/>
    <w:rsid w:val="0032689B"/>
    <w:rsid w:val="0033007A"/>
    <w:rsid w:val="00346459"/>
    <w:rsid w:val="0036152E"/>
    <w:rsid w:val="00362DFE"/>
    <w:rsid w:val="00373DC7"/>
    <w:rsid w:val="00393B8E"/>
    <w:rsid w:val="00394E0B"/>
    <w:rsid w:val="003B1C07"/>
    <w:rsid w:val="003B291C"/>
    <w:rsid w:val="003B3ED9"/>
    <w:rsid w:val="003E2DE0"/>
    <w:rsid w:val="003E43EB"/>
    <w:rsid w:val="003E5488"/>
    <w:rsid w:val="003F1E88"/>
    <w:rsid w:val="003F6731"/>
    <w:rsid w:val="00401D0C"/>
    <w:rsid w:val="00402DC6"/>
    <w:rsid w:val="00406A23"/>
    <w:rsid w:val="00421542"/>
    <w:rsid w:val="00426226"/>
    <w:rsid w:val="0045012D"/>
    <w:rsid w:val="004506E0"/>
    <w:rsid w:val="00450803"/>
    <w:rsid w:val="00464B74"/>
    <w:rsid w:val="00485C15"/>
    <w:rsid w:val="004868BC"/>
    <w:rsid w:val="004900D8"/>
    <w:rsid w:val="00496B7D"/>
    <w:rsid w:val="004A4CFB"/>
    <w:rsid w:val="004A5C48"/>
    <w:rsid w:val="004B1DCB"/>
    <w:rsid w:val="004C6E75"/>
    <w:rsid w:val="004D0F6A"/>
    <w:rsid w:val="004D602F"/>
    <w:rsid w:val="004E54B5"/>
    <w:rsid w:val="004E58D9"/>
    <w:rsid w:val="00510D2A"/>
    <w:rsid w:val="0051751E"/>
    <w:rsid w:val="005208DA"/>
    <w:rsid w:val="00520C55"/>
    <w:rsid w:val="00533A31"/>
    <w:rsid w:val="00542D8C"/>
    <w:rsid w:val="005471E7"/>
    <w:rsid w:val="00562A86"/>
    <w:rsid w:val="00574110"/>
    <w:rsid w:val="00575B76"/>
    <w:rsid w:val="0058031F"/>
    <w:rsid w:val="0058382C"/>
    <w:rsid w:val="005863C2"/>
    <w:rsid w:val="00591D45"/>
    <w:rsid w:val="005A178C"/>
    <w:rsid w:val="005A407E"/>
    <w:rsid w:val="005B0D5F"/>
    <w:rsid w:val="005B0E87"/>
    <w:rsid w:val="005B60CD"/>
    <w:rsid w:val="005C4FBA"/>
    <w:rsid w:val="005C52C1"/>
    <w:rsid w:val="005C7C71"/>
    <w:rsid w:val="005D2598"/>
    <w:rsid w:val="005D49B5"/>
    <w:rsid w:val="005E7D98"/>
    <w:rsid w:val="005F0650"/>
    <w:rsid w:val="005F60A1"/>
    <w:rsid w:val="0060616A"/>
    <w:rsid w:val="00610438"/>
    <w:rsid w:val="00633A9E"/>
    <w:rsid w:val="0063610D"/>
    <w:rsid w:val="00645748"/>
    <w:rsid w:val="00647BE3"/>
    <w:rsid w:val="006540A1"/>
    <w:rsid w:val="006542CA"/>
    <w:rsid w:val="00664E51"/>
    <w:rsid w:val="0066567A"/>
    <w:rsid w:val="0066771E"/>
    <w:rsid w:val="006707DE"/>
    <w:rsid w:val="0068135A"/>
    <w:rsid w:val="00693CE8"/>
    <w:rsid w:val="006A1407"/>
    <w:rsid w:val="006B658E"/>
    <w:rsid w:val="006C1C8D"/>
    <w:rsid w:val="006C2F77"/>
    <w:rsid w:val="006D7B10"/>
    <w:rsid w:val="006E3850"/>
    <w:rsid w:val="006E7EA0"/>
    <w:rsid w:val="006F6C38"/>
    <w:rsid w:val="006F77E4"/>
    <w:rsid w:val="00704615"/>
    <w:rsid w:val="0070545F"/>
    <w:rsid w:val="007114E2"/>
    <w:rsid w:val="00715600"/>
    <w:rsid w:val="007246F7"/>
    <w:rsid w:val="00724BE2"/>
    <w:rsid w:val="00725257"/>
    <w:rsid w:val="0073081F"/>
    <w:rsid w:val="00733B0B"/>
    <w:rsid w:val="00742643"/>
    <w:rsid w:val="00744E88"/>
    <w:rsid w:val="007471CF"/>
    <w:rsid w:val="00752395"/>
    <w:rsid w:val="00760BE7"/>
    <w:rsid w:val="007670C2"/>
    <w:rsid w:val="00773314"/>
    <w:rsid w:val="007737D9"/>
    <w:rsid w:val="00776198"/>
    <w:rsid w:val="00776699"/>
    <w:rsid w:val="00776703"/>
    <w:rsid w:val="0077739B"/>
    <w:rsid w:val="00782744"/>
    <w:rsid w:val="00792C8C"/>
    <w:rsid w:val="00796B2F"/>
    <w:rsid w:val="007B4B97"/>
    <w:rsid w:val="007B6E64"/>
    <w:rsid w:val="007B7883"/>
    <w:rsid w:val="007C0EA7"/>
    <w:rsid w:val="007C4B72"/>
    <w:rsid w:val="007C79AC"/>
    <w:rsid w:val="007D34E7"/>
    <w:rsid w:val="007E34EB"/>
    <w:rsid w:val="007E4F93"/>
    <w:rsid w:val="007E63C9"/>
    <w:rsid w:val="007F0CDF"/>
    <w:rsid w:val="007F613A"/>
    <w:rsid w:val="0080207E"/>
    <w:rsid w:val="00816AC1"/>
    <w:rsid w:val="00832FBD"/>
    <w:rsid w:val="00846592"/>
    <w:rsid w:val="00853C27"/>
    <w:rsid w:val="0089073F"/>
    <w:rsid w:val="0089320A"/>
    <w:rsid w:val="00895707"/>
    <w:rsid w:val="00896708"/>
    <w:rsid w:val="00897D74"/>
    <w:rsid w:val="008A1F9C"/>
    <w:rsid w:val="008B12BC"/>
    <w:rsid w:val="008B2263"/>
    <w:rsid w:val="008C78E5"/>
    <w:rsid w:val="008E675D"/>
    <w:rsid w:val="008E67A7"/>
    <w:rsid w:val="008E6FE1"/>
    <w:rsid w:val="008F2959"/>
    <w:rsid w:val="008F3365"/>
    <w:rsid w:val="008F3D66"/>
    <w:rsid w:val="008F5364"/>
    <w:rsid w:val="008F5D39"/>
    <w:rsid w:val="00903B6C"/>
    <w:rsid w:val="009071FC"/>
    <w:rsid w:val="00913293"/>
    <w:rsid w:val="00913838"/>
    <w:rsid w:val="00914090"/>
    <w:rsid w:val="0091534C"/>
    <w:rsid w:val="00915D7E"/>
    <w:rsid w:val="00926D1A"/>
    <w:rsid w:val="00942D64"/>
    <w:rsid w:val="009443A8"/>
    <w:rsid w:val="00954EA5"/>
    <w:rsid w:val="00963B41"/>
    <w:rsid w:val="00967183"/>
    <w:rsid w:val="00972EF1"/>
    <w:rsid w:val="00986973"/>
    <w:rsid w:val="009A551E"/>
    <w:rsid w:val="009B2F82"/>
    <w:rsid w:val="009C0697"/>
    <w:rsid w:val="009C6456"/>
    <w:rsid w:val="009C7287"/>
    <w:rsid w:val="009E2C98"/>
    <w:rsid w:val="009F5DD2"/>
    <w:rsid w:val="00A03C3A"/>
    <w:rsid w:val="00A06D84"/>
    <w:rsid w:val="00A15F93"/>
    <w:rsid w:val="00A32B0F"/>
    <w:rsid w:val="00A44423"/>
    <w:rsid w:val="00A44D82"/>
    <w:rsid w:val="00A5223F"/>
    <w:rsid w:val="00A63E41"/>
    <w:rsid w:val="00A6680A"/>
    <w:rsid w:val="00A67C04"/>
    <w:rsid w:val="00A76C21"/>
    <w:rsid w:val="00A80393"/>
    <w:rsid w:val="00A849F6"/>
    <w:rsid w:val="00A94E93"/>
    <w:rsid w:val="00A95B08"/>
    <w:rsid w:val="00AA5ED8"/>
    <w:rsid w:val="00AB038B"/>
    <w:rsid w:val="00AB6DB5"/>
    <w:rsid w:val="00AB7A22"/>
    <w:rsid w:val="00AD06E2"/>
    <w:rsid w:val="00AD2611"/>
    <w:rsid w:val="00AD3296"/>
    <w:rsid w:val="00AD4BE6"/>
    <w:rsid w:val="00AF4AAA"/>
    <w:rsid w:val="00AF6824"/>
    <w:rsid w:val="00B126E2"/>
    <w:rsid w:val="00B24F8A"/>
    <w:rsid w:val="00B31768"/>
    <w:rsid w:val="00B33C95"/>
    <w:rsid w:val="00B45C3D"/>
    <w:rsid w:val="00B46182"/>
    <w:rsid w:val="00B468BC"/>
    <w:rsid w:val="00B64E6B"/>
    <w:rsid w:val="00B65F53"/>
    <w:rsid w:val="00B73720"/>
    <w:rsid w:val="00B768B0"/>
    <w:rsid w:val="00B77438"/>
    <w:rsid w:val="00B7750E"/>
    <w:rsid w:val="00B93891"/>
    <w:rsid w:val="00BA0BBD"/>
    <w:rsid w:val="00BB4AEF"/>
    <w:rsid w:val="00BB586B"/>
    <w:rsid w:val="00BC65D9"/>
    <w:rsid w:val="00BC75AF"/>
    <w:rsid w:val="00BD50A3"/>
    <w:rsid w:val="00BD5166"/>
    <w:rsid w:val="00BD6FE6"/>
    <w:rsid w:val="00BE5DEC"/>
    <w:rsid w:val="00BE6446"/>
    <w:rsid w:val="00BF131B"/>
    <w:rsid w:val="00BF3EA3"/>
    <w:rsid w:val="00BF56AF"/>
    <w:rsid w:val="00C10E2A"/>
    <w:rsid w:val="00C21A0E"/>
    <w:rsid w:val="00C37016"/>
    <w:rsid w:val="00C418AF"/>
    <w:rsid w:val="00C45A04"/>
    <w:rsid w:val="00C520E8"/>
    <w:rsid w:val="00C5424B"/>
    <w:rsid w:val="00C66B5C"/>
    <w:rsid w:val="00C73388"/>
    <w:rsid w:val="00C956B7"/>
    <w:rsid w:val="00CB147F"/>
    <w:rsid w:val="00CD37D6"/>
    <w:rsid w:val="00CE53D0"/>
    <w:rsid w:val="00CF3082"/>
    <w:rsid w:val="00CF585B"/>
    <w:rsid w:val="00D30D8F"/>
    <w:rsid w:val="00D35DF3"/>
    <w:rsid w:val="00D37380"/>
    <w:rsid w:val="00D40607"/>
    <w:rsid w:val="00D41E44"/>
    <w:rsid w:val="00D4521C"/>
    <w:rsid w:val="00D52338"/>
    <w:rsid w:val="00D5325E"/>
    <w:rsid w:val="00D61042"/>
    <w:rsid w:val="00D67A2F"/>
    <w:rsid w:val="00D708C3"/>
    <w:rsid w:val="00D70F91"/>
    <w:rsid w:val="00D76092"/>
    <w:rsid w:val="00D76BEF"/>
    <w:rsid w:val="00D7740B"/>
    <w:rsid w:val="00D80014"/>
    <w:rsid w:val="00DA1C97"/>
    <w:rsid w:val="00DA50CA"/>
    <w:rsid w:val="00DB69B8"/>
    <w:rsid w:val="00DD2270"/>
    <w:rsid w:val="00DD70B0"/>
    <w:rsid w:val="00DD777A"/>
    <w:rsid w:val="00DE107B"/>
    <w:rsid w:val="00E04994"/>
    <w:rsid w:val="00E050F3"/>
    <w:rsid w:val="00E07DCA"/>
    <w:rsid w:val="00E1046A"/>
    <w:rsid w:val="00E142D0"/>
    <w:rsid w:val="00E14FDC"/>
    <w:rsid w:val="00E17EF5"/>
    <w:rsid w:val="00E216DF"/>
    <w:rsid w:val="00E236B4"/>
    <w:rsid w:val="00E256AD"/>
    <w:rsid w:val="00E3581F"/>
    <w:rsid w:val="00E35993"/>
    <w:rsid w:val="00E46A34"/>
    <w:rsid w:val="00E54FAD"/>
    <w:rsid w:val="00E70DFE"/>
    <w:rsid w:val="00E86A69"/>
    <w:rsid w:val="00EA6723"/>
    <w:rsid w:val="00EA7425"/>
    <w:rsid w:val="00EA75FA"/>
    <w:rsid w:val="00EB11DA"/>
    <w:rsid w:val="00EB3EB0"/>
    <w:rsid w:val="00EB5373"/>
    <w:rsid w:val="00EC3FDF"/>
    <w:rsid w:val="00ED25A7"/>
    <w:rsid w:val="00ED4CFA"/>
    <w:rsid w:val="00EE0FF0"/>
    <w:rsid w:val="00EE5000"/>
    <w:rsid w:val="00EE5A22"/>
    <w:rsid w:val="00EF4679"/>
    <w:rsid w:val="00EF70F7"/>
    <w:rsid w:val="00F003A3"/>
    <w:rsid w:val="00F0499B"/>
    <w:rsid w:val="00F110A2"/>
    <w:rsid w:val="00F12744"/>
    <w:rsid w:val="00F219E9"/>
    <w:rsid w:val="00F30E4C"/>
    <w:rsid w:val="00F33421"/>
    <w:rsid w:val="00F46C26"/>
    <w:rsid w:val="00F5576F"/>
    <w:rsid w:val="00F67364"/>
    <w:rsid w:val="00F6781A"/>
    <w:rsid w:val="00F71F04"/>
    <w:rsid w:val="00F767FB"/>
    <w:rsid w:val="00F94D9C"/>
    <w:rsid w:val="00FA1562"/>
    <w:rsid w:val="00FA4C64"/>
    <w:rsid w:val="00FB35B5"/>
    <w:rsid w:val="00FC729D"/>
    <w:rsid w:val="00FD170F"/>
    <w:rsid w:val="00FF6868"/>
    <w:rsid w:val="370A59B9"/>
    <w:rsid w:val="4FA25191"/>
    <w:rsid w:val="5CC20A6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C453841"/>
  <w15:docId w15:val="{5C8F42C4-A5DC-4F4D-9F5B-CAED63EE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pPr>
      <w:spacing w:after="0" w:line="240" w:lineRule="auto"/>
    </w:pPr>
    <w:rPr>
      <w:rFonts w:ascii="Segoe UI" w:hAnsi="Segoe UI" w:cs="Segoe UI"/>
      <w:sz w:val="18"/>
      <w:szCs w:val="18"/>
    </w:rPr>
  </w:style>
  <w:style w:type="character" w:styleId="SlijeenaHiperveza">
    <w:name w:val="FollowedHyperlink"/>
    <w:basedOn w:val="Zadanifontodlomka"/>
    <w:uiPriority w:val="99"/>
    <w:semiHidden/>
    <w:unhideWhenUsed/>
    <w:rPr>
      <w:color w:val="800080" w:themeColor="followedHyperlink"/>
      <w:u w:val="single"/>
    </w:rPr>
  </w:style>
  <w:style w:type="paragraph" w:styleId="Podnoje">
    <w:name w:val="footer"/>
    <w:basedOn w:val="Normal"/>
    <w:link w:val="PodnojeChar"/>
    <w:uiPriority w:val="99"/>
    <w:unhideWhenUsed/>
    <w:pPr>
      <w:tabs>
        <w:tab w:val="center" w:pos="4536"/>
        <w:tab w:val="right" w:pos="9072"/>
      </w:tabs>
      <w:spacing w:after="0" w:line="240" w:lineRule="auto"/>
    </w:pPr>
  </w:style>
  <w:style w:type="paragraph" w:styleId="Zaglavlje">
    <w:name w:val="header"/>
    <w:basedOn w:val="Normal"/>
    <w:link w:val="ZaglavljeChar"/>
    <w:uiPriority w:val="99"/>
    <w:unhideWhenUsed/>
    <w:pPr>
      <w:tabs>
        <w:tab w:val="center" w:pos="4536"/>
        <w:tab w:val="right" w:pos="9072"/>
      </w:tabs>
      <w:spacing w:after="0" w:line="240" w:lineRule="auto"/>
    </w:pPr>
  </w:style>
  <w:style w:type="character" w:styleId="Hiperveza">
    <w:name w:val="Hyperlink"/>
    <w:basedOn w:val="Zadanifontodlomka"/>
    <w:uiPriority w:val="99"/>
    <w:unhideWhenUsed/>
    <w:rPr>
      <w:color w:val="0000FF" w:themeColor="hyperlink"/>
      <w:u w:val="single"/>
    </w:rPr>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Pr>
      <w:sz w:val="22"/>
      <w:szCs w:val="22"/>
      <w:lang w:eastAsia="en-US"/>
    </w:rPr>
  </w:style>
  <w:style w:type="character" w:customStyle="1" w:styleId="ZaglavljeChar">
    <w:name w:val="Zaglavlje Char"/>
    <w:basedOn w:val="Zadanifontodlomka"/>
    <w:link w:val="Zaglavlje"/>
    <w:uiPriority w:val="99"/>
  </w:style>
  <w:style w:type="character" w:customStyle="1" w:styleId="PodnojeChar">
    <w:name w:val="Podnožje Char"/>
    <w:basedOn w:val="Zadanifontodlomka"/>
    <w:link w:val="Podnoje"/>
    <w:uiPriority w:val="99"/>
  </w:style>
  <w:style w:type="paragraph" w:styleId="Odlomakpopisa">
    <w:name w:val="List Paragraph"/>
    <w:basedOn w:val="Normal"/>
    <w:uiPriority w:val="34"/>
    <w:qFormat/>
    <w:pPr>
      <w:ind w:left="720"/>
      <w:contextualSpacing/>
    </w:pPr>
  </w:style>
  <w:style w:type="character" w:customStyle="1" w:styleId="markedcontent">
    <w:name w:val="markedcontent"/>
    <w:basedOn w:val="Zadanifontodlomka"/>
  </w:style>
  <w:style w:type="paragraph" w:customStyle="1" w:styleId="Default">
    <w:name w:val="Default"/>
    <w:pPr>
      <w:autoSpaceDE w:val="0"/>
      <w:autoSpaceDN w:val="0"/>
      <w:adjustRightInd w:val="0"/>
    </w:pPr>
    <w:rPr>
      <w:rFonts w:ascii="Calibri" w:hAnsi="Calibri" w:cs="Calibri"/>
      <w:color w:val="000000"/>
      <w:sz w:val="24"/>
      <w:szCs w:val="24"/>
      <w:lang w:eastAsia="en-US"/>
    </w:rPr>
  </w:style>
  <w:style w:type="character" w:customStyle="1" w:styleId="TekstbaloniaChar">
    <w:name w:val="Tekst balončića Char"/>
    <w:basedOn w:val="Zadanifontodlomka"/>
    <w:link w:val="Tekstbalonia"/>
    <w:uiPriority w:val="99"/>
    <w:semiHidden/>
    <w:rPr>
      <w:rFonts w:ascii="Segoe UI" w:hAnsi="Segoe UI" w:cs="Segoe UI"/>
      <w:sz w:val="18"/>
      <w:szCs w:val="18"/>
    </w:rPr>
  </w:style>
  <w:style w:type="character" w:styleId="Referencakomentara">
    <w:name w:val="annotation reference"/>
    <w:basedOn w:val="Zadanifontodlomka"/>
    <w:uiPriority w:val="99"/>
    <w:semiHidden/>
    <w:unhideWhenUsed/>
    <w:rsid w:val="00F67364"/>
    <w:rPr>
      <w:sz w:val="16"/>
      <w:szCs w:val="16"/>
    </w:rPr>
  </w:style>
  <w:style w:type="paragraph" w:styleId="Tekstkomentara">
    <w:name w:val="annotation text"/>
    <w:basedOn w:val="Normal"/>
    <w:link w:val="TekstkomentaraChar"/>
    <w:uiPriority w:val="99"/>
    <w:semiHidden/>
    <w:unhideWhenUsed/>
    <w:rsid w:val="00F67364"/>
    <w:pPr>
      <w:spacing w:line="240" w:lineRule="auto"/>
    </w:pPr>
    <w:rPr>
      <w:sz w:val="20"/>
      <w:szCs w:val="20"/>
    </w:rPr>
  </w:style>
  <w:style w:type="character" w:customStyle="1" w:styleId="TekstkomentaraChar">
    <w:name w:val="Tekst komentara Char"/>
    <w:basedOn w:val="Zadanifontodlomka"/>
    <w:link w:val="Tekstkomentara"/>
    <w:uiPriority w:val="99"/>
    <w:semiHidden/>
    <w:rsid w:val="00F67364"/>
    <w:rPr>
      <w:lang w:eastAsia="en-US"/>
    </w:rPr>
  </w:style>
  <w:style w:type="paragraph" w:styleId="Predmetkomentara">
    <w:name w:val="annotation subject"/>
    <w:basedOn w:val="Tekstkomentara"/>
    <w:next w:val="Tekstkomentara"/>
    <w:link w:val="PredmetkomentaraChar"/>
    <w:uiPriority w:val="99"/>
    <w:semiHidden/>
    <w:unhideWhenUsed/>
    <w:rsid w:val="00F67364"/>
    <w:rPr>
      <w:b/>
      <w:bCs/>
    </w:rPr>
  </w:style>
  <w:style w:type="character" w:customStyle="1" w:styleId="PredmetkomentaraChar">
    <w:name w:val="Predmet komentara Char"/>
    <w:basedOn w:val="TekstkomentaraChar"/>
    <w:link w:val="Predmetkomentara"/>
    <w:uiPriority w:val="99"/>
    <w:semiHidden/>
    <w:rsid w:val="00F6736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A158DD7-FC27-4E4D-B332-BB3B2737985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11</Pages>
  <Words>3732</Words>
  <Characters>21275</Characters>
  <Application>Microsoft Office Word</Application>
  <DocSecurity>0</DocSecurity>
  <Lines>177</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Miroslav</dc:creator>
  <cp:lastModifiedBy>Općina Žakanje</cp:lastModifiedBy>
  <cp:revision>159</cp:revision>
  <cp:lastPrinted>2022-11-11T10:21:00Z</cp:lastPrinted>
  <dcterms:created xsi:type="dcterms:W3CDTF">2022-11-10T13:27:00Z</dcterms:created>
  <dcterms:modified xsi:type="dcterms:W3CDTF">2022-12-28T11:23:00Z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1033-11.2.0.11214</vt:lpwstr>
  </property>
  <property fmtid="{D5CDD505-2E9C-101B-9397-08002B2CF9AE}" pid="3" name="ICV">
    <vt:lpwstr>34D0D9DAEEF44DCB9B3A7249121AE450</vt:lpwstr>
  </property>
</Properties>
</file>