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4A0" w:firstRow="1" w:lastRow="0" w:firstColumn="1" w:lastColumn="0" w:noHBand="0" w:noVBand="1"/>
      </w:tblPr>
      <w:tblGrid>
        <w:gridCol w:w="675"/>
        <w:gridCol w:w="3011"/>
      </w:tblGrid>
      <w:tr w:rsidR="007B4365" w:rsidRPr="007B4365" w14:paraId="727EF6F4" w14:textId="77777777" w:rsidTr="00BE259A">
        <w:trPr>
          <w:trHeight w:val="283"/>
        </w:trPr>
        <w:tc>
          <w:tcPr>
            <w:tcW w:w="675" w:type="dxa"/>
            <w:shd w:val="clear" w:color="auto" w:fill="auto"/>
            <w:vAlign w:val="center"/>
          </w:tcPr>
          <w:p w14:paraId="6A07C375" w14:textId="77777777" w:rsidR="007B4365" w:rsidRPr="007B4365" w:rsidRDefault="007B4365" w:rsidP="007B4365">
            <w:pPr>
              <w:tabs>
                <w:tab w:val="center" w:pos="4536"/>
                <w:tab w:val="right" w:pos="9072"/>
              </w:tabs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3011" w:type="dxa"/>
            <w:shd w:val="clear" w:color="auto" w:fill="auto"/>
            <w:vAlign w:val="center"/>
          </w:tcPr>
          <w:p w14:paraId="46E24BB3" w14:textId="53EEEDC7" w:rsidR="007B4365" w:rsidRPr="007B4365" w:rsidRDefault="007B4365" w:rsidP="007B4365">
            <w:pPr>
              <w:tabs>
                <w:tab w:val="center" w:pos="4536"/>
                <w:tab w:val="right" w:pos="9072"/>
              </w:tabs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 w:rsidRPr="007B4365">
              <w:rPr>
                <w:rFonts w:ascii="Calibri" w:eastAsia="Times New Roman" w:hAnsi="Calibri" w:cs="Calibri"/>
                <w:noProof/>
                <w:lang w:eastAsia="zh-CN"/>
              </w:rPr>
              <w:drawing>
                <wp:inline distT="0" distB="0" distL="0" distR="0" wp14:anchorId="3C35312B" wp14:editId="65F06F69">
                  <wp:extent cx="285750" cy="361950"/>
                  <wp:effectExtent l="0" t="0" r="0" b="0"/>
                  <wp:docPr id="2" name="Slik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B4365" w:rsidRPr="007B4365" w14:paraId="730B64AF" w14:textId="77777777" w:rsidTr="00BE259A">
        <w:trPr>
          <w:trHeight w:val="283"/>
        </w:trPr>
        <w:tc>
          <w:tcPr>
            <w:tcW w:w="675" w:type="dxa"/>
            <w:shd w:val="clear" w:color="auto" w:fill="auto"/>
            <w:vAlign w:val="center"/>
          </w:tcPr>
          <w:p w14:paraId="0BD4E22F" w14:textId="77777777" w:rsidR="007B4365" w:rsidRPr="007B4365" w:rsidRDefault="007B4365" w:rsidP="007B4365">
            <w:pPr>
              <w:tabs>
                <w:tab w:val="center" w:pos="4536"/>
                <w:tab w:val="right" w:pos="9072"/>
              </w:tabs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zh-CN"/>
              </w:rPr>
            </w:pPr>
          </w:p>
        </w:tc>
        <w:tc>
          <w:tcPr>
            <w:tcW w:w="3011" w:type="dxa"/>
            <w:shd w:val="clear" w:color="auto" w:fill="auto"/>
            <w:vAlign w:val="center"/>
          </w:tcPr>
          <w:p w14:paraId="00F5DC27" w14:textId="77777777" w:rsidR="007B4365" w:rsidRPr="007B4365" w:rsidRDefault="007B4365" w:rsidP="007B4365">
            <w:pPr>
              <w:tabs>
                <w:tab w:val="center" w:pos="4536"/>
                <w:tab w:val="right" w:pos="9072"/>
              </w:tabs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zh-CN"/>
              </w:rPr>
            </w:pPr>
            <w:r w:rsidRPr="007B4365">
              <w:rPr>
                <w:rFonts w:ascii="Calibri" w:eastAsia="Times New Roman" w:hAnsi="Calibri" w:cs="Calibri"/>
                <w:b/>
                <w:bCs/>
                <w:lang w:eastAsia="zh-CN"/>
              </w:rPr>
              <w:t>REPUBLIKA HRVATSKA</w:t>
            </w:r>
          </w:p>
        </w:tc>
      </w:tr>
      <w:tr w:rsidR="007B4365" w:rsidRPr="007B4365" w14:paraId="20A1A41B" w14:textId="77777777" w:rsidTr="00BE259A">
        <w:trPr>
          <w:trHeight w:val="283"/>
        </w:trPr>
        <w:tc>
          <w:tcPr>
            <w:tcW w:w="675" w:type="dxa"/>
            <w:shd w:val="clear" w:color="auto" w:fill="auto"/>
            <w:vAlign w:val="center"/>
          </w:tcPr>
          <w:p w14:paraId="17228756" w14:textId="77777777" w:rsidR="007B4365" w:rsidRPr="007B4365" w:rsidRDefault="007B4365" w:rsidP="007B4365">
            <w:pPr>
              <w:tabs>
                <w:tab w:val="center" w:pos="4536"/>
                <w:tab w:val="right" w:pos="9072"/>
              </w:tabs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zh-CN"/>
              </w:rPr>
            </w:pPr>
          </w:p>
        </w:tc>
        <w:tc>
          <w:tcPr>
            <w:tcW w:w="3011" w:type="dxa"/>
            <w:shd w:val="clear" w:color="auto" w:fill="auto"/>
            <w:vAlign w:val="center"/>
          </w:tcPr>
          <w:p w14:paraId="22AEB3B4" w14:textId="77777777" w:rsidR="007B4365" w:rsidRPr="007B4365" w:rsidRDefault="007B4365" w:rsidP="007B4365">
            <w:pPr>
              <w:tabs>
                <w:tab w:val="center" w:pos="4536"/>
                <w:tab w:val="right" w:pos="9072"/>
              </w:tabs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zh-CN"/>
              </w:rPr>
            </w:pPr>
            <w:r w:rsidRPr="007B4365">
              <w:rPr>
                <w:rFonts w:ascii="Calibri" w:eastAsia="Times New Roman" w:hAnsi="Calibri" w:cs="Calibri"/>
                <w:b/>
                <w:bCs/>
                <w:lang w:eastAsia="zh-CN"/>
              </w:rPr>
              <w:t>KARLOVAČKA ŽUPANIJA</w:t>
            </w:r>
          </w:p>
          <w:p w14:paraId="2330C27B" w14:textId="77777777" w:rsidR="007B4365" w:rsidRPr="007B4365" w:rsidRDefault="007B4365" w:rsidP="007B4365">
            <w:pPr>
              <w:tabs>
                <w:tab w:val="center" w:pos="4536"/>
                <w:tab w:val="right" w:pos="9072"/>
              </w:tabs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zh-CN"/>
              </w:rPr>
            </w:pPr>
          </w:p>
        </w:tc>
      </w:tr>
      <w:tr w:rsidR="007B4365" w:rsidRPr="007B4365" w14:paraId="3AB985F8" w14:textId="77777777" w:rsidTr="00BE259A">
        <w:trPr>
          <w:trHeight w:val="283"/>
        </w:trPr>
        <w:tc>
          <w:tcPr>
            <w:tcW w:w="675" w:type="dxa"/>
            <w:vMerge w:val="restart"/>
            <w:shd w:val="clear" w:color="auto" w:fill="auto"/>
            <w:vAlign w:val="center"/>
          </w:tcPr>
          <w:p w14:paraId="742154DB" w14:textId="5A5BF5D2" w:rsidR="007B4365" w:rsidRPr="007B4365" w:rsidRDefault="007B4365" w:rsidP="007B4365">
            <w:pPr>
              <w:tabs>
                <w:tab w:val="center" w:pos="4536"/>
                <w:tab w:val="right" w:pos="9072"/>
              </w:tabs>
              <w:suppressAutoHyphens/>
              <w:spacing w:after="0" w:line="240" w:lineRule="auto"/>
              <w:jc w:val="right"/>
              <w:rPr>
                <w:rFonts w:ascii="Calibri" w:eastAsia="Times New Roman" w:hAnsi="Calibri" w:cs="Calibri"/>
                <w:lang w:eastAsia="zh-CN"/>
              </w:rPr>
            </w:pPr>
            <w:r w:rsidRPr="007B4365">
              <w:rPr>
                <w:rFonts w:ascii="Calibri" w:eastAsia="Times New Roman" w:hAnsi="Calibri" w:cs="Calibri"/>
                <w:noProof/>
                <w:lang w:eastAsia="zh-CN"/>
              </w:rPr>
              <w:drawing>
                <wp:inline distT="0" distB="0" distL="0" distR="0" wp14:anchorId="5FAC24AC" wp14:editId="6DFE930B">
                  <wp:extent cx="238125" cy="314325"/>
                  <wp:effectExtent l="0" t="0" r="9525" b="9525"/>
                  <wp:docPr id="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11" w:type="dxa"/>
            <w:shd w:val="clear" w:color="auto" w:fill="auto"/>
            <w:vAlign w:val="center"/>
          </w:tcPr>
          <w:p w14:paraId="3DC1467A" w14:textId="77777777" w:rsidR="007B4365" w:rsidRPr="007B4365" w:rsidRDefault="007B4365" w:rsidP="007B4365">
            <w:pPr>
              <w:tabs>
                <w:tab w:val="center" w:pos="4536"/>
                <w:tab w:val="right" w:pos="9072"/>
              </w:tabs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zh-CN"/>
              </w:rPr>
            </w:pPr>
            <w:r w:rsidRPr="007B4365">
              <w:rPr>
                <w:rFonts w:ascii="Calibri" w:eastAsia="Times New Roman" w:hAnsi="Calibri" w:cs="Calibri"/>
                <w:b/>
                <w:bCs/>
                <w:lang w:eastAsia="zh-CN"/>
              </w:rPr>
              <w:t>OPĆINA ŽAKANJE</w:t>
            </w:r>
          </w:p>
        </w:tc>
      </w:tr>
      <w:tr w:rsidR="007B4365" w:rsidRPr="007B4365" w14:paraId="71AD78E6" w14:textId="77777777" w:rsidTr="00BE259A">
        <w:trPr>
          <w:trHeight w:val="283"/>
        </w:trPr>
        <w:tc>
          <w:tcPr>
            <w:tcW w:w="675" w:type="dxa"/>
            <w:vMerge/>
            <w:shd w:val="clear" w:color="auto" w:fill="auto"/>
            <w:vAlign w:val="center"/>
          </w:tcPr>
          <w:p w14:paraId="7A555827" w14:textId="77777777" w:rsidR="007B4365" w:rsidRPr="007B4365" w:rsidRDefault="007B4365" w:rsidP="007B4365">
            <w:pPr>
              <w:tabs>
                <w:tab w:val="center" w:pos="4536"/>
                <w:tab w:val="right" w:pos="9072"/>
              </w:tabs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3011" w:type="dxa"/>
            <w:shd w:val="clear" w:color="auto" w:fill="auto"/>
            <w:vAlign w:val="center"/>
          </w:tcPr>
          <w:p w14:paraId="3723C0F0" w14:textId="1332BFD9" w:rsidR="007B4365" w:rsidRPr="007B4365" w:rsidRDefault="00BE259A" w:rsidP="007B4365">
            <w:pPr>
              <w:tabs>
                <w:tab w:val="center" w:pos="4536"/>
                <w:tab w:val="right" w:pos="9072"/>
              </w:tabs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zh-CN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zh-CN"/>
              </w:rPr>
              <w:t>JEDINSTVENI UPRAVNI ODJEL</w:t>
            </w:r>
          </w:p>
        </w:tc>
      </w:tr>
    </w:tbl>
    <w:p w14:paraId="5DD56593" w14:textId="77777777" w:rsidR="007B4365" w:rsidRPr="007B4365" w:rsidRDefault="007B4365" w:rsidP="007B4365">
      <w:pPr>
        <w:suppressAutoHyphens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/>
          <w:bCs/>
          <w:lang w:eastAsia="zh-CN"/>
        </w:rPr>
      </w:pPr>
    </w:p>
    <w:p w14:paraId="5EA6A772" w14:textId="35B99053" w:rsidR="007B4365" w:rsidRPr="007B4365" w:rsidRDefault="007B4365" w:rsidP="007B4365">
      <w:pPr>
        <w:suppressAutoHyphens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zh-CN"/>
        </w:rPr>
      </w:pPr>
      <w:r w:rsidRPr="007B4365">
        <w:rPr>
          <w:rFonts w:ascii="Calibri" w:eastAsia="Times New Roman" w:hAnsi="Calibri" w:cs="Calibri"/>
          <w:b/>
          <w:bCs/>
          <w:lang w:eastAsia="zh-CN"/>
        </w:rPr>
        <w:t>KLASA</w:t>
      </w:r>
      <w:r w:rsidRPr="007B4365">
        <w:rPr>
          <w:rFonts w:ascii="Calibri" w:eastAsia="Times New Roman" w:hAnsi="Calibri" w:cs="Calibri"/>
          <w:lang w:eastAsia="zh-CN"/>
        </w:rPr>
        <w:t xml:space="preserve">:  </w:t>
      </w:r>
      <w:r w:rsidR="002508AC">
        <w:rPr>
          <w:rFonts w:ascii="Calibri" w:eastAsia="Times New Roman" w:hAnsi="Calibri" w:cs="Calibri"/>
          <w:lang w:eastAsia="zh-CN"/>
        </w:rPr>
        <w:t>551-01/22-01/1</w:t>
      </w:r>
    </w:p>
    <w:p w14:paraId="3A72A199" w14:textId="0FD38AD0" w:rsidR="007B4365" w:rsidRPr="007B4365" w:rsidRDefault="007B4365" w:rsidP="007B4365">
      <w:pPr>
        <w:suppressAutoHyphens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zh-CN"/>
        </w:rPr>
      </w:pPr>
      <w:r w:rsidRPr="007B4365">
        <w:rPr>
          <w:rFonts w:ascii="Calibri" w:eastAsia="Times New Roman" w:hAnsi="Calibri" w:cs="Calibri"/>
          <w:b/>
          <w:bCs/>
          <w:lang w:eastAsia="zh-CN"/>
        </w:rPr>
        <w:t>URBROJ</w:t>
      </w:r>
      <w:r w:rsidRPr="007B4365">
        <w:rPr>
          <w:rFonts w:ascii="Calibri" w:eastAsia="Times New Roman" w:hAnsi="Calibri" w:cs="Calibri"/>
          <w:lang w:eastAsia="zh-CN"/>
        </w:rPr>
        <w:t xml:space="preserve">: </w:t>
      </w:r>
      <w:r w:rsidR="001733A3">
        <w:rPr>
          <w:rFonts w:ascii="Calibri" w:eastAsia="Times New Roman" w:hAnsi="Calibri" w:cs="Calibri"/>
          <w:lang w:eastAsia="zh-CN"/>
        </w:rPr>
        <w:t>2133-22-0</w:t>
      </w:r>
      <w:r w:rsidR="00566B83">
        <w:rPr>
          <w:rFonts w:ascii="Calibri" w:eastAsia="Times New Roman" w:hAnsi="Calibri" w:cs="Calibri"/>
          <w:lang w:eastAsia="zh-CN"/>
        </w:rPr>
        <w:t>3/1</w:t>
      </w:r>
      <w:r w:rsidR="001733A3">
        <w:rPr>
          <w:rFonts w:ascii="Calibri" w:eastAsia="Times New Roman" w:hAnsi="Calibri" w:cs="Calibri"/>
          <w:lang w:eastAsia="zh-CN"/>
        </w:rPr>
        <w:t>-22-</w:t>
      </w:r>
      <w:r w:rsidR="00E10E70">
        <w:rPr>
          <w:rFonts w:ascii="Calibri" w:eastAsia="Times New Roman" w:hAnsi="Calibri" w:cs="Calibri"/>
          <w:lang w:eastAsia="zh-CN"/>
        </w:rPr>
        <w:t>3</w:t>
      </w:r>
    </w:p>
    <w:p w14:paraId="5AAE349C" w14:textId="2E80C907" w:rsidR="007B4365" w:rsidRPr="007B4365" w:rsidRDefault="007B4365" w:rsidP="007B4365">
      <w:pPr>
        <w:suppressAutoHyphens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zh-CN"/>
        </w:rPr>
      </w:pPr>
      <w:r w:rsidRPr="007B4365">
        <w:rPr>
          <w:rFonts w:ascii="Calibri" w:eastAsia="Times New Roman" w:hAnsi="Calibri" w:cs="Calibri"/>
          <w:b/>
          <w:bCs/>
          <w:lang w:eastAsia="zh-CN"/>
        </w:rPr>
        <w:t>Žakanje</w:t>
      </w:r>
      <w:r w:rsidRPr="007B4365">
        <w:rPr>
          <w:rFonts w:ascii="Calibri" w:eastAsia="Times New Roman" w:hAnsi="Calibri" w:cs="Calibri"/>
          <w:lang w:eastAsia="zh-CN"/>
        </w:rPr>
        <w:t xml:space="preserve">, </w:t>
      </w:r>
      <w:r w:rsidR="002508AC">
        <w:rPr>
          <w:rFonts w:ascii="Calibri" w:eastAsia="Times New Roman" w:hAnsi="Calibri" w:cs="Calibri"/>
          <w:lang w:eastAsia="zh-CN"/>
        </w:rPr>
        <w:t>09</w:t>
      </w:r>
      <w:r w:rsidR="001733A3">
        <w:rPr>
          <w:rFonts w:ascii="Calibri" w:eastAsia="Times New Roman" w:hAnsi="Calibri" w:cs="Calibri"/>
          <w:lang w:eastAsia="zh-CN"/>
        </w:rPr>
        <w:t>.12.2022.</w:t>
      </w:r>
    </w:p>
    <w:p w14:paraId="6863154E" w14:textId="77777777" w:rsidR="007B4365" w:rsidRDefault="007B4365"/>
    <w:tbl>
      <w:tblPr>
        <w:tblStyle w:val="Reetkatablice"/>
        <w:tblW w:w="9776" w:type="dxa"/>
        <w:tblLook w:val="04A0" w:firstRow="1" w:lastRow="0" w:firstColumn="1" w:lastColumn="0" w:noHBand="0" w:noVBand="1"/>
      </w:tblPr>
      <w:tblGrid>
        <w:gridCol w:w="2689"/>
        <w:gridCol w:w="7087"/>
      </w:tblGrid>
      <w:tr w:rsidR="006F2945" w14:paraId="6FE35E94" w14:textId="77777777" w:rsidTr="007B4365">
        <w:tc>
          <w:tcPr>
            <w:tcW w:w="9776" w:type="dxa"/>
            <w:gridSpan w:val="2"/>
            <w:vAlign w:val="center"/>
          </w:tcPr>
          <w:p w14:paraId="47FDD0A7" w14:textId="77777777" w:rsidR="007B4365" w:rsidRDefault="007B4365" w:rsidP="007B4365">
            <w:pPr>
              <w:jc w:val="center"/>
              <w:rPr>
                <w:b/>
                <w:bCs/>
              </w:rPr>
            </w:pPr>
          </w:p>
          <w:p w14:paraId="308D964E" w14:textId="77777777" w:rsidR="006F2945" w:rsidRDefault="006F2945" w:rsidP="007B4365">
            <w:pPr>
              <w:jc w:val="center"/>
              <w:rPr>
                <w:b/>
                <w:bCs/>
              </w:rPr>
            </w:pPr>
            <w:r w:rsidRPr="007B4365">
              <w:rPr>
                <w:b/>
                <w:bCs/>
              </w:rPr>
              <w:t>IZVJEŠĆE O PROVEDENOM SAVJETOVANJU SA ZAINTERESIRANOM JAVNOŠĆU</w:t>
            </w:r>
          </w:p>
          <w:p w14:paraId="175696C9" w14:textId="6F3A7453" w:rsidR="007B4365" w:rsidRPr="007B4365" w:rsidRDefault="007B4365" w:rsidP="007B4365">
            <w:pPr>
              <w:jc w:val="center"/>
              <w:rPr>
                <w:b/>
                <w:bCs/>
              </w:rPr>
            </w:pPr>
          </w:p>
        </w:tc>
      </w:tr>
      <w:tr w:rsidR="006F2945" w14:paraId="0AA7BD96" w14:textId="77777777" w:rsidTr="007B4365">
        <w:tc>
          <w:tcPr>
            <w:tcW w:w="2689" w:type="dxa"/>
            <w:vAlign w:val="center"/>
          </w:tcPr>
          <w:p w14:paraId="00B05180" w14:textId="1CBC957D" w:rsidR="006F2945" w:rsidRPr="00CB548F" w:rsidRDefault="006F2945" w:rsidP="00CB548F">
            <w:pPr>
              <w:rPr>
                <w:b/>
                <w:bCs/>
              </w:rPr>
            </w:pPr>
            <w:r w:rsidRPr="00CB548F">
              <w:rPr>
                <w:b/>
                <w:bCs/>
              </w:rPr>
              <w:t>Naslov dokumenta</w:t>
            </w:r>
            <w:r w:rsidR="007B4365">
              <w:rPr>
                <w:b/>
                <w:bCs/>
              </w:rPr>
              <w:t xml:space="preserve"> za koji se provodi javno savjetovanje</w:t>
            </w:r>
          </w:p>
        </w:tc>
        <w:tc>
          <w:tcPr>
            <w:tcW w:w="7087" w:type="dxa"/>
            <w:vAlign w:val="center"/>
          </w:tcPr>
          <w:p w14:paraId="60572809" w14:textId="4383E974" w:rsidR="00D0008A" w:rsidRDefault="00E778C0" w:rsidP="007B4365">
            <w:pPr>
              <w:jc w:val="both"/>
            </w:pPr>
            <w:r>
              <w:t xml:space="preserve">Nacrt </w:t>
            </w:r>
            <w:r w:rsidR="002508AC">
              <w:t>Socijalnog programa za 2023. godinu</w:t>
            </w:r>
          </w:p>
        </w:tc>
      </w:tr>
      <w:tr w:rsidR="006F2945" w14:paraId="06435DD8" w14:textId="77777777" w:rsidTr="007B4365">
        <w:tc>
          <w:tcPr>
            <w:tcW w:w="2689" w:type="dxa"/>
            <w:vAlign w:val="center"/>
          </w:tcPr>
          <w:p w14:paraId="19EDC75E" w14:textId="77777777" w:rsidR="007B4365" w:rsidRDefault="007B4365" w:rsidP="00CB548F">
            <w:pPr>
              <w:rPr>
                <w:b/>
                <w:bCs/>
              </w:rPr>
            </w:pPr>
          </w:p>
          <w:p w14:paraId="51BBE87B" w14:textId="77777777" w:rsidR="006F2945" w:rsidRDefault="007B4365" w:rsidP="00CB548F">
            <w:pPr>
              <w:rPr>
                <w:b/>
                <w:bCs/>
              </w:rPr>
            </w:pPr>
            <w:r>
              <w:rPr>
                <w:b/>
                <w:bCs/>
              </w:rPr>
              <w:t>Cilj javnog savjetovanja</w:t>
            </w:r>
          </w:p>
          <w:p w14:paraId="6020CE93" w14:textId="52062B67" w:rsidR="007B4365" w:rsidRPr="00CB548F" w:rsidRDefault="007B4365" w:rsidP="00CB548F">
            <w:pPr>
              <w:rPr>
                <w:b/>
                <w:bCs/>
              </w:rPr>
            </w:pPr>
          </w:p>
        </w:tc>
        <w:tc>
          <w:tcPr>
            <w:tcW w:w="7087" w:type="dxa"/>
            <w:vAlign w:val="center"/>
          </w:tcPr>
          <w:p w14:paraId="3BC817BC" w14:textId="1A76AC0E" w:rsidR="00D0008A" w:rsidRDefault="007B4365" w:rsidP="007B4365">
            <w:pPr>
              <w:jc w:val="both"/>
            </w:pPr>
            <w:r w:rsidRPr="007B4365">
              <w:t>Cilj javnog savjetovanja je dobivanje povratne informacije od zainteresirane javnosti o Nacrtu</w:t>
            </w:r>
            <w:r>
              <w:t xml:space="preserve"> </w:t>
            </w:r>
            <w:r w:rsidR="002508AC">
              <w:t xml:space="preserve">Socijalnog programa za 2023. godinu </w:t>
            </w:r>
          </w:p>
        </w:tc>
      </w:tr>
      <w:tr w:rsidR="006F2945" w14:paraId="67DE0910" w14:textId="77777777" w:rsidTr="007B4365">
        <w:tc>
          <w:tcPr>
            <w:tcW w:w="2689" w:type="dxa"/>
            <w:vAlign w:val="center"/>
          </w:tcPr>
          <w:p w14:paraId="7DD40614" w14:textId="77777777" w:rsidR="00CB548F" w:rsidRDefault="00CB548F" w:rsidP="00CB548F">
            <w:pPr>
              <w:rPr>
                <w:b/>
                <w:bCs/>
              </w:rPr>
            </w:pPr>
          </w:p>
          <w:p w14:paraId="1A39CE2D" w14:textId="11E9C8A8" w:rsidR="006F2945" w:rsidRDefault="007B4365" w:rsidP="00CB548F">
            <w:pPr>
              <w:rPr>
                <w:b/>
                <w:bCs/>
              </w:rPr>
            </w:pPr>
            <w:r>
              <w:rPr>
                <w:b/>
                <w:bCs/>
              </w:rPr>
              <w:t>Objava akta</w:t>
            </w:r>
          </w:p>
          <w:p w14:paraId="6D0E05C2" w14:textId="49FA1664" w:rsidR="00CB548F" w:rsidRPr="00CB548F" w:rsidRDefault="00CB548F" w:rsidP="00CB548F">
            <w:pPr>
              <w:rPr>
                <w:b/>
                <w:bCs/>
              </w:rPr>
            </w:pPr>
          </w:p>
        </w:tc>
        <w:tc>
          <w:tcPr>
            <w:tcW w:w="7087" w:type="dxa"/>
            <w:vAlign w:val="center"/>
          </w:tcPr>
          <w:p w14:paraId="4AEFAD74" w14:textId="5E4C6888" w:rsidR="0086705F" w:rsidRPr="007B4365" w:rsidRDefault="002508AC" w:rsidP="007B4365">
            <w:pPr>
              <w:jc w:val="both"/>
            </w:pPr>
            <w:hyperlink r:id="rId8" w:history="1">
              <w:r w:rsidRPr="00C71BB8">
                <w:rPr>
                  <w:rStyle w:val="Hiperveza"/>
                </w:rPr>
                <w:t>https://www.opcina-zakanje.hr/1/v/421/Javno-savjetovanje-o-prijedlogu-Socijalnog-programa-Opcine-Zakanje-za-2023.-godinu-</w:t>
              </w:r>
            </w:hyperlink>
            <w:r>
              <w:t xml:space="preserve"> </w:t>
            </w:r>
          </w:p>
        </w:tc>
      </w:tr>
      <w:tr w:rsidR="00CB548F" w14:paraId="5C214FC5" w14:textId="77777777" w:rsidTr="007B4365">
        <w:tc>
          <w:tcPr>
            <w:tcW w:w="2689" w:type="dxa"/>
            <w:vAlign w:val="center"/>
          </w:tcPr>
          <w:p w14:paraId="1CFA0C4D" w14:textId="77777777" w:rsidR="00CB548F" w:rsidRDefault="00CB548F" w:rsidP="00CB548F">
            <w:pPr>
              <w:rPr>
                <w:b/>
                <w:bCs/>
              </w:rPr>
            </w:pPr>
          </w:p>
          <w:p w14:paraId="5CC1D015" w14:textId="77777777" w:rsidR="00CB548F" w:rsidRDefault="00CB548F" w:rsidP="00CB548F">
            <w:pPr>
              <w:rPr>
                <w:b/>
                <w:bCs/>
              </w:rPr>
            </w:pPr>
            <w:r>
              <w:rPr>
                <w:b/>
                <w:bCs/>
              </w:rPr>
              <w:t>Razdoblje trajanja savjetovanja</w:t>
            </w:r>
          </w:p>
          <w:p w14:paraId="3818535D" w14:textId="3FB6A417" w:rsidR="00CB548F" w:rsidRDefault="00CB548F" w:rsidP="00CB548F">
            <w:pPr>
              <w:rPr>
                <w:b/>
                <w:bCs/>
              </w:rPr>
            </w:pPr>
          </w:p>
        </w:tc>
        <w:tc>
          <w:tcPr>
            <w:tcW w:w="7087" w:type="dxa"/>
            <w:vAlign w:val="center"/>
          </w:tcPr>
          <w:p w14:paraId="1842F798" w14:textId="1CDBE6E8" w:rsidR="00CB548F" w:rsidRDefault="002508AC" w:rsidP="00CB548F">
            <w:r>
              <w:t>08</w:t>
            </w:r>
            <w:r w:rsidR="00CB548F">
              <w:t xml:space="preserve">.11. –  </w:t>
            </w:r>
            <w:r>
              <w:t>08</w:t>
            </w:r>
            <w:r w:rsidR="00CB548F">
              <w:t>.12.2022.</w:t>
            </w:r>
          </w:p>
        </w:tc>
      </w:tr>
      <w:tr w:rsidR="007B4365" w14:paraId="2840C0B5" w14:textId="77777777" w:rsidTr="007B4365">
        <w:tc>
          <w:tcPr>
            <w:tcW w:w="2689" w:type="dxa"/>
            <w:vAlign w:val="center"/>
          </w:tcPr>
          <w:p w14:paraId="5DDAD26B" w14:textId="77777777" w:rsidR="007B4365" w:rsidRPr="00CB548F" w:rsidRDefault="007B4365" w:rsidP="00610F96">
            <w:pPr>
              <w:rPr>
                <w:b/>
                <w:bCs/>
              </w:rPr>
            </w:pPr>
            <w:r w:rsidRPr="00CB548F">
              <w:rPr>
                <w:b/>
                <w:bCs/>
              </w:rPr>
              <w:t>Troškovi provedenog javnog savjetovanja</w:t>
            </w:r>
          </w:p>
        </w:tc>
        <w:tc>
          <w:tcPr>
            <w:tcW w:w="7087" w:type="dxa"/>
            <w:vAlign w:val="center"/>
          </w:tcPr>
          <w:p w14:paraId="2EC74669" w14:textId="77777777" w:rsidR="007B4365" w:rsidRDefault="007B4365" w:rsidP="00610F96"/>
          <w:p w14:paraId="2DE5076F" w14:textId="77777777" w:rsidR="007B4365" w:rsidRDefault="007B4365" w:rsidP="00610F96">
            <w:r>
              <w:t>Provedba javnog savjetovanja nije zahtijevala dodatne financijske troškove</w:t>
            </w:r>
          </w:p>
          <w:p w14:paraId="465AE645" w14:textId="77777777" w:rsidR="007B4365" w:rsidRDefault="007B4365" w:rsidP="00610F96"/>
        </w:tc>
      </w:tr>
      <w:tr w:rsidR="006F2945" w14:paraId="3A12AC33" w14:textId="77777777" w:rsidTr="007B4365">
        <w:tc>
          <w:tcPr>
            <w:tcW w:w="2689" w:type="dxa"/>
            <w:vAlign w:val="center"/>
          </w:tcPr>
          <w:p w14:paraId="22C075AF" w14:textId="77777777" w:rsidR="00CB548F" w:rsidRDefault="00CB548F" w:rsidP="00CB548F">
            <w:pPr>
              <w:rPr>
                <w:b/>
                <w:bCs/>
              </w:rPr>
            </w:pPr>
          </w:p>
          <w:p w14:paraId="5E3594C5" w14:textId="77777777" w:rsidR="00CB548F" w:rsidRDefault="007B4365" w:rsidP="007B4365">
            <w:pPr>
              <w:rPr>
                <w:b/>
                <w:bCs/>
              </w:rPr>
            </w:pPr>
            <w:r>
              <w:rPr>
                <w:b/>
                <w:bCs/>
              </w:rPr>
              <w:t>Zaprimljeni prijedlozi i primjedbe</w:t>
            </w:r>
          </w:p>
          <w:p w14:paraId="4E0EA8F2" w14:textId="37554B46" w:rsidR="007B4365" w:rsidRPr="00CB548F" w:rsidRDefault="007B4365" w:rsidP="007B4365">
            <w:pPr>
              <w:rPr>
                <w:b/>
                <w:bCs/>
              </w:rPr>
            </w:pPr>
          </w:p>
        </w:tc>
        <w:tc>
          <w:tcPr>
            <w:tcW w:w="7087" w:type="dxa"/>
            <w:vAlign w:val="center"/>
          </w:tcPr>
          <w:p w14:paraId="23742741" w14:textId="7353C44A" w:rsidR="008B2621" w:rsidRPr="00EC5061" w:rsidRDefault="00E10E70" w:rsidP="00E10E70">
            <w:pPr>
              <w:jc w:val="both"/>
            </w:pPr>
            <w:r>
              <w:t>Nije bilo zaprimljenih prijedloga i primjedbi</w:t>
            </w:r>
          </w:p>
        </w:tc>
      </w:tr>
    </w:tbl>
    <w:p w14:paraId="0CCF68E1" w14:textId="77777777" w:rsidR="007D13AC" w:rsidRDefault="007D13AC" w:rsidP="007B4365">
      <w:pPr>
        <w:rPr>
          <w:b/>
        </w:rPr>
      </w:pPr>
    </w:p>
    <w:p w14:paraId="2720E362" w14:textId="77777777" w:rsidR="007D13AC" w:rsidRDefault="007D13AC" w:rsidP="00590016">
      <w:pPr>
        <w:jc w:val="right"/>
        <w:rPr>
          <w:b/>
        </w:rPr>
      </w:pPr>
    </w:p>
    <w:p w14:paraId="23BEC70F" w14:textId="0BF73E62" w:rsidR="00590016" w:rsidRPr="00590016" w:rsidRDefault="00590016" w:rsidP="00590016">
      <w:pPr>
        <w:jc w:val="right"/>
        <w:rPr>
          <w:b/>
        </w:rPr>
      </w:pPr>
      <w:r w:rsidRPr="00590016">
        <w:rPr>
          <w:b/>
        </w:rPr>
        <w:t>PROČELNICA</w:t>
      </w:r>
    </w:p>
    <w:p w14:paraId="68E751DB" w14:textId="281239E4" w:rsidR="00590016" w:rsidRDefault="00084940" w:rsidP="00590016">
      <w:pPr>
        <w:jc w:val="right"/>
      </w:pPr>
      <w:r>
        <w:t>Anita Srbelj-Dehlić</w:t>
      </w:r>
    </w:p>
    <w:sectPr w:rsidR="00590016" w:rsidSect="007B4365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84844"/>
    <w:multiLevelType w:val="hybridMultilevel"/>
    <w:tmpl w:val="23A4AFD4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481FF8"/>
    <w:multiLevelType w:val="hybridMultilevel"/>
    <w:tmpl w:val="3CE0C782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9A71D0"/>
    <w:multiLevelType w:val="hybridMultilevel"/>
    <w:tmpl w:val="6CD222C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8F498F"/>
    <w:multiLevelType w:val="hybridMultilevel"/>
    <w:tmpl w:val="A2E018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4935DE"/>
    <w:multiLevelType w:val="hybridMultilevel"/>
    <w:tmpl w:val="F920E29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4906C4"/>
    <w:multiLevelType w:val="hybridMultilevel"/>
    <w:tmpl w:val="25FC987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F3160B"/>
    <w:multiLevelType w:val="hybridMultilevel"/>
    <w:tmpl w:val="097C2106"/>
    <w:lvl w:ilvl="0" w:tplc="BCB4DD6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A02949"/>
    <w:multiLevelType w:val="hybridMultilevel"/>
    <w:tmpl w:val="88EAF83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2020094">
    <w:abstractNumId w:val="4"/>
  </w:num>
  <w:num w:numId="2" w16cid:durableId="1370447421">
    <w:abstractNumId w:val="5"/>
  </w:num>
  <w:num w:numId="3" w16cid:durableId="1625386075">
    <w:abstractNumId w:val="7"/>
  </w:num>
  <w:num w:numId="4" w16cid:durableId="2070151762">
    <w:abstractNumId w:val="0"/>
  </w:num>
  <w:num w:numId="5" w16cid:durableId="521016487">
    <w:abstractNumId w:val="6"/>
  </w:num>
  <w:num w:numId="6" w16cid:durableId="2094277635">
    <w:abstractNumId w:val="1"/>
  </w:num>
  <w:num w:numId="7" w16cid:durableId="254050100">
    <w:abstractNumId w:val="3"/>
  </w:num>
  <w:num w:numId="8" w16cid:durableId="6099688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945"/>
    <w:rsid w:val="00062F16"/>
    <w:rsid w:val="00084940"/>
    <w:rsid w:val="001733A3"/>
    <w:rsid w:val="00187439"/>
    <w:rsid w:val="002508AC"/>
    <w:rsid w:val="002703D1"/>
    <w:rsid w:val="00372754"/>
    <w:rsid w:val="00376170"/>
    <w:rsid w:val="00510634"/>
    <w:rsid w:val="005276A9"/>
    <w:rsid w:val="00566B83"/>
    <w:rsid w:val="00590016"/>
    <w:rsid w:val="00633284"/>
    <w:rsid w:val="006B0F03"/>
    <w:rsid w:val="006F2945"/>
    <w:rsid w:val="00725420"/>
    <w:rsid w:val="007848E0"/>
    <w:rsid w:val="007B4365"/>
    <w:rsid w:val="007D13AC"/>
    <w:rsid w:val="007F795D"/>
    <w:rsid w:val="0086705F"/>
    <w:rsid w:val="008B2621"/>
    <w:rsid w:val="008D6805"/>
    <w:rsid w:val="0092536F"/>
    <w:rsid w:val="00A57FD2"/>
    <w:rsid w:val="00B002BC"/>
    <w:rsid w:val="00BE259A"/>
    <w:rsid w:val="00BF00A8"/>
    <w:rsid w:val="00C04219"/>
    <w:rsid w:val="00CB548F"/>
    <w:rsid w:val="00D0008A"/>
    <w:rsid w:val="00D70807"/>
    <w:rsid w:val="00DC30A9"/>
    <w:rsid w:val="00DC7B1F"/>
    <w:rsid w:val="00E10E70"/>
    <w:rsid w:val="00E778C0"/>
    <w:rsid w:val="00EC5061"/>
    <w:rsid w:val="00ED3824"/>
    <w:rsid w:val="00F32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192BDF"/>
  <w15:chartTrackingRefBased/>
  <w15:docId w15:val="{80B87951-F190-4D06-8E53-0D3C33779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6F29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6F2945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6F2945"/>
    <w:rPr>
      <w:color w:val="808080"/>
      <w:shd w:val="clear" w:color="auto" w:fill="E6E6E6"/>
    </w:rPr>
  </w:style>
  <w:style w:type="paragraph" w:styleId="Odlomakpopisa">
    <w:name w:val="List Paragraph"/>
    <w:basedOn w:val="Normal"/>
    <w:uiPriority w:val="34"/>
    <w:qFormat/>
    <w:rsid w:val="00590016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5900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90016"/>
    <w:rPr>
      <w:rFonts w:ascii="Segoe UI" w:hAnsi="Segoe UI" w:cs="Segoe UI"/>
      <w:sz w:val="18"/>
      <w:szCs w:val="18"/>
    </w:rPr>
  </w:style>
  <w:style w:type="character" w:styleId="Naglaeno">
    <w:name w:val="Strong"/>
    <w:basedOn w:val="Zadanifontodlomka"/>
    <w:uiPriority w:val="22"/>
    <w:qFormat/>
    <w:rsid w:val="0086705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pcina-zakanje.hr/1/v/421/Javno-savjetovanje-o-prijedlogu-Socijalnog-programa-Opcine-Zakanje-za-2023.-godinu-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7B6914-9441-4BD1-B383-E2D7B41AEB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157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Općina Žakanje</cp:lastModifiedBy>
  <cp:revision>3</cp:revision>
  <cp:lastPrinted>2023-01-10T07:50:00Z</cp:lastPrinted>
  <dcterms:created xsi:type="dcterms:W3CDTF">2023-01-10T07:51:00Z</dcterms:created>
  <dcterms:modified xsi:type="dcterms:W3CDTF">2023-01-10T07:52:00Z</dcterms:modified>
</cp:coreProperties>
</file>