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03F0C619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1733A3">
        <w:rPr>
          <w:rFonts w:ascii="Calibri" w:eastAsia="Times New Roman" w:hAnsi="Calibri" w:cs="Calibri"/>
          <w:lang w:eastAsia="zh-CN"/>
        </w:rPr>
        <w:t>400-01/22-01/3</w:t>
      </w:r>
    </w:p>
    <w:p w14:paraId="3A72A199" w14:textId="37783E1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2133-22-02-22-3</w:t>
      </w:r>
    </w:p>
    <w:p w14:paraId="5AAE349C" w14:textId="5ECADB80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1733A3">
        <w:rPr>
          <w:rFonts w:ascii="Calibri" w:eastAsia="Times New Roman" w:hAnsi="Calibri" w:cs="Calibri"/>
          <w:lang w:eastAsia="zh-CN"/>
        </w:rPr>
        <w:t>05.12.2022.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07A11606" w:rsidR="00D0008A" w:rsidRDefault="00E778C0" w:rsidP="007B4365">
            <w:pPr>
              <w:jc w:val="both"/>
            </w:pPr>
            <w:r>
              <w:t>Nacrt Proračuna Općine Žakanje za 20</w:t>
            </w:r>
            <w:r w:rsidR="00062F16">
              <w:t>2</w:t>
            </w:r>
            <w:r w:rsidR="00CB548F">
              <w:t>3</w:t>
            </w:r>
            <w:r>
              <w:t>. godinu s projekcijama za 202</w:t>
            </w:r>
            <w:r w:rsidR="00CB548F">
              <w:t>4</w:t>
            </w:r>
            <w:r w:rsidR="00C04219">
              <w:t>.</w:t>
            </w:r>
            <w:r>
              <w:t xml:space="preserve"> i 202</w:t>
            </w:r>
            <w:r w:rsidR="00CB548F">
              <w:t>5</w:t>
            </w:r>
            <w:r>
              <w:t>. godinu</w:t>
            </w:r>
            <w:r w:rsidR="0020792F">
              <w:t xml:space="preserve"> i nacrt Odluke o izvršavanju Proračuna Općine Žakanje za 2023. godinu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3F1F8343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>
              <w:t xml:space="preserve"> </w:t>
            </w:r>
            <w:r w:rsidRPr="007B4365">
              <w:t>Proračuna Općine Žakanje za 2023. godinu s projekcijama za 2024. i 2025. godinu</w:t>
            </w:r>
            <w:r w:rsidR="0020792F">
              <w:t xml:space="preserve"> i </w:t>
            </w:r>
            <w:r w:rsidR="0020792F" w:rsidRPr="0020792F">
              <w:t>nacrt</w:t>
            </w:r>
            <w:r w:rsidR="0020792F">
              <w:t>u</w:t>
            </w:r>
            <w:r w:rsidR="0020792F" w:rsidRPr="0020792F">
              <w:t xml:space="preserve"> Odluke o izvršavanju Proračuna Općine Žakanje za 2023. godinu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62CB4FEF" w:rsidR="0086705F" w:rsidRPr="007B4365" w:rsidRDefault="00000000" w:rsidP="007B4365">
            <w:pPr>
              <w:jc w:val="both"/>
            </w:pPr>
            <w:hyperlink r:id="rId8" w:history="1">
              <w:r w:rsidR="00CB548F" w:rsidRPr="007B4365">
                <w:rPr>
                  <w:rStyle w:val="Hiperveza"/>
                </w:rPr>
                <w:t>https://www.opcina-zakanje.hr/1/v/418/Javno-savjetovanje-o-prijedlogu-Proracuna-Opcine-Zakanje-za-2023.-godinu-s-projekcijama-za-2024.-i-2025.-godinu-i-nacrtu-Odluke-o-izvrsavanju-Proracuna-Opcine-Zakanje-za-2023.-godinu</w:t>
              </w:r>
            </w:hyperlink>
            <w:r w:rsidR="00CB548F" w:rsidRPr="007B4365"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67AFC44B" w:rsidR="00CB548F" w:rsidRDefault="00CB548F" w:rsidP="00CB548F">
            <w:r>
              <w:t>01.11. –  01.12.2022.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6062EC43" w14:textId="77777777" w:rsidTr="007B4365">
        <w:tc>
          <w:tcPr>
            <w:tcW w:w="2689" w:type="dxa"/>
            <w:vAlign w:val="center"/>
          </w:tcPr>
          <w:p w14:paraId="6EBD8FA3" w14:textId="77777777" w:rsidR="00CB548F" w:rsidRDefault="00CB548F" w:rsidP="00CB548F">
            <w:pPr>
              <w:rPr>
                <w:b/>
                <w:bCs/>
              </w:rPr>
            </w:pPr>
          </w:p>
          <w:p w14:paraId="55BF8213" w14:textId="77777777" w:rsidR="00CB548F" w:rsidRDefault="007B4365" w:rsidP="007B4365">
            <w:pPr>
              <w:rPr>
                <w:b/>
                <w:bCs/>
              </w:rPr>
            </w:pPr>
            <w:r w:rsidRPr="007B4365">
              <w:rPr>
                <w:b/>
                <w:bCs/>
              </w:rPr>
              <w:t>Popis predstavnika zainteresirane javnosti koji su dostavili očitovanja</w:t>
            </w:r>
          </w:p>
          <w:p w14:paraId="4C0EA76B" w14:textId="6599BB9E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69399055" w14:textId="0592246B" w:rsidR="00D0008A" w:rsidRDefault="001733A3" w:rsidP="00CB548F">
            <w:r>
              <w:t>N/P</w:t>
            </w:r>
          </w:p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411CF0E" w14:textId="3A13B2F6" w:rsidR="00EC5061" w:rsidRPr="00EC5061" w:rsidRDefault="00EC5061" w:rsidP="00CB548F"/>
          <w:p w14:paraId="23742741" w14:textId="0C0C10CD" w:rsidR="00376170" w:rsidRPr="00EC5061" w:rsidRDefault="001733A3" w:rsidP="00CB548F">
            <w:r>
              <w:t>N/P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>Anita Srbelj-Dehlić</w:t>
      </w:r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2"/>
  </w:num>
  <w:num w:numId="2" w16cid:durableId="1370447421">
    <w:abstractNumId w:val="3"/>
  </w:num>
  <w:num w:numId="3" w16cid:durableId="1625386075">
    <w:abstractNumId w:val="5"/>
  </w:num>
  <w:num w:numId="4" w16cid:durableId="2070151762">
    <w:abstractNumId w:val="0"/>
  </w:num>
  <w:num w:numId="5" w16cid:durableId="521016487">
    <w:abstractNumId w:val="4"/>
  </w:num>
  <w:num w:numId="6" w16cid:durableId="209427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20792F"/>
    <w:rsid w:val="00372754"/>
    <w:rsid w:val="00376170"/>
    <w:rsid w:val="005276A9"/>
    <w:rsid w:val="00590016"/>
    <w:rsid w:val="006B0F03"/>
    <w:rsid w:val="006F2945"/>
    <w:rsid w:val="00725420"/>
    <w:rsid w:val="007848E0"/>
    <w:rsid w:val="007B4365"/>
    <w:rsid w:val="007D13AC"/>
    <w:rsid w:val="007F795D"/>
    <w:rsid w:val="0086705F"/>
    <w:rsid w:val="008D6805"/>
    <w:rsid w:val="00A57FD2"/>
    <w:rsid w:val="00B002BC"/>
    <w:rsid w:val="00BE259A"/>
    <w:rsid w:val="00C04219"/>
    <w:rsid w:val="00CB548F"/>
    <w:rsid w:val="00D0008A"/>
    <w:rsid w:val="00D70807"/>
    <w:rsid w:val="00DC30A9"/>
    <w:rsid w:val="00E778C0"/>
    <w:rsid w:val="00EC5061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18/Javno-savjetovanje-o-prijedlogu-Proracuna-Opcine-Zakanje-za-2023.-godinu-s-projekcijama-za-2024.-i-2025.-godinu-i-nacrtu-Odluke-o-izvrsavanju-Proracuna-Opcine-Zakanje-za-2023.-godin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cp:lastPrinted>2023-01-09T13:38:00Z</cp:lastPrinted>
  <dcterms:created xsi:type="dcterms:W3CDTF">2021-12-14T13:09:00Z</dcterms:created>
  <dcterms:modified xsi:type="dcterms:W3CDTF">2023-01-10T07:57:00Z</dcterms:modified>
</cp:coreProperties>
</file>