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4078"/>
        <w:gridCol w:w="480"/>
      </w:tblGrid>
      <w:tr w:rsidR="00272BAE" w:rsidTr="00BF3585">
        <w:trPr>
          <w:trHeight w:val="132"/>
        </w:trPr>
        <w:tc>
          <w:tcPr>
            <w:tcW w:w="13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14770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</w:tr>
      <w:tr w:rsidR="00BF3585" w:rsidTr="00BF3585">
        <w:tc>
          <w:tcPr>
            <w:tcW w:w="13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  <w:p w:rsidR="00BF3585" w:rsidRDefault="00BF3585">
            <w:pPr>
              <w:pStyle w:val="EmptyCellLayoutStyle"/>
              <w:spacing w:after="0" w:line="240" w:lineRule="auto"/>
            </w:pPr>
          </w:p>
          <w:p w:rsidR="00BF3585" w:rsidRDefault="00BF3585">
            <w:pPr>
              <w:pStyle w:val="EmptyCellLayoutStyle"/>
              <w:spacing w:after="0" w:line="240" w:lineRule="auto"/>
            </w:pPr>
          </w:p>
          <w:p w:rsidR="00BF3585" w:rsidRDefault="00BF358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15687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2552"/>
            </w:tblGrid>
            <w:tr w:rsidR="00BF3585" w:rsidRPr="00BF3585" w:rsidTr="0019510F">
              <w:trPr>
                <w:trHeight w:val="283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zh-CN"/>
                    </w:rPr>
                  </w:pPr>
                  <w:r w:rsidRPr="00BF3585">
                    <w:rPr>
                      <w:rFonts w:ascii="Calibri" w:hAnsi="Calibri" w:cs="Calibri"/>
                      <w:noProof/>
                      <w:sz w:val="22"/>
                      <w:szCs w:val="22"/>
                      <w:lang w:eastAsia="zh-CN"/>
                    </w:rPr>
                    <w:drawing>
                      <wp:inline distT="0" distB="0" distL="0" distR="0">
                        <wp:extent cx="285750" cy="361950"/>
                        <wp:effectExtent l="0" t="0" r="0" b="0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3585" w:rsidRPr="00BF3585" w:rsidTr="0019510F">
              <w:trPr>
                <w:trHeight w:val="283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BF358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  <w:t>REPUBLIKA HRVATSKA</w:t>
                  </w:r>
                </w:p>
              </w:tc>
            </w:tr>
            <w:tr w:rsidR="00BF3585" w:rsidRPr="00BF3585" w:rsidTr="0019510F">
              <w:trPr>
                <w:trHeight w:val="283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BF358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  <w:t>KARLOVAČKA ŽUPANIJA</w:t>
                  </w:r>
                </w:p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BF3585" w:rsidRPr="00BF3585" w:rsidTr="0019510F">
              <w:trPr>
                <w:trHeight w:val="283"/>
              </w:trPr>
              <w:tc>
                <w:tcPr>
                  <w:tcW w:w="675" w:type="dxa"/>
                  <w:vMerge w:val="restart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right"/>
                    <w:rPr>
                      <w:rFonts w:ascii="Calibri" w:hAnsi="Calibri" w:cs="Calibri"/>
                      <w:sz w:val="22"/>
                      <w:szCs w:val="22"/>
                      <w:lang w:eastAsia="zh-CN"/>
                    </w:rPr>
                  </w:pPr>
                  <w:r w:rsidRPr="00BF3585">
                    <w:rPr>
                      <w:rFonts w:ascii="Calibri" w:hAnsi="Calibri" w:cs="Calibri"/>
                      <w:noProof/>
                      <w:sz w:val="22"/>
                      <w:szCs w:val="22"/>
                      <w:lang w:eastAsia="zh-CN"/>
                    </w:rPr>
                    <w:drawing>
                      <wp:inline distT="0" distB="0" distL="0" distR="0">
                        <wp:extent cx="238125" cy="314325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BF358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  <w:t>OPĆINA ŽAKANJE</w:t>
                  </w:r>
                </w:p>
              </w:tc>
            </w:tr>
            <w:tr w:rsidR="00BF3585" w:rsidRPr="00BF3585" w:rsidTr="0019510F">
              <w:trPr>
                <w:trHeight w:val="283"/>
              </w:trPr>
              <w:tc>
                <w:tcPr>
                  <w:tcW w:w="675" w:type="dxa"/>
                  <w:vMerge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BF3585" w:rsidRPr="00BF3585" w:rsidRDefault="00BF3585" w:rsidP="00BF3585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BF358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zh-CN"/>
                    </w:rPr>
                    <w:t>OPĆINSKI NAČELNIK</w:t>
                  </w:r>
                </w:p>
              </w:tc>
            </w:tr>
          </w:tbl>
          <w:p w:rsidR="00BF3585" w:rsidRPr="00BF3585" w:rsidRDefault="00BF3585" w:rsidP="00BF35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</w:p>
          <w:p w:rsidR="00BF3585" w:rsidRPr="00BF3585" w:rsidRDefault="00BF3585" w:rsidP="00BF35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3585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KLASA</w:t>
            </w:r>
            <w:r w:rsidRPr="00BF3585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: 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400-05/22-01/1</w:t>
            </w:r>
          </w:p>
          <w:p w:rsidR="00BF3585" w:rsidRPr="00BF3585" w:rsidRDefault="00BF3585" w:rsidP="00BF35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3585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URBROJ</w:t>
            </w:r>
            <w:r w:rsidRPr="00BF3585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2133-22-02-22-2</w:t>
            </w:r>
          </w:p>
          <w:p w:rsidR="00BF3585" w:rsidRPr="00BF3585" w:rsidRDefault="00BF3585" w:rsidP="00BF35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3585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Žakanje</w:t>
            </w:r>
            <w:r w:rsidRPr="00BF3585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29.12.2022.</w:t>
            </w:r>
          </w:p>
          <w:p w:rsidR="00BF3585" w:rsidRPr="00BF3585" w:rsidRDefault="00BF3585" w:rsidP="00BF35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BF3585" w:rsidRPr="00BF3585" w:rsidRDefault="00BF3585" w:rsidP="00BF3585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358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 temelju članka 28., stavku 1.  Zakona o javnoj nabavi (Narodne novine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BF358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120/16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114/22</w:t>
            </w:r>
            <w:r w:rsidRPr="00BF358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 i članka 50. Statuta Općine Žakanje (Službeni glasnik Općine Žakanje, 01/21), Općinski načelnik Općine Žakanje donosi</w:t>
            </w:r>
          </w:p>
          <w:p w:rsidR="00BF3585" w:rsidRPr="00BF3585" w:rsidRDefault="00BF3585" w:rsidP="00BF3585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BF3585" w:rsidRPr="00BF3585" w:rsidRDefault="00BF3585" w:rsidP="00BF35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IZMJENE I DOPUNE </w:t>
            </w:r>
            <w:r w:rsidRPr="00BF358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A</w:t>
            </w:r>
            <w:r w:rsidRPr="00BF358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NABAVE ZA 2022. GODINU</w:t>
            </w:r>
          </w:p>
          <w:p w:rsidR="00BF3585" w:rsidRPr="00BF3585" w:rsidRDefault="00BF3585" w:rsidP="00BF358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:rsidR="00BF3585" w:rsidRDefault="00BF3585" w:rsidP="00BF358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BF358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Članak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</w:t>
            </w:r>
            <w:r w:rsidRPr="00BF358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</w:p>
          <w:p w:rsidR="00BF3585" w:rsidRDefault="00BF3585" w:rsidP="00BF358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:rsidR="00BF3585" w:rsidRPr="00BF3585" w:rsidRDefault="00BF3585" w:rsidP="00BF3585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 Planu nabave za 2022. godinu (Službeni glasnik Općine Žakanje, 01/22) članak 3. mijenja se i glasi: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006"/>
              <w:gridCol w:w="1355"/>
              <w:gridCol w:w="806"/>
              <w:gridCol w:w="1034"/>
              <w:gridCol w:w="1021"/>
              <w:gridCol w:w="709"/>
              <w:gridCol w:w="826"/>
              <w:gridCol w:w="1208"/>
              <w:gridCol w:w="1208"/>
              <w:gridCol w:w="812"/>
              <w:gridCol w:w="928"/>
              <w:gridCol w:w="780"/>
              <w:gridCol w:w="781"/>
              <w:gridCol w:w="910"/>
              <w:gridCol w:w="801"/>
            </w:tblGrid>
            <w:tr w:rsidR="00BF3585" w:rsidTr="001D76E3">
              <w:trPr>
                <w:trHeight w:val="1327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E-MV-01/22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 ULJE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09135100-5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E-MV-01/22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 ULJE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09135100-5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E-JN-02/22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AUTOMOBIL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34115000-6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28.04.2022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E-JN-02/22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AUTOMOBIL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34115000-6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28.04.2022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E-JN-03/22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E-JN-03/22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E-JN-04/22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E-JN-04/22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E-JN-04/22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RADA STROJA I PRIJEVOZA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RADA STROJA I PRIJEVOZA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KAMENOG MATERIJALA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44113900-4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KAMENOG MATERIJALA ZA ODRŽAVANJE CESTA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44113900-4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E-JN-07/22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CIJEVI ZA ODRŽAVANJE ODVODNJE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44163000-0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E-JN-08/22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POJAČANO ODRŽAVANJE NERAZVRSTANIH CESTA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E-JN-08/22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POJAČANO ODRŽAVANJE NERAZVRSTANIH CESTA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18.08.2022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E-JN-09/22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NADZORA NAD IZGRADNJOM ŠUMSKE CESTE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E-JN-10/22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GROBLJA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123.000,00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E-JN-11/22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GRADNJA JAVNE RASVJETE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kolovoz,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E-JN-12/22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RADNOG MATERIJALA ZA UČENIKE OSNOVNE ŠKOLE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E-JN-12/22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RADNOG MATERIJALA ZA UČENIKE OSNOVNE ŠKOLE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E-JN-13/22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DIVLJIH DEPONIJA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E-JN-13/22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DIVLJIH DEPONIJA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E-JN-14/22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KUPALIŠTA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43325000-7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E-MV-15/22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SADNJA SADNICA UZ KORIŠTENJE ŠTITNIKA ZA SADNICE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77230000-1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E-MV-15/22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KONVERZIJA ŠUMSKIH SASTOJINA I ŠUMSKIH KULTURA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77230000-1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E-MV-15/22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KONVERZIJA ŠUMSKIH SASTOJINA I ŠUMSKIH KULTURA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77230000-1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GLAVNI GRAĐEVINSKO-PROMETNI PROJEKT PROMETNICE S TROŠKOVNIKOM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siječanj, 2021.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E-MV-17/22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ENERGETSKA OBNOVA ZGRADE OPĆINE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E-JN-18/22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MALČIRANJA UZ NERAZVRSTANE CESTE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77314000-4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E-JN-19/22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GLAVNI PROJEKT ZA ISHOĐENJE GRAĐEVINSKE DOZVOLE S TROŠKOVNIKOM- PRISTUPN CESTA DO POSLOVNE ZONE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E-MV-20/22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TRAKTORSKOG PUTA U ŠUMSKU CESTU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2.690.000,00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E-MV-18/22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TRAKTORSKOG PUTA U ŠUMSKU CESTU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2.690.000,00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E-JN-21/22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U MIŠINCIMA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11.04.2022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E-JN-22/22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ISCRTAVANJE HORIZONTALNE SIGNALIZACIJE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45233221-4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E-JN-23/22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MJERENJA POSEBNE NAMJENE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POSLOVNOJ ZONI ŽAKANJE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90711500-9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E-JN-24/22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PRISTUPNOG PUTA NA KUPALIŠTU U MALOJ PAKI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BF3585" w:rsidTr="001D76E3">
              <w:trPr>
                <w:trHeight w:val="262"/>
              </w:trPr>
              <w:tc>
                <w:tcPr>
                  <w:tcW w:w="354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I OVJERA GEODETSKOG ELABORATA ZA k.o.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Jurovo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k.o.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Sračak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k.o. Žakanje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E-JN-27/22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KOMUNALNI KONTEJNERI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E-JN-28/22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OPREME U SKLOPU PROJEKTA "PAMETNA OPĆINA ŽAKANJE"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34990000-3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E-JN-29/22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PRILAGODBA RAČUNALNIH PROGRAMA ZAKONSKIM POMJENAMA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E-JN-30/22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UČENIKA OSNOVNE ŠKOLE ŽAKANJE S PODRUČJA OPĆINE ŽAKANJE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E-JN-31/22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implementacija web aplikacije za digitalizaciju prijava korisnika na raspisane natječaje i javne poziv, te edukacija za rad s aplikacijom.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72421000-7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LISTPAD,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E-JN-32/22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DJEČJE IGRALIŠTE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E-JN-33/22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IV IZMJENA I DOPUNA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PROSTORNOG PLANA UREĐENJA OPĆINE ŽAKANJE SA SMANJENIM SADRŽAJEM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71243000-3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E-JN-34/22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U POSLOVNOJ ZONI ŽAKANJE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69.900,00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E-JN-35/22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PROŠIRENJE DJEČJEG VRTIĆA PČELICA ŽAKANJE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LISTOPAD, 2022.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D76E3" w:rsidTr="001D76E3">
              <w:trPr>
                <w:trHeight w:val="262"/>
              </w:trPr>
              <w:tc>
                <w:tcPr>
                  <w:tcW w:w="3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0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E-JN-36/22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NAMIRNICE</w:t>
                  </w:r>
                </w:p>
              </w:tc>
              <w:tc>
                <w:tcPr>
                  <w:tcW w:w="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15890000-3 </w:t>
                  </w:r>
                </w:p>
              </w:tc>
              <w:tc>
                <w:tcPr>
                  <w:tcW w:w="10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SRPANJ, 2022</w:t>
                  </w:r>
                </w:p>
              </w:tc>
              <w:tc>
                <w:tcPr>
                  <w:tcW w:w="9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7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272B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2B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272BAE" w:rsidRDefault="00272BAE">
            <w:pPr>
              <w:spacing w:after="0" w:line="240" w:lineRule="auto"/>
            </w:pPr>
          </w:p>
        </w:tc>
      </w:tr>
      <w:tr w:rsidR="00272BAE" w:rsidTr="00BF3585">
        <w:trPr>
          <w:trHeight w:val="79"/>
        </w:trPr>
        <w:tc>
          <w:tcPr>
            <w:tcW w:w="13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14770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</w:tr>
      <w:tr w:rsidR="00BF3585" w:rsidTr="00BF3585">
        <w:trPr>
          <w:trHeight w:val="360"/>
        </w:trPr>
        <w:tc>
          <w:tcPr>
            <w:tcW w:w="13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14776" w:type="dxa"/>
            <w:gridSpan w:val="2"/>
          </w:tcPr>
          <w:p w:rsidR="001D76E3" w:rsidRDefault="001D76E3" w:rsidP="00BF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F3585" w:rsidRDefault="00BF3585" w:rsidP="00BF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3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Članak 2.</w:t>
            </w:r>
          </w:p>
          <w:p w:rsidR="00BF3585" w:rsidRDefault="00BF3585" w:rsidP="00BF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F3585" w:rsidRDefault="00BF3585" w:rsidP="00BF358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 I. izmjene i dopune Plana nabave za 2022. godinu stupaju na snagu danom donošenja i objavit će se u Službenom glasniku Općine Žakanje.</w:t>
            </w:r>
          </w:p>
          <w:p w:rsidR="001D76E3" w:rsidRDefault="001D76E3" w:rsidP="00BF358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585" w:rsidRPr="00BF3585" w:rsidRDefault="00BF3585" w:rsidP="00BF358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3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OPĆNSKI NAČELNIK</w:t>
            </w:r>
          </w:p>
          <w:p w:rsidR="00BF3585" w:rsidRPr="00BF3585" w:rsidRDefault="00BF3585" w:rsidP="00BF358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Danijel Jurkaš</w:t>
            </w:r>
          </w:p>
        </w:tc>
        <w:tc>
          <w:tcPr>
            <w:tcW w:w="917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</w:tr>
      <w:tr w:rsidR="00272BAE" w:rsidTr="00BF3585">
        <w:trPr>
          <w:trHeight w:val="60"/>
        </w:trPr>
        <w:tc>
          <w:tcPr>
            <w:tcW w:w="13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14770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</w:tr>
      <w:tr w:rsidR="00BF3585" w:rsidTr="00BF3585">
        <w:trPr>
          <w:trHeight w:val="360"/>
        </w:trPr>
        <w:tc>
          <w:tcPr>
            <w:tcW w:w="13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  <w:tc>
          <w:tcPr>
            <w:tcW w:w="14776" w:type="dxa"/>
            <w:gridSpan w:val="2"/>
          </w:tcPr>
          <w:p w:rsidR="00272BAE" w:rsidRDefault="00272BAE">
            <w:pPr>
              <w:spacing w:after="0" w:line="240" w:lineRule="auto"/>
            </w:pPr>
          </w:p>
        </w:tc>
        <w:tc>
          <w:tcPr>
            <w:tcW w:w="917" w:type="dxa"/>
          </w:tcPr>
          <w:p w:rsidR="00272BAE" w:rsidRDefault="00272BAE">
            <w:pPr>
              <w:pStyle w:val="EmptyCellLayoutStyle"/>
              <w:spacing w:after="0" w:line="240" w:lineRule="auto"/>
            </w:pPr>
          </w:p>
        </w:tc>
      </w:tr>
    </w:tbl>
    <w:p w:rsidR="00272BAE" w:rsidRDefault="00272BAE">
      <w:pPr>
        <w:spacing w:after="0" w:line="240" w:lineRule="auto"/>
      </w:pPr>
    </w:p>
    <w:sectPr w:rsidR="00272BAE" w:rsidSect="001D76E3">
      <w:headerReference w:type="default" r:id="rId9"/>
      <w:footerReference w:type="default" r:id="rId10"/>
      <w:pgSz w:w="16838" w:h="11906" w:orient="landscape" w:code="9"/>
      <w:pgMar w:top="567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8B2" w:rsidRDefault="00DC68B2">
      <w:pPr>
        <w:spacing w:after="0" w:line="240" w:lineRule="auto"/>
      </w:pPr>
      <w:r>
        <w:separator/>
      </w:r>
    </w:p>
  </w:endnote>
  <w:endnote w:type="continuationSeparator" w:id="0">
    <w:p w:rsidR="00DC68B2" w:rsidRDefault="00DC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272BAE">
      <w:tc>
        <w:tcPr>
          <w:tcW w:w="18556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  <w:tr w:rsidR="00272BAE">
      <w:tc>
        <w:tcPr>
          <w:tcW w:w="18556" w:type="dxa"/>
        </w:tcPr>
        <w:p w:rsidR="00272BAE" w:rsidRDefault="00272BAE">
          <w:pPr>
            <w:spacing w:after="0" w:line="240" w:lineRule="auto"/>
          </w:pPr>
        </w:p>
      </w:tc>
      <w:tc>
        <w:tcPr>
          <w:tcW w:w="111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  <w:tr w:rsidR="00272BAE">
      <w:tc>
        <w:tcPr>
          <w:tcW w:w="18556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8B2" w:rsidRDefault="00DC68B2">
      <w:pPr>
        <w:spacing w:after="0" w:line="240" w:lineRule="auto"/>
      </w:pPr>
      <w:r>
        <w:separator/>
      </w:r>
    </w:p>
  </w:footnote>
  <w:footnote w:type="continuationSeparator" w:id="0">
    <w:p w:rsidR="00DC68B2" w:rsidRDefault="00DC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886"/>
      <w:gridCol w:w="12801"/>
      <w:gridCol w:w="855"/>
    </w:tblGrid>
    <w:tr w:rsidR="00272BAE">
      <w:tc>
        <w:tcPr>
          <w:tcW w:w="3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  <w:tr w:rsidR="00272BAE">
      <w:tc>
        <w:tcPr>
          <w:tcW w:w="3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72BAE" w:rsidRDefault="00272BAE">
          <w:pPr>
            <w:spacing w:after="0" w:line="240" w:lineRule="auto"/>
          </w:pPr>
        </w:p>
      </w:tc>
      <w:tc>
        <w:tcPr>
          <w:tcW w:w="1728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  <w:tr w:rsidR="00272BAE">
      <w:tc>
        <w:tcPr>
          <w:tcW w:w="3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72BAE" w:rsidRDefault="00272BAE">
          <w:pPr>
            <w:spacing w:after="0" w:line="240" w:lineRule="auto"/>
          </w:pPr>
        </w:p>
      </w:tc>
      <w:tc>
        <w:tcPr>
          <w:tcW w:w="115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  <w:tr w:rsidR="00272BAE">
      <w:tc>
        <w:tcPr>
          <w:tcW w:w="3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72BAE" w:rsidRDefault="00272B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DB45215"/>
    <w:multiLevelType w:val="hybridMultilevel"/>
    <w:tmpl w:val="1D54981E"/>
    <w:lvl w:ilvl="0" w:tplc="11F2E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459884">
    <w:abstractNumId w:val="0"/>
  </w:num>
  <w:num w:numId="2" w16cid:durableId="128268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AE"/>
    <w:rsid w:val="001D76E3"/>
    <w:rsid w:val="00272BAE"/>
    <w:rsid w:val="00BF3585"/>
    <w:rsid w:val="00C32291"/>
    <w:rsid w:val="00D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88E"/>
  <w15:docId w15:val="{4570990C-FF43-4022-9915-33D20A66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F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3585"/>
  </w:style>
  <w:style w:type="paragraph" w:styleId="Podnoje">
    <w:name w:val="footer"/>
    <w:basedOn w:val="Normal"/>
    <w:link w:val="PodnojeChar"/>
    <w:uiPriority w:val="99"/>
    <w:unhideWhenUsed/>
    <w:rsid w:val="00BF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Općina Žakanje</dc:creator>
  <dc:description/>
  <cp:lastModifiedBy>Općina Žakanje</cp:lastModifiedBy>
  <cp:revision>2</cp:revision>
  <dcterms:created xsi:type="dcterms:W3CDTF">2023-01-09T12:07:00Z</dcterms:created>
  <dcterms:modified xsi:type="dcterms:W3CDTF">2023-01-09T12:07:00Z</dcterms:modified>
</cp:coreProperties>
</file>