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2" w:type="dxa"/>
        <w:tblLook w:val="04A0" w:firstRow="1" w:lastRow="0" w:firstColumn="1" w:lastColumn="0" w:noHBand="0" w:noVBand="1"/>
      </w:tblPr>
      <w:tblGrid>
        <w:gridCol w:w="675"/>
        <w:gridCol w:w="2552"/>
      </w:tblGrid>
      <w:tr w:rsidR="00504714" w:rsidRPr="00504714" w14:paraId="6CDF9859" w14:textId="77777777" w:rsidTr="00504714">
        <w:trPr>
          <w:trHeight w:val="283"/>
        </w:trPr>
        <w:tc>
          <w:tcPr>
            <w:tcW w:w="675" w:type="dxa"/>
            <w:shd w:val="clear" w:color="auto" w:fill="auto"/>
            <w:vAlign w:val="center"/>
          </w:tcPr>
          <w:p w14:paraId="1969BC0E"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lang w:eastAsia="zh-CN"/>
              </w:rPr>
            </w:pPr>
            <w:bookmarkStart w:id="0" w:name="_Hlk114565620"/>
          </w:p>
        </w:tc>
        <w:tc>
          <w:tcPr>
            <w:tcW w:w="2552" w:type="dxa"/>
            <w:shd w:val="clear" w:color="auto" w:fill="auto"/>
            <w:vAlign w:val="center"/>
          </w:tcPr>
          <w:p w14:paraId="08602E5F" w14:textId="738C87F6"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lang w:eastAsia="zh-CN"/>
              </w:rPr>
            </w:pPr>
            <w:r w:rsidRPr="00504714">
              <w:rPr>
                <w:rFonts w:ascii="Calibri" w:eastAsia="Times New Roman" w:hAnsi="Calibri" w:cs="Calibri"/>
                <w:noProof/>
                <w:lang w:eastAsia="zh-CN"/>
              </w:rPr>
              <w:drawing>
                <wp:inline distT="0" distB="0" distL="0" distR="0" wp14:anchorId="75AF5A63" wp14:editId="5F4EF7FD">
                  <wp:extent cx="285750" cy="3619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r>
      <w:tr w:rsidR="00504714" w:rsidRPr="00504714" w14:paraId="037F1CA4" w14:textId="77777777" w:rsidTr="00504714">
        <w:trPr>
          <w:trHeight w:val="283"/>
        </w:trPr>
        <w:tc>
          <w:tcPr>
            <w:tcW w:w="675" w:type="dxa"/>
            <w:shd w:val="clear" w:color="auto" w:fill="auto"/>
            <w:vAlign w:val="center"/>
          </w:tcPr>
          <w:p w14:paraId="58E4841E"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b/>
                <w:bCs/>
                <w:lang w:eastAsia="zh-CN"/>
              </w:rPr>
            </w:pPr>
          </w:p>
        </w:tc>
        <w:tc>
          <w:tcPr>
            <w:tcW w:w="2552" w:type="dxa"/>
            <w:shd w:val="clear" w:color="auto" w:fill="auto"/>
            <w:vAlign w:val="center"/>
          </w:tcPr>
          <w:p w14:paraId="51AD616B"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b/>
                <w:bCs/>
                <w:lang w:eastAsia="zh-CN"/>
              </w:rPr>
            </w:pPr>
            <w:r w:rsidRPr="00504714">
              <w:rPr>
                <w:rFonts w:ascii="Calibri" w:eastAsia="Times New Roman" w:hAnsi="Calibri" w:cs="Calibri"/>
                <w:b/>
                <w:bCs/>
                <w:lang w:eastAsia="zh-CN"/>
              </w:rPr>
              <w:t>REPUBLIKA HRVATSKA</w:t>
            </w:r>
          </w:p>
        </w:tc>
      </w:tr>
      <w:tr w:rsidR="00504714" w:rsidRPr="00504714" w14:paraId="72DCEE3A" w14:textId="77777777" w:rsidTr="00504714">
        <w:trPr>
          <w:trHeight w:val="283"/>
        </w:trPr>
        <w:tc>
          <w:tcPr>
            <w:tcW w:w="675" w:type="dxa"/>
            <w:shd w:val="clear" w:color="auto" w:fill="auto"/>
            <w:vAlign w:val="center"/>
          </w:tcPr>
          <w:p w14:paraId="3E7A8018"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b/>
                <w:bCs/>
                <w:lang w:eastAsia="zh-CN"/>
              </w:rPr>
            </w:pPr>
          </w:p>
        </w:tc>
        <w:tc>
          <w:tcPr>
            <w:tcW w:w="2552" w:type="dxa"/>
            <w:shd w:val="clear" w:color="auto" w:fill="auto"/>
            <w:vAlign w:val="center"/>
          </w:tcPr>
          <w:p w14:paraId="7C90DB40"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b/>
                <w:bCs/>
                <w:lang w:eastAsia="zh-CN"/>
              </w:rPr>
            </w:pPr>
            <w:r w:rsidRPr="00504714">
              <w:rPr>
                <w:rFonts w:ascii="Calibri" w:eastAsia="Times New Roman" w:hAnsi="Calibri" w:cs="Calibri"/>
                <w:b/>
                <w:bCs/>
                <w:lang w:eastAsia="zh-CN"/>
              </w:rPr>
              <w:t>KARLOVAČKA ŽUPANIJA</w:t>
            </w:r>
          </w:p>
          <w:p w14:paraId="5C3831D7"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b/>
                <w:bCs/>
                <w:lang w:eastAsia="zh-CN"/>
              </w:rPr>
            </w:pPr>
          </w:p>
        </w:tc>
      </w:tr>
      <w:tr w:rsidR="00504714" w:rsidRPr="00504714" w14:paraId="5CF64F6E" w14:textId="77777777" w:rsidTr="00504714">
        <w:trPr>
          <w:trHeight w:val="283"/>
        </w:trPr>
        <w:tc>
          <w:tcPr>
            <w:tcW w:w="675" w:type="dxa"/>
            <w:vMerge w:val="restart"/>
            <w:shd w:val="clear" w:color="auto" w:fill="auto"/>
            <w:vAlign w:val="center"/>
          </w:tcPr>
          <w:p w14:paraId="20AC2135" w14:textId="32288E3D" w:rsidR="00504714" w:rsidRPr="00504714" w:rsidRDefault="00504714" w:rsidP="00504714">
            <w:pPr>
              <w:tabs>
                <w:tab w:val="center" w:pos="4536"/>
                <w:tab w:val="right" w:pos="9072"/>
              </w:tabs>
              <w:suppressAutoHyphens/>
              <w:spacing w:after="0" w:line="240" w:lineRule="auto"/>
              <w:jc w:val="right"/>
              <w:rPr>
                <w:rFonts w:ascii="Calibri" w:eastAsia="Times New Roman" w:hAnsi="Calibri" w:cs="Calibri"/>
                <w:lang w:eastAsia="zh-CN"/>
              </w:rPr>
            </w:pPr>
            <w:r w:rsidRPr="00504714">
              <w:rPr>
                <w:rFonts w:ascii="Calibri" w:eastAsia="Times New Roman" w:hAnsi="Calibri" w:cs="Calibri"/>
                <w:noProof/>
                <w:lang w:eastAsia="zh-CN"/>
              </w:rPr>
              <w:drawing>
                <wp:inline distT="0" distB="0" distL="0" distR="0" wp14:anchorId="632B9115" wp14:editId="5AB378A7">
                  <wp:extent cx="238125" cy="3143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p>
        </w:tc>
        <w:tc>
          <w:tcPr>
            <w:tcW w:w="2552" w:type="dxa"/>
            <w:shd w:val="clear" w:color="auto" w:fill="auto"/>
            <w:vAlign w:val="center"/>
          </w:tcPr>
          <w:p w14:paraId="0682A4BB"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b/>
                <w:bCs/>
                <w:lang w:eastAsia="zh-CN"/>
              </w:rPr>
            </w:pPr>
            <w:r w:rsidRPr="00504714">
              <w:rPr>
                <w:rFonts w:ascii="Calibri" w:eastAsia="Times New Roman" w:hAnsi="Calibri" w:cs="Calibri"/>
                <w:b/>
                <w:bCs/>
                <w:lang w:eastAsia="zh-CN"/>
              </w:rPr>
              <w:t>OPĆINA ŽAKANJE</w:t>
            </w:r>
          </w:p>
        </w:tc>
      </w:tr>
      <w:tr w:rsidR="00504714" w:rsidRPr="00504714" w14:paraId="260E3C21" w14:textId="77777777" w:rsidTr="00504714">
        <w:trPr>
          <w:trHeight w:val="283"/>
        </w:trPr>
        <w:tc>
          <w:tcPr>
            <w:tcW w:w="675" w:type="dxa"/>
            <w:vMerge/>
            <w:shd w:val="clear" w:color="auto" w:fill="auto"/>
            <w:vAlign w:val="center"/>
          </w:tcPr>
          <w:p w14:paraId="70522352" w14:textId="7777777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lang w:eastAsia="zh-CN"/>
              </w:rPr>
            </w:pPr>
          </w:p>
        </w:tc>
        <w:tc>
          <w:tcPr>
            <w:tcW w:w="2552" w:type="dxa"/>
            <w:shd w:val="clear" w:color="auto" w:fill="auto"/>
            <w:vAlign w:val="center"/>
          </w:tcPr>
          <w:p w14:paraId="1A22045E" w14:textId="6521B407" w:rsidR="00504714" w:rsidRPr="00504714" w:rsidRDefault="00504714" w:rsidP="00504714">
            <w:pPr>
              <w:tabs>
                <w:tab w:val="center" w:pos="4536"/>
                <w:tab w:val="right" w:pos="9072"/>
              </w:tabs>
              <w:suppressAutoHyphens/>
              <w:spacing w:after="0" w:line="240" w:lineRule="auto"/>
              <w:jc w:val="center"/>
              <w:rPr>
                <w:rFonts w:ascii="Calibri" w:eastAsia="Times New Roman" w:hAnsi="Calibri" w:cs="Calibri"/>
                <w:b/>
                <w:bCs/>
                <w:lang w:eastAsia="zh-CN"/>
              </w:rPr>
            </w:pPr>
            <w:r>
              <w:rPr>
                <w:rFonts w:ascii="Calibri" w:eastAsia="Times New Roman" w:hAnsi="Calibri" w:cs="Calibri"/>
                <w:b/>
                <w:bCs/>
                <w:lang w:eastAsia="zh-CN"/>
              </w:rPr>
              <w:t>Jedinstveni upravni odjel</w:t>
            </w:r>
          </w:p>
        </w:tc>
      </w:tr>
    </w:tbl>
    <w:p w14:paraId="3BA9CD15" w14:textId="5D04A51B" w:rsidR="00F624B5" w:rsidRDefault="00F624B5" w:rsidP="00F624B5">
      <w:pPr>
        <w:pStyle w:val="Bezproreda"/>
        <w:rPr>
          <w:rFonts w:ascii="Arial" w:hAnsi="Arial" w:cs="Arial"/>
        </w:rPr>
      </w:pPr>
    </w:p>
    <w:p w14:paraId="163EECFB" w14:textId="309F31CA" w:rsidR="00504714" w:rsidRPr="00504714" w:rsidRDefault="00504714" w:rsidP="00F624B5">
      <w:pPr>
        <w:pStyle w:val="Bezproreda"/>
        <w:rPr>
          <w:rFonts w:cstheme="minorHAnsi"/>
        </w:rPr>
      </w:pPr>
      <w:r w:rsidRPr="005E4D12">
        <w:rPr>
          <w:rFonts w:cstheme="minorHAnsi"/>
          <w:b/>
          <w:bCs/>
        </w:rPr>
        <w:t>KLASA</w:t>
      </w:r>
      <w:r w:rsidRPr="00504714">
        <w:rPr>
          <w:rFonts w:cstheme="minorHAnsi"/>
        </w:rPr>
        <w:t>:</w:t>
      </w:r>
      <w:r w:rsidR="002C3150">
        <w:rPr>
          <w:rFonts w:cstheme="minorHAnsi"/>
        </w:rPr>
        <w:t xml:space="preserve"> </w:t>
      </w:r>
      <w:r w:rsidR="007C5F04">
        <w:rPr>
          <w:rFonts w:cstheme="minorHAnsi"/>
        </w:rPr>
        <w:t>400-01/22-01/2</w:t>
      </w:r>
    </w:p>
    <w:p w14:paraId="7CED9198" w14:textId="162F4D0F" w:rsidR="00504714" w:rsidRPr="00504714" w:rsidRDefault="00504714" w:rsidP="00F624B5">
      <w:pPr>
        <w:pStyle w:val="Bezproreda"/>
        <w:rPr>
          <w:rFonts w:cstheme="minorHAnsi"/>
        </w:rPr>
      </w:pPr>
      <w:r w:rsidRPr="005E4D12">
        <w:rPr>
          <w:rFonts w:cstheme="minorHAnsi"/>
          <w:b/>
          <w:bCs/>
        </w:rPr>
        <w:t>URBROJ</w:t>
      </w:r>
      <w:r w:rsidRPr="00504714">
        <w:rPr>
          <w:rFonts w:cstheme="minorHAnsi"/>
        </w:rPr>
        <w:t>: 2133-22-03/1-22-</w:t>
      </w:r>
      <w:r w:rsidR="00514DE1">
        <w:rPr>
          <w:rFonts w:cstheme="minorHAnsi"/>
        </w:rPr>
        <w:t>2</w:t>
      </w:r>
    </w:p>
    <w:p w14:paraId="48DCF8D5" w14:textId="1EAFC37E" w:rsidR="00504714" w:rsidRPr="00504714" w:rsidRDefault="00504714" w:rsidP="00F624B5">
      <w:pPr>
        <w:pStyle w:val="Bezproreda"/>
        <w:rPr>
          <w:rFonts w:cstheme="minorHAnsi"/>
        </w:rPr>
      </w:pPr>
      <w:r w:rsidRPr="005E4D12">
        <w:rPr>
          <w:rFonts w:cstheme="minorHAnsi"/>
          <w:b/>
          <w:bCs/>
        </w:rPr>
        <w:t>Žakanje</w:t>
      </w:r>
      <w:r w:rsidRPr="00504714">
        <w:rPr>
          <w:rFonts w:cstheme="minorHAnsi"/>
        </w:rPr>
        <w:t xml:space="preserve">, </w:t>
      </w:r>
      <w:r w:rsidR="00D318E0">
        <w:rPr>
          <w:rFonts w:cstheme="minorHAnsi"/>
        </w:rPr>
        <w:t>20. rujna 2022.</w:t>
      </w:r>
    </w:p>
    <w:p w14:paraId="7374E6A0" w14:textId="77777777" w:rsidR="00504714" w:rsidRPr="00504714" w:rsidRDefault="00504714" w:rsidP="00504714">
      <w:pPr>
        <w:pStyle w:val="Bezproreda"/>
        <w:rPr>
          <w:rFonts w:cstheme="minorHAnsi"/>
        </w:rPr>
      </w:pPr>
    </w:p>
    <w:p w14:paraId="5016FA2A" w14:textId="77777777" w:rsidR="00A412E8" w:rsidRDefault="00F624B5" w:rsidP="00504714">
      <w:pPr>
        <w:pStyle w:val="Bezproreda"/>
        <w:ind w:left="1080"/>
        <w:jc w:val="center"/>
        <w:rPr>
          <w:rFonts w:cstheme="minorHAnsi"/>
          <w:b/>
        </w:rPr>
      </w:pPr>
      <w:r w:rsidRPr="00504714">
        <w:rPr>
          <w:rFonts w:cstheme="minorHAnsi"/>
          <w:b/>
        </w:rPr>
        <w:t>UPUTE ZA IZRADU</w:t>
      </w:r>
      <w:r w:rsidR="00D23B27">
        <w:rPr>
          <w:rFonts w:cstheme="minorHAnsi"/>
          <w:b/>
        </w:rPr>
        <w:t xml:space="preserve"> I DOSTAVU</w:t>
      </w:r>
      <w:r w:rsidRPr="00504714">
        <w:rPr>
          <w:rFonts w:cstheme="minorHAnsi"/>
          <w:b/>
        </w:rPr>
        <w:t xml:space="preserve"> </w:t>
      </w:r>
      <w:r w:rsidR="00A412E8">
        <w:rPr>
          <w:rFonts w:cstheme="minorHAnsi"/>
          <w:b/>
        </w:rPr>
        <w:t xml:space="preserve">PRIJEDLOGA PRORAČUNA OPĆINE ŽAKANJE </w:t>
      </w:r>
    </w:p>
    <w:p w14:paraId="5E53DD47" w14:textId="525CE055" w:rsidR="00A412E8" w:rsidRDefault="00A412E8" w:rsidP="00504714">
      <w:pPr>
        <w:pStyle w:val="Bezproreda"/>
        <w:ind w:left="1080"/>
        <w:jc w:val="center"/>
        <w:rPr>
          <w:rFonts w:cstheme="minorHAnsi"/>
          <w:b/>
        </w:rPr>
      </w:pPr>
      <w:r>
        <w:rPr>
          <w:rFonts w:cstheme="minorHAnsi"/>
          <w:b/>
        </w:rPr>
        <w:t xml:space="preserve">I PRIJEDLOGA </w:t>
      </w:r>
      <w:r w:rsidR="00F624B5" w:rsidRPr="00504714">
        <w:rPr>
          <w:rFonts w:cstheme="minorHAnsi"/>
          <w:b/>
        </w:rPr>
        <w:t>FINANCIJSK</w:t>
      </w:r>
      <w:r>
        <w:rPr>
          <w:rFonts w:cstheme="minorHAnsi"/>
          <w:b/>
        </w:rPr>
        <w:t>OG</w:t>
      </w:r>
      <w:r w:rsidR="00F624B5" w:rsidRPr="00504714">
        <w:rPr>
          <w:rFonts w:cstheme="minorHAnsi"/>
          <w:b/>
        </w:rPr>
        <w:t xml:space="preserve"> PLAN</w:t>
      </w:r>
      <w:r>
        <w:rPr>
          <w:rFonts w:cstheme="minorHAnsi"/>
          <w:b/>
        </w:rPr>
        <w:t>A</w:t>
      </w:r>
      <w:r w:rsidR="00F624B5" w:rsidRPr="00504714">
        <w:rPr>
          <w:rFonts w:cstheme="minorHAnsi"/>
          <w:b/>
        </w:rPr>
        <w:t xml:space="preserve"> PRORAČUNSK</w:t>
      </w:r>
      <w:r>
        <w:rPr>
          <w:rFonts w:cstheme="minorHAnsi"/>
          <w:b/>
        </w:rPr>
        <w:t>OG</w:t>
      </w:r>
      <w:r w:rsidR="00F624B5" w:rsidRPr="00504714">
        <w:rPr>
          <w:rFonts w:cstheme="minorHAnsi"/>
          <w:b/>
        </w:rPr>
        <w:t xml:space="preserve"> KORISNIKA OPĆINE </w:t>
      </w:r>
      <w:r w:rsidR="00D23B27">
        <w:rPr>
          <w:rFonts w:cstheme="minorHAnsi"/>
          <w:b/>
        </w:rPr>
        <w:t>ŽAKANJE</w:t>
      </w:r>
      <w:r w:rsidR="00F624B5" w:rsidRPr="00504714">
        <w:rPr>
          <w:rFonts w:cstheme="minorHAnsi"/>
          <w:b/>
        </w:rPr>
        <w:t xml:space="preserve"> </w:t>
      </w:r>
    </w:p>
    <w:p w14:paraId="7C2D7731" w14:textId="1C6B6023" w:rsidR="00F624B5" w:rsidRPr="00504714" w:rsidRDefault="00F624B5" w:rsidP="00504714">
      <w:pPr>
        <w:pStyle w:val="Bezproreda"/>
        <w:ind w:left="1080"/>
        <w:jc w:val="center"/>
        <w:rPr>
          <w:rFonts w:cstheme="minorHAnsi"/>
          <w:b/>
        </w:rPr>
      </w:pPr>
      <w:r w:rsidRPr="00504714">
        <w:rPr>
          <w:rFonts w:cstheme="minorHAnsi"/>
          <w:b/>
        </w:rPr>
        <w:t>ZA RAZDOBLJE 20</w:t>
      </w:r>
      <w:r w:rsidR="00E26A99" w:rsidRPr="00504714">
        <w:rPr>
          <w:rFonts w:cstheme="minorHAnsi"/>
          <w:b/>
        </w:rPr>
        <w:t>23</w:t>
      </w:r>
      <w:r w:rsidR="004A0112" w:rsidRPr="00504714">
        <w:rPr>
          <w:rFonts w:cstheme="minorHAnsi"/>
          <w:b/>
        </w:rPr>
        <w:t xml:space="preserve">. </w:t>
      </w:r>
      <w:r w:rsidRPr="00504714">
        <w:rPr>
          <w:rFonts w:cstheme="minorHAnsi"/>
          <w:b/>
        </w:rPr>
        <w:t>-</w:t>
      </w:r>
      <w:r w:rsidR="004A0112" w:rsidRPr="00504714">
        <w:rPr>
          <w:rFonts w:cstheme="minorHAnsi"/>
          <w:b/>
        </w:rPr>
        <w:t xml:space="preserve"> </w:t>
      </w:r>
      <w:r w:rsidRPr="00504714">
        <w:rPr>
          <w:rFonts w:cstheme="minorHAnsi"/>
          <w:b/>
        </w:rPr>
        <w:t>20</w:t>
      </w:r>
      <w:r w:rsidR="007D1258" w:rsidRPr="00504714">
        <w:rPr>
          <w:rFonts w:cstheme="minorHAnsi"/>
          <w:b/>
        </w:rPr>
        <w:t>2</w:t>
      </w:r>
      <w:r w:rsidR="00E26A99" w:rsidRPr="00504714">
        <w:rPr>
          <w:rFonts w:cstheme="minorHAnsi"/>
          <w:b/>
        </w:rPr>
        <w:t>5</w:t>
      </w:r>
      <w:r w:rsidR="004A0112" w:rsidRPr="00504714">
        <w:rPr>
          <w:rFonts w:cstheme="minorHAnsi"/>
          <w:b/>
        </w:rPr>
        <w:t>.</w:t>
      </w:r>
      <w:r w:rsidRPr="00504714">
        <w:rPr>
          <w:rFonts w:cstheme="minorHAnsi"/>
          <w:b/>
        </w:rPr>
        <w:t xml:space="preserve"> godinu</w:t>
      </w:r>
    </w:p>
    <w:p w14:paraId="77428776" w14:textId="77777777" w:rsidR="00697B74" w:rsidRPr="00504714" w:rsidRDefault="00697B74" w:rsidP="00504714">
      <w:pPr>
        <w:pStyle w:val="Bezproreda"/>
        <w:ind w:left="1080"/>
        <w:jc w:val="center"/>
        <w:rPr>
          <w:rFonts w:cstheme="minorHAnsi"/>
          <w:b/>
        </w:rPr>
      </w:pPr>
    </w:p>
    <w:p w14:paraId="4DF76F26" w14:textId="286FE11E" w:rsidR="00405E64" w:rsidRPr="00504714" w:rsidRDefault="00405E64" w:rsidP="00504714">
      <w:pPr>
        <w:pStyle w:val="Bezproreda"/>
        <w:rPr>
          <w:rFonts w:cstheme="minorHAnsi"/>
          <w:b/>
        </w:rPr>
      </w:pPr>
    </w:p>
    <w:p w14:paraId="671C0D58" w14:textId="4DE96CB1" w:rsidR="00405E64" w:rsidRPr="00504714" w:rsidRDefault="00405E64" w:rsidP="00A412E8">
      <w:pPr>
        <w:pStyle w:val="Bezproreda"/>
        <w:numPr>
          <w:ilvl w:val="0"/>
          <w:numId w:val="32"/>
        </w:numPr>
        <w:jc w:val="both"/>
        <w:rPr>
          <w:rFonts w:cstheme="minorHAnsi"/>
          <w:b/>
        </w:rPr>
      </w:pPr>
      <w:r w:rsidRPr="00504714">
        <w:rPr>
          <w:rFonts w:cstheme="minorHAnsi"/>
          <w:b/>
        </w:rPr>
        <w:t>UVOD</w:t>
      </w:r>
    </w:p>
    <w:p w14:paraId="066D37C7" w14:textId="77777777" w:rsidR="00405E64" w:rsidRPr="00504714" w:rsidRDefault="00405E64" w:rsidP="00504714">
      <w:pPr>
        <w:pStyle w:val="Bezproreda"/>
        <w:jc w:val="both"/>
        <w:rPr>
          <w:rFonts w:cstheme="minorHAnsi"/>
          <w:b/>
        </w:rPr>
      </w:pPr>
    </w:p>
    <w:p w14:paraId="760C0A79" w14:textId="3AA573D2" w:rsidR="00504714" w:rsidRDefault="00504714" w:rsidP="00504714">
      <w:pPr>
        <w:spacing w:after="0" w:line="240" w:lineRule="auto"/>
        <w:ind w:left="142"/>
        <w:jc w:val="both"/>
        <w:rPr>
          <w:rFonts w:cstheme="minorHAnsi"/>
        </w:rPr>
      </w:pPr>
      <w:r w:rsidRPr="00504714">
        <w:rPr>
          <w:rFonts w:cstheme="minorHAnsi"/>
        </w:rPr>
        <w:t>Sukladno odredbama novoga Zakona o proračunu (Narodne novine, br. 144/21), koji je na snazi od 1. siječnja 2022., Vlada Republike Hrvatske (dalje u tekstu: Vlada) donosi i usvaja akte na temelju kojih Ministarstvo financija sastavlja upute za izradu državnog proračuna i proračuna jedinica lokalne i područne (regionalne) samouprav</w:t>
      </w:r>
      <w:r w:rsidR="00D23B27">
        <w:rPr>
          <w:rFonts w:cstheme="minorHAnsi"/>
        </w:rPr>
        <w:t>e.</w:t>
      </w:r>
    </w:p>
    <w:p w14:paraId="78591887" w14:textId="0D0ED9B3" w:rsidR="00A412E8" w:rsidRDefault="00A412E8" w:rsidP="00504714">
      <w:pPr>
        <w:spacing w:after="0" w:line="240" w:lineRule="auto"/>
        <w:ind w:left="142"/>
        <w:jc w:val="both"/>
        <w:rPr>
          <w:rFonts w:cstheme="minorHAnsi"/>
        </w:rPr>
      </w:pPr>
    </w:p>
    <w:p w14:paraId="53974EFF" w14:textId="0F59F56F" w:rsidR="00D23B27" w:rsidRDefault="00A412E8" w:rsidP="00504714">
      <w:pPr>
        <w:spacing w:after="0" w:line="240" w:lineRule="auto"/>
        <w:ind w:left="142"/>
        <w:jc w:val="both"/>
        <w:rPr>
          <w:rFonts w:cstheme="minorHAnsi"/>
        </w:rPr>
      </w:pPr>
      <w:r>
        <w:rPr>
          <w:rFonts w:cstheme="minorHAnsi"/>
        </w:rPr>
        <w:t xml:space="preserve">Ministarstvo financija dostavilo je dana 08.09.2022. godine Uputu za izradu proračuna jedinica lokalne i područne (regionalne) samouprave za razdoblje 2023.-2025., a  </w:t>
      </w:r>
      <w:r w:rsidR="00D23B27">
        <w:rPr>
          <w:rFonts w:cstheme="minorHAnsi"/>
        </w:rPr>
        <w:t>Jedinstveni upravno odjel Općine Žakanje je</w:t>
      </w:r>
      <w:r>
        <w:rPr>
          <w:rFonts w:cstheme="minorHAnsi"/>
        </w:rPr>
        <w:t xml:space="preserve"> temeljem navedene Upute i </w:t>
      </w:r>
      <w:r w:rsidR="00D23B27" w:rsidRPr="00D23B27">
        <w:rPr>
          <w:rFonts w:cstheme="minorHAnsi"/>
        </w:rPr>
        <w:t>sukladno odredbama članka 26. Zakona o proračunu</w:t>
      </w:r>
      <w:r w:rsidR="00D23B27">
        <w:rPr>
          <w:rFonts w:cstheme="minorHAnsi"/>
        </w:rPr>
        <w:t>,</w:t>
      </w:r>
      <w:r w:rsidR="00D23B27" w:rsidRPr="00D23B27">
        <w:rPr>
          <w:rFonts w:cstheme="minorHAnsi"/>
        </w:rPr>
        <w:t xml:space="preserve"> izradio</w:t>
      </w:r>
      <w:r w:rsidR="00D23B27">
        <w:rPr>
          <w:rFonts w:cstheme="minorHAnsi"/>
        </w:rPr>
        <w:t xml:space="preserve"> ove</w:t>
      </w:r>
      <w:r w:rsidR="00D23B27" w:rsidRPr="00D23B27">
        <w:rPr>
          <w:rFonts w:cstheme="minorHAnsi"/>
        </w:rPr>
        <w:t xml:space="preserve"> Upute za izradu </w:t>
      </w:r>
      <w:r w:rsidR="00D23B27">
        <w:rPr>
          <w:rFonts w:cstheme="minorHAnsi"/>
        </w:rPr>
        <w:t xml:space="preserve">i dostavu </w:t>
      </w:r>
      <w:r>
        <w:rPr>
          <w:rFonts w:cstheme="minorHAnsi"/>
        </w:rPr>
        <w:t xml:space="preserve">prijedloga Proračuna Općine Žakanje i prijedloga </w:t>
      </w:r>
      <w:r w:rsidR="00D23B27">
        <w:rPr>
          <w:rFonts w:cstheme="minorHAnsi"/>
        </w:rPr>
        <w:t>financijsk</w:t>
      </w:r>
      <w:r>
        <w:rPr>
          <w:rFonts w:cstheme="minorHAnsi"/>
        </w:rPr>
        <w:t>og</w:t>
      </w:r>
      <w:r w:rsidR="00D23B27">
        <w:rPr>
          <w:rFonts w:cstheme="minorHAnsi"/>
        </w:rPr>
        <w:t xml:space="preserve"> plan</w:t>
      </w:r>
      <w:r>
        <w:rPr>
          <w:rFonts w:cstheme="minorHAnsi"/>
        </w:rPr>
        <w:t>a</w:t>
      </w:r>
      <w:r w:rsidR="00D23B27">
        <w:rPr>
          <w:rFonts w:cstheme="minorHAnsi"/>
        </w:rPr>
        <w:t xml:space="preserve"> proračunsk</w:t>
      </w:r>
      <w:r>
        <w:rPr>
          <w:rFonts w:cstheme="minorHAnsi"/>
        </w:rPr>
        <w:t>og</w:t>
      </w:r>
      <w:r w:rsidR="00D23B27">
        <w:rPr>
          <w:rFonts w:cstheme="minorHAnsi"/>
        </w:rPr>
        <w:t xml:space="preserve"> korisnika  Općine Žakanje</w:t>
      </w:r>
      <w:r w:rsidR="00D23B27" w:rsidRPr="00D23B27">
        <w:rPr>
          <w:rFonts w:cstheme="minorHAnsi"/>
        </w:rPr>
        <w:t xml:space="preserve"> za razdoblje 2023. - 2025. (dalje u tekstu: Upute).</w:t>
      </w:r>
    </w:p>
    <w:p w14:paraId="09294C04" w14:textId="1055DAC5" w:rsidR="00A412E8" w:rsidRDefault="00A412E8" w:rsidP="00504714">
      <w:pPr>
        <w:spacing w:after="0" w:line="240" w:lineRule="auto"/>
        <w:ind w:left="142"/>
        <w:jc w:val="both"/>
        <w:rPr>
          <w:rFonts w:cstheme="minorHAnsi"/>
        </w:rPr>
      </w:pPr>
    </w:p>
    <w:p w14:paraId="48B67C93" w14:textId="535FC671" w:rsidR="00A412E8" w:rsidRDefault="00A412E8" w:rsidP="00504714">
      <w:pPr>
        <w:spacing w:after="0" w:line="240" w:lineRule="auto"/>
        <w:ind w:left="142"/>
        <w:jc w:val="both"/>
        <w:rPr>
          <w:rFonts w:cstheme="minorHAnsi"/>
        </w:rPr>
      </w:pPr>
      <w:r>
        <w:rPr>
          <w:rFonts w:cstheme="minorHAnsi"/>
        </w:rPr>
        <w:t>Proračunski korisnik Općine Žakanje je Dječji vrtić Pčelica Žakanje.</w:t>
      </w:r>
    </w:p>
    <w:p w14:paraId="1C4CAC1A" w14:textId="44732D1F" w:rsidR="00A412E8" w:rsidRDefault="00A412E8" w:rsidP="00504714">
      <w:pPr>
        <w:spacing w:after="0" w:line="240" w:lineRule="auto"/>
        <w:ind w:left="142"/>
        <w:jc w:val="both"/>
        <w:rPr>
          <w:rFonts w:cstheme="minorHAnsi"/>
        </w:rPr>
      </w:pPr>
    </w:p>
    <w:p w14:paraId="1196E9A3" w14:textId="696D2664" w:rsidR="00A412E8" w:rsidRDefault="00A412E8" w:rsidP="00504714">
      <w:pPr>
        <w:spacing w:after="0" w:line="240" w:lineRule="auto"/>
        <w:ind w:left="142"/>
        <w:jc w:val="both"/>
        <w:rPr>
          <w:rFonts w:cstheme="minorHAnsi"/>
        </w:rPr>
      </w:pPr>
      <w:r>
        <w:rPr>
          <w:rFonts w:cstheme="minorHAnsi"/>
        </w:rPr>
        <w:t>Jedinstveni upravni odjel i proračunski korisnik u nadležnost Općine Žakanje obvezni su pridržavati se ovih uputa, propisane metodologije i limita u postupku izrade prijedloga financijskog plana za razdoblje 2023.-2025. godine.</w:t>
      </w:r>
    </w:p>
    <w:p w14:paraId="1B66AD63" w14:textId="4D1672D9" w:rsidR="00A412E8" w:rsidRDefault="00A412E8" w:rsidP="00504714">
      <w:pPr>
        <w:spacing w:after="0" w:line="240" w:lineRule="auto"/>
        <w:ind w:left="142"/>
        <w:jc w:val="both"/>
        <w:rPr>
          <w:rFonts w:cstheme="minorHAnsi"/>
        </w:rPr>
      </w:pPr>
    </w:p>
    <w:p w14:paraId="7140DE66" w14:textId="71140C2B" w:rsidR="00A412E8" w:rsidRPr="00A412E8" w:rsidRDefault="00A412E8" w:rsidP="00A412E8">
      <w:pPr>
        <w:pStyle w:val="Odlomakpopisa"/>
        <w:numPr>
          <w:ilvl w:val="0"/>
          <w:numId w:val="32"/>
        </w:numPr>
        <w:spacing w:after="0" w:line="240" w:lineRule="auto"/>
        <w:jc w:val="both"/>
        <w:rPr>
          <w:rFonts w:cstheme="minorHAnsi"/>
          <w:b/>
          <w:bCs/>
        </w:rPr>
      </w:pPr>
      <w:r w:rsidRPr="00A412E8">
        <w:rPr>
          <w:rFonts w:cstheme="minorHAnsi"/>
          <w:b/>
          <w:bCs/>
        </w:rPr>
        <w:t>SADRŽAJ UPUTA ZA IZRADU PRIJEDLOGA PRORAČUNA OPĆINE ŽAKANJE I PRIJEDLOGA FINANCIJSKOG PLANA PRORAČUNSKOG KORISNIKA OPĆINE ŽAKANJE ZA RAZDOBLJE 2023.-2025.</w:t>
      </w:r>
    </w:p>
    <w:p w14:paraId="3F521330" w14:textId="6113079B" w:rsidR="00D23B27" w:rsidRDefault="00D23B27" w:rsidP="00A412E8">
      <w:pPr>
        <w:spacing w:after="0" w:line="240" w:lineRule="auto"/>
        <w:jc w:val="both"/>
        <w:rPr>
          <w:rFonts w:cstheme="minorHAnsi"/>
        </w:rPr>
      </w:pPr>
    </w:p>
    <w:p w14:paraId="7C07E270" w14:textId="617205F9" w:rsidR="00697B74" w:rsidRDefault="00697B74" w:rsidP="00504714">
      <w:pPr>
        <w:spacing w:after="0" w:line="240" w:lineRule="auto"/>
        <w:ind w:left="142"/>
        <w:jc w:val="both"/>
        <w:rPr>
          <w:rFonts w:cstheme="minorHAnsi"/>
        </w:rPr>
      </w:pPr>
      <w:r w:rsidRPr="00504714">
        <w:rPr>
          <w:rFonts w:cstheme="minorHAnsi"/>
        </w:rPr>
        <w:t xml:space="preserve">Ove upute sadrže: </w:t>
      </w:r>
    </w:p>
    <w:p w14:paraId="5812BD29" w14:textId="506B2E39" w:rsidR="001B4617" w:rsidRDefault="001B4617" w:rsidP="001B4617">
      <w:pPr>
        <w:pStyle w:val="Odlomakpopisa"/>
        <w:numPr>
          <w:ilvl w:val="0"/>
          <w:numId w:val="29"/>
        </w:numPr>
        <w:spacing w:after="0" w:line="240" w:lineRule="auto"/>
        <w:jc w:val="both"/>
        <w:rPr>
          <w:rFonts w:cstheme="minorHAnsi"/>
        </w:rPr>
      </w:pPr>
      <w:r w:rsidRPr="001B4617">
        <w:rPr>
          <w:rFonts w:cstheme="minorHAnsi"/>
        </w:rPr>
        <w:t xml:space="preserve">temeljne makroekonomske pretpostavke </w:t>
      </w:r>
    </w:p>
    <w:p w14:paraId="68683AB3" w14:textId="77777777" w:rsidR="001B4617" w:rsidRDefault="001B4617" w:rsidP="001B4617">
      <w:pPr>
        <w:pStyle w:val="Odlomakpopisa"/>
        <w:numPr>
          <w:ilvl w:val="0"/>
          <w:numId w:val="29"/>
        </w:numPr>
        <w:spacing w:after="0" w:line="240" w:lineRule="auto"/>
        <w:jc w:val="both"/>
        <w:rPr>
          <w:rFonts w:cstheme="minorHAnsi"/>
        </w:rPr>
      </w:pPr>
      <w:r w:rsidRPr="001B4617">
        <w:rPr>
          <w:rFonts w:cstheme="minorHAnsi"/>
        </w:rPr>
        <w:t xml:space="preserve">opis planiranih politika </w:t>
      </w:r>
      <w:r>
        <w:rPr>
          <w:rFonts w:cstheme="minorHAnsi"/>
        </w:rPr>
        <w:t>Općine Žakanje</w:t>
      </w:r>
    </w:p>
    <w:p w14:paraId="67DEC2CD" w14:textId="32DFCF01" w:rsidR="001B4617" w:rsidRDefault="001B4617" w:rsidP="001B4617">
      <w:pPr>
        <w:pStyle w:val="Odlomakpopisa"/>
        <w:numPr>
          <w:ilvl w:val="0"/>
          <w:numId w:val="29"/>
        </w:numPr>
        <w:spacing w:after="0" w:line="240" w:lineRule="auto"/>
        <w:jc w:val="both"/>
        <w:rPr>
          <w:rFonts w:cstheme="minorHAnsi"/>
        </w:rPr>
      </w:pPr>
      <w:r w:rsidRPr="001B4617">
        <w:rPr>
          <w:rFonts w:cstheme="minorHAnsi"/>
        </w:rPr>
        <w:t xml:space="preserve">procjenu prihoda i rashoda te primitaka i izdataka </w:t>
      </w:r>
      <w:r>
        <w:rPr>
          <w:rFonts w:cstheme="minorHAnsi"/>
        </w:rPr>
        <w:t>Općine Žakanje</w:t>
      </w:r>
      <w:r w:rsidRPr="001B4617">
        <w:rPr>
          <w:rFonts w:cstheme="minorHAnsi"/>
        </w:rPr>
        <w:t xml:space="preserve"> u </w:t>
      </w:r>
      <w:r w:rsidR="00A412E8">
        <w:rPr>
          <w:rFonts w:cstheme="minorHAnsi"/>
        </w:rPr>
        <w:t>razdoblju 2023.-2025.</w:t>
      </w:r>
    </w:p>
    <w:p w14:paraId="7F078C6B" w14:textId="77777777" w:rsidR="001B4617" w:rsidRDefault="001B4617" w:rsidP="001B4617">
      <w:pPr>
        <w:pStyle w:val="Odlomakpopisa"/>
        <w:numPr>
          <w:ilvl w:val="0"/>
          <w:numId w:val="29"/>
        </w:numPr>
        <w:spacing w:after="0" w:line="240" w:lineRule="auto"/>
        <w:jc w:val="both"/>
        <w:rPr>
          <w:rFonts w:cstheme="minorHAnsi"/>
        </w:rPr>
      </w:pPr>
      <w:r w:rsidRPr="001B4617">
        <w:rPr>
          <w:rFonts w:cstheme="minorHAnsi"/>
        </w:rPr>
        <w:t>visinu rashoda koji se financiraju iz općih prihoda i primitaka te namjenskih primitaka po razdjelima organizacijske klasifikacije, za iduću proračunsku godinu i za sljedeće dvije godine, raspoređenu na:</w:t>
      </w:r>
    </w:p>
    <w:p w14:paraId="200AE93D" w14:textId="77777777" w:rsidR="001B4617" w:rsidRDefault="001B4617" w:rsidP="001B4617">
      <w:pPr>
        <w:pStyle w:val="Odlomakpopisa"/>
        <w:numPr>
          <w:ilvl w:val="1"/>
          <w:numId w:val="29"/>
        </w:numPr>
        <w:spacing w:after="0" w:line="240" w:lineRule="auto"/>
        <w:jc w:val="both"/>
        <w:rPr>
          <w:rFonts w:cstheme="minorHAnsi"/>
        </w:rPr>
      </w:pPr>
      <w:r w:rsidRPr="001B4617">
        <w:rPr>
          <w:rFonts w:cstheme="minorHAnsi"/>
        </w:rPr>
        <w:t>visinu rashoda potrebnih za provedbu postojećih programa odnosno aktivnosti, koje proizlaze iz važećih propisa i</w:t>
      </w:r>
    </w:p>
    <w:p w14:paraId="3D790FCB" w14:textId="77777777" w:rsidR="008D643C" w:rsidRDefault="001B4617" w:rsidP="008D643C">
      <w:pPr>
        <w:pStyle w:val="Odlomakpopisa"/>
        <w:numPr>
          <w:ilvl w:val="1"/>
          <w:numId w:val="29"/>
        </w:numPr>
        <w:spacing w:after="0" w:line="240" w:lineRule="auto"/>
        <w:jc w:val="both"/>
        <w:rPr>
          <w:rFonts w:cstheme="minorHAnsi"/>
        </w:rPr>
      </w:pPr>
      <w:r w:rsidRPr="001B4617">
        <w:rPr>
          <w:rFonts w:cstheme="minorHAnsi"/>
        </w:rPr>
        <w:t>visinu rashoda potrebnih za uvođenje i provedbu novih ili promjenu postojećih programa odnosno aktivnosti</w:t>
      </w:r>
    </w:p>
    <w:p w14:paraId="6B983424" w14:textId="6E5F31F1" w:rsidR="001B4617" w:rsidRDefault="001B4617" w:rsidP="00BD6422">
      <w:pPr>
        <w:pStyle w:val="Odlomakpopisa"/>
        <w:numPr>
          <w:ilvl w:val="0"/>
          <w:numId w:val="29"/>
        </w:numPr>
        <w:spacing w:after="0" w:line="240" w:lineRule="auto"/>
        <w:jc w:val="both"/>
        <w:rPr>
          <w:rFonts w:cstheme="minorHAnsi"/>
        </w:rPr>
      </w:pPr>
      <w:r w:rsidRPr="008D643C">
        <w:rPr>
          <w:rFonts w:cstheme="minorHAnsi"/>
        </w:rPr>
        <w:t>način izrade</w:t>
      </w:r>
      <w:r w:rsidR="00A412E8">
        <w:rPr>
          <w:rFonts w:cstheme="minorHAnsi"/>
        </w:rPr>
        <w:t xml:space="preserve"> </w:t>
      </w:r>
      <w:r w:rsidR="00BD6422">
        <w:rPr>
          <w:rFonts w:cstheme="minorHAnsi"/>
        </w:rPr>
        <w:t>prijedloga proračuna/ financijskog plana proračunskog korisnika Općine Žakanje.</w:t>
      </w:r>
    </w:p>
    <w:p w14:paraId="550BEBBA" w14:textId="1BBB0337" w:rsidR="0012058D" w:rsidRDefault="0012058D" w:rsidP="00BD6422">
      <w:pPr>
        <w:pStyle w:val="Odlomakpopisa"/>
        <w:numPr>
          <w:ilvl w:val="0"/>
          <w:numId w:val="29"/>
        </w:numPr>
        <w:spacing w:after="0" w:line="240" w:lineRule="auto"/>
        <w:jc w:val="both"/>
        <w:rPr>
          <w:rFonts w:cstheme="minorHAnsi"/>
        </w:rPr>
      </w:pPr>
      <w:r>
        <w:rPr>
          <w:rFonts w:cstheme="minorHAnsi"/>
        </w:rPr>
        <w:t>Rok za dostavu prijedloga financijskog plana proračunskog korisnika Općine Žakanje za izradu Proračuna za razdoblje 2023.-2025.- terminski plan</w:t>
      </w:r>
    </w:p>
    <w:p w14:paraId="0E37081C" w14:textId="77777777" w:rsidR="00BD6422" w:rsidRPr="00BD6422" w:rsidRDefault="00BD6422" w:rsidP="00BD6422">
      <w:pPr>
        <w:pStyle w:val="Odlomakpopisa"/>
        <w:spacing w:after="0" w:line="240" w:lineRule="auto"/>
        <w:ind w:left="502"/>
        <w:jc w:val="both"/>
        <w:rPr>
          <w:rFonts w:cstheme="minorHAnsi"/>
        </w:rPr>
      </w:pPr>
    </w:p>
    <w:p w14:paraId="0CE745C0" w14:textId="0EB26A77" w:rsidR="00697B74" w:rsidRPr="003E6017" w:rsidRDefault="00230715" w:rsidP="00BD6422">
      <w:pPr>
        <w:pStyle w:val="Odlomakpopisa"/>
        <w:numPr>
          <w:ilvl w:val="0"/>
          <w:numId w:val="33"/>
        </w:numPr>
        <w:spacing w:after="0" w:line="240" w:lineRule="auto"/>
        <w:jc w:val="both"/>
        <w:rPr>
          <w:rFonts w:cstheme="minorHAnsi"/>
          <w:b/>
        </w:rPr>
      </w:pPr>
      <w:r w:rsidRPr="003E6017">
        <w:rPr>
          <w:rFonts w:cstheme="minorHAnsi"/>
          <w:b/>
        </w:rPr>
        <w:lastRenderedPageBreak/>
        <w:t>TEMELJNI MAKROEKONOMSKI POKAZATELJI ZA RAZDOBLJE 2023.-2025.</w:t>
      </w:r>
    </w:p>
    <w:p w14:paraId="6CA65B46" w14:textId="77777777" w:rsidR="00230715" w:rsidRPr="00504714" w:rsidRDefault="00230715" w:rsidP="00504714">
      <w:pPr>
        <w:pStyle w:val="Odlomakpopisa"/>
        <w:spacing w:after="0" w:line="240" w:lineRule="auto"/>
        <w:ind w:left="1080"/>
        <w:jc w:val="both"/>
        <w:rPr>
          <w:rFonts w:asciiTheme="minorHAnsi" w:hAnsiTheme="minorHAnsi" w:cstheme="minorHAnsi"/>
          <w:b/>
        </w:rPr>
      </w:pPr>
    </w:p>
    <w:p w14:paraId="7DCA730E" w14:textId="5A527EB0" w:rsidR="003C2FD8" w:rsidRPr="00504714" w:rsidRDefault="00230715" w:rsidP="00504714">
      <w:pPr>
        <w:pStyle w:val="Bezproreda"/>
        <w:jc w:val="both"/>
        <w:rPr>
          <w:rFonts w:cstheme="minorHAnsi"/>
        </w:rPr>
      </w:pPr>
      <w:r w:rsidRPr="00504714">
        <w:rPr>
          <w:rFonts w:cstheme="minorHAnsi"/>
        </w:rPr>
        <w:t>Ministarstvo financija je izradilo pri</w:t>
      </w:r>
      <w:r w:rsidR="00405E64" w:rsidRPr="00504714">
        <w:rPr>
          <w:rFonts w:cstheme="minorHAnsi"/>
        </w:rPr>
        <w:t>j</w:t>
      </w:r>
      <w:r w:rsidRPr="00504714">
        <w:rPr>
          <w:rFonts w:cstheme="minorHAnsi"/>
        </w:rPr>
        <w:t>edlog, a Vlada usvojila Program konvergencije Republike Hrvatske za razdoblje 2023.-2025. (dalje u tekstu: Program konvergencije) u travnj</w:t>
      </w:r>
      <w:r w:rsidR="003C2FD8" w:rsidRPr="00504714">
        <w:rPr>
          <w:rFonts w:cstheme="minorHAnsi"/>
        </w:rPr>
        <w:t>u</w:t>
      </w:r>
      <w:r w:rsidRPr="00504714">
        <w:rPr>
          <w:rFonts w:cstheme="minorHAnsi"/>
        </w:rPr>
        <w:t xml:space="preserve"> 2022. Na temelju Programa konvergencije Vlada je u lipnju 2022. donijela Odluku o proračunskom okviru </w:t>
      </w:r>
      <w:r w:rsidR="003C2FD8" w:rsidRPr="00504714">
        <w:rPr>
          <w:rFonts w:cstheme="minorHAnsi"/>
        </w:rPr>
        <w:t>za razdoblje 2023.-2025.</w:t>
      </w:r>
    </w:p>
    <w:p w14:paraId="7FD7222D" w14:textId="7B470F8E" w:rsidR="00405E64" w:rsidRPr="00504714" w:rsidRDefault="00405E64" w:rsidP="00504714">
      <w:pPr>
        <w:pStyle w:val="Bezproreda"/>
        <w:jc w:val="both"/>
        <w:rPr>
          <w:rFonts w:cstheme="minorHAnsi"/>
        </w:rPr>
      </w:pPr>
    </w:p>
    <w:p w14:paraId="402451E5" w14:textId="77777777" w:rsidR="001D4C05" w:rsidRDefault="00405E64" w:rsidP="00504714">
      <w:pPr>
        <w:pStyle w:val="Bezproreda"/>
        <w:jc w:val="both"/>
        <w:rPr>
          <w:rFonts w:cstheme="minorHAnsi"/>
        </w:rPr>
      </w:pPr>
      <w:r w:rsidRPr="00504714">
        <w:rPr>
          <w:rFonts w:cstheme="minorHAnsi"/>
        </w:rPr>
        <w:t xml:space="preserve">Sukladno Programu konvergencije, u ovom makroekonomskom okviru očekuje se da će nakon rasta BDP-a od 3,0% u 2022., rast BDP-a opet ubrzati na 4,4% u 2023. godini. Tijekom srednjoročnog razdoblja očekuje se nastavak rasta gospodarske aktivnosti po usporavajućoj dinamici od 2,7% u 2024. te 2,5% u 2025. godini. U 2022. godini očekuje se ubrzanje inflacije potrošačkih cijena na razinu od 7,8%, koja će potom u 2023. godini usporiti na 3,7%. Vezano za fiskalna kretanja kako na prihodnoj tako i na rashodnoj strani proračuna u narednom srednjoročnom razdoblju očekuje se da će rezultirati postupnim smanjenjem proračunskog manjka s 2,9% BDP-a u 2021. na 2,8% BDP-a u 2022. godini. U 2023. i 2024. godini manjak proračuna opće države predviđa se na razini od 1,6% BDP-a, a u 2025. na razini od 1,2% BDP-a. U isto vrijeme udio javnog duga u nominalnoj vrijednosti bruto domaćeg proizvoda smanjivat će se godišnje po prosječnoj stopi od 3,1 postotna boda, odnosno sa 76,2% BDP-a u 2022. na 71,7% BDP-a u 2023., 68,9% BDP-a u 2024. te na 66,9% BDP-a u 2025. godini. </w:t>
      </w:r>
    </w:p>
    <w:p w14:paraId="15734D22" w14:textId="77777777" w:rsidR="001D4C05" w:rsidRDefault="001D4C05" w:rsidP="00504714">
      <w:pPr>
        <w:pStyle w:val="Bezproreda"/>
        <w:jc w:val="both"/>
        <w:rPr>
          <w:rFonts w:cstheme="minorHAnsi"/>
        </w:rPr>
      </w:pPr>
    </w:p>
    <w:p w14:paraId="60E7CFD5" w14:textId="4C668E70" w:rsidR="00405E64" w:rsidRPr="00504714" w:rsidRDefault="00405E64" w:rsidP="00504714">
      <w:pPr>
        <w:pStyle w:val="Bezproreda"/>
        <w:jc w:val="both"/>
        <w:rPr>
          <w:rFonts w:cstheme="minorHAnsi"/>
        </w:rPr>
      </w:pPr>
      <w:r w:rsidRPr="00504714">
        <w:rPr>
          <w:rFonts w:cstheme="minorHAnsi"/>
        </w:rPr>
        <w:t>Republika Hrvatska će u sljedećem razdoblju provesti i brojne strukturne reforme uslijed čega raste potreba za modelom koji može simulirati učinke takvih reformi, a tijekom faze provedbe Nacionalnog plana oporavka i otpornosti bit će izuzetno važno osigurati adekvatno praćenje investicija i procjene njihovih makroekonomskih i fiskalnih učinaka.</w:t>
      </w:r>
    </w:p>
    <w:p w14:paraId="4B17C641" w14:textId="7DE07954" w:rsidR="00405E64" w:rsidRDefault="00405E64" w:rsidP="00504714">
      <w:pPr>
        <w:pStyle w:val="Bezproreda"/>
        <w:jc w:val="both"/>
        <w:rPr>
          <w:rFonts w:cstheme="minorHAnsi"/>
        </w:rPr>
      </w:pPr>
    </w:p>
    <w:p w14:paraId="279B977C" w14:textId="4D7CE434" w:rsidR="001B4617" w:rsidRPr="001B4617" w:rsidRDefault="001B4617" w:rsidP="00BD6422">
      <w:pPr>
        <w:pStyle w:val="Bezproreda"/>
        <w:numPr>
          <w:ilvl w:val="0"/>
          <w:numId w:val="33"/>
        </w:numPr>
        <w:jc w:val="both"/>
        <w:rPr>
          <w:rFonts w:cstheme="minorHAnsi"/>
          <w:b/>
          <w:bCs/>
        </w:rPr>
      </w:pPr>
      <w:r w:rsidRPr="001B4617">
        <w:rPr>
          <w:rFonts w:cstheme="minorHAnsi"/>
          <w:b/>
          <w:bCs/>
        </w:rPr>
        <w:t>OPIS PLANIRANIH POLITIKA OPĆINE ŽAKANJE</w:t>
      </w:r>
    </w:p>
    <w:p w14:paraId="4B4B7582" w14:textId="7457EA43" w:rsidR="001B4617" w:rsidRDefault="001B4617" w:rsidP="001B4617">
      <w:pPr>
        <w:pStyle w:val="Bezproreda"/>
        <w:jc w:val="both"/>
        <w:rPr>
          <w:rFonts w:cstheme="minorHAnsi"/>
        </w:rPr>
      </w:pPr>
    </w:p>
    <w:p w14:paraId="2ED74D1C" w14:textId="784C8028" w:rsidR="00000196" w:rsidRPr="00000196" w:rsidRDefault="00000196" w:rsidP="00000196">
      <w:pPr>
        <w:pStyle w:val="Bezproreda"/>
        <w:jc w:val="both"/>
        <w:rPr>
          <w:rFonts w:cstheme="minorHAnsi"/>
        </w:rPr>
      </w:pPr>
      <w:r w:rsidRPr="00000196">
        <w:rPr>
          <w:rFonts w:cstheme="minorHAnsi"/>
        </w:rPr>
        <w:t xml:space="preserve">Prema Zakonu o sustavu strateškog planiranja i upravljanja razvojem Republike Hrvatske („Narodne novine“, br. 123/17), </w:t>
      </w:r>
      <w:r>
        <w:rPr>
          <w:rFonts w:cstheme="minorHAnsi"/>
        </w:rPr>
        <w:t>Općinski načelnik</w:t>
      </w:r>
      <w:r w:rsidRPr="00000196">
        <w:rPr>
          <w:rFonts w:cstheme="minorHAnsi"/>
        </w:rPr>
        <w:t xml:space="preserve"> don</w:t>
      </w:r>
      <w:r>
        <w:rPr>
          <w:rFonts w:cstheme="minorHAnsi"/>
        </w:rPr>
        <w:t>io je</w:t>
      </w:r>
      <w:r w:rsidRPr="00000196">
        <w:rPr>
          <w:rFonts w:cstheme="minorHAnsi"/>
        </w:rPr>
        <w:t xml:space="preserve"> </w:t>
      </w:r>
      <w:r>
        <w:rPr>
          <w:rFonts w:cstheme="minorHAnsi"/>
        </w:rPr>
        <w:t>P</w:t>
      </w:r>
      <w:r w:rsidRPr="00000196">
        <w:rPr>
          <w:rFonts w:cstheme="minorHAnsi"/>
        </w:rPr>
        <w:t>rovedbeni program</w:t>
      </w:r>
      <w:r>
        <w:rPr>
          <w:rFonts w:cstheme="minorHAnsi"/>
        </w:rPr>
        <w:t xml:space="preserve"> Općine Žakanje za razdoblje 2021.-2027. kojim su definirani slijedeći </w:t>
      </w:r>
      <w:r w:rsidRPr="00000196">
        <w:rPr>
          <w:rFonts w:cstheme="minorHAnsi"/>
        </w:rPr>
        <w:t>prioriteti djelovanja:</w:t>
      </w:r>
    </w:p>
    <w:p w14:paraId="14B5F623" w14:textId="77777777" w:rsidR="00000196" w:rsidRPr="00000196" w:rsidRDefault="00000196" w:rsidP="00000196">
      <w:pPr>
        <w:pStyle w:val="Bezproreda"/>
        <w:ind w:left="567" w:hanging="283"/>
        <w:jc w:val="both"/>
        <w:rPr>
          <w:rFonts w:cstheme="minorHAnsi"/>
        </w:rPr>
      </w:pPr>
      <w:r w:rsidRPr="00000196">
        <w:rPr>
          <w:rFonts w:cstheme="minorHAnsi"/>
        </w:rPr>
        <w:t>1.</w:t>
      </w:r>
      <w:r w:rsidRPr="00000196">
        <w:rPr>
          <w:rFonts w:cstheme="minorHAnsi"/>
        </w:rPr>
        <w:tab/>
        <w:t>Razvoj institucionalnih kapaciteta Općine Žakanje</w:t>
      </w:r>
    </w:p>
    <w:p w14:paraId="23B0516E" w14:textId="77777777" w:rsidR="00000196" w:rsidRPr="00000196" w:rsidRDefault="00000196" w:rsidP="00000196">
      <w:pPr>
        <w:pStyle w:val="Bezproreda"/>
        <w:ind w:left="567" w:hanging="283"/>
        <w:jc w:val="both"/>
        <w:rPr>
          <w:rFonts w:cstheme="minorHAnsi"/>
        </w:rPr>
      </w:pPr>
      <w:r w:rsidRPr="00000196">
        <w:rPr>
          <w:rFonts w:cstheme="minorHAnsi"/>
        </w:rPr>
        <w:t>2.</w:t>
      </w:r>
      <w:r w:rsidRPr="00000196">
        <w:rPr>
          <w:rFonts w:cstheme="minorHAnsi"/>
        </w:rPr>
        <w:tab/>
        <w:t>Razvijenost komunalne infrastrukture</w:t>
      </w:r>
    </w:p>
    <w:p w14:paraId="3E30A757" w14:textId="77777777" w:rsidR="00000196" w:rsidRPr="00000196" w:rsidRDefault="00000196" w:rsidP="00000196">
      <w:pPr>
        <w:pStyle w:val="Bezproreda"/>
        <w:ind w:left="567" w:hanging="283"/>
        <w:jc w:val="both"/>
        <w:rPr>
          <w:rFonts w:cstheme="minorHAnsi"/>
        </w:rPr>
      </w:pPr>
      <w:r w:rsidRPr="00000196">
        <w:rPr>
          <w:rFonts w:cstheme="minorHAnsi"/>
        </w:rPr>
        <w:t>3.</w:t>
      </w:r>
      <w:r w:rsidRPr="00000196">
        <w:rPr>
          <w:rFonts w:cstheme="minorHAnsi"/>
        </w:rPr>
        <w:tab/>
        <w:t>Unapređenje društvenog standarda</w:t>
      </w:r>
    </w:p>
    <w:p w14:paraId="6B90838A" w14:textId="77777777" w:rsidR="00000196" w:rsidRPr="00000196" w:rsidRDefault="00000196" w:rsidP="00000196">
      <w:pPr>
        <w:pStyle w:val="Bezproreda"/>
        <w:ind w:left="567" w:hanging="283"/>
        <w:jc w:val="both"/>
        <w:rPr>
          <w:rFonts w:cstheme="minorHAnsi"/>
        </w:rPr>
      </w:pPr>
      <w:r w:rsidRPr="00000196">
        <w:rPr>
          <w:rFonts w:cstheme="minorHAnsi"/>
        </w:rPr>
        <w:t>4.</w:t>
      </w:r>
      <w:r w:rsidRPr="00000196">
        <w:rPr>
          <w:rFonts w:cstheme="minorHAnsi"/>
        </w:rPr>
        <w:tab/>
        <w:t>Održivi gospodarski razvoj</w:t>
      </w:r>
    </w:p>
    <w:p w14:paraId="22133FDE" w14:textId="77777777" w:rsidR="00000196" w:rsidRPr="00000196" w:rsidRDefault="00000196" w:rsidP="00000196">
      <w:pPr>
        <w:pStyle w:val="Bezproreda"/>
        <w:ind w:left="567" w:hanging="283"/>
        <w:jc w:val="both"/>
        <w:rPr>
          <w:rFonts w:cstheme="minorHAnsi"/>
        </w:rPr>
      </w:pPr>
      <w:r w:rsidRPr="00000196">
        <w:rPr>
          <w:rFonts w:cstheme="minorHAnsi"/>
        </w:rPr>
        <w:t>5.</w:t>
      </w:r>
      <w:r w:rsidRPr="00000196">
        <w:rPr>
          <w:rFonts w:cstheme="minorHAnsi"/>
        </w:rPr>
        <w:tab/>
        <w:t>Zaštita okoliša i prostorno uređenje</w:t>
      </w:r>
    </w:p>
    <w:p w14:paraId="5785EF81" w14:textId="77777777" w:rsidR="00000196" w:rsidRPr="00000196" w:rsidRDefault="00000196" w:rsidP="00000196">
      <w:pPr>
        <w:pStyle w:val="Bezproreda"/>
        <w:jc w:val="both"/>
        <w:rPr>
          <w:rFonts w:cstheme="minorHAnsi"/>
        </w:rPr>
      </w:pPr>
    </w:p>
    <w:p w14:paraId="4842091F" w14:textId="77777777" w:rsidR="00000196" w:rsidRPr="00000196" w:rsidRDefault="00000196" w:rsidP="00000196">
      <w:pPr>
        <w:pStyle w:val="Bezproreda"/>
        <w:jc w:val="both"/>
        <w:rPr>
          <w:rFonts w:cstheme="minorHAnsi"/>
        </w:rPr>
      </w:pPr>
      <w:r w:rsidRPr="00000196">
        <w:rPr>
          <w:rFonts w:cstheme="minorHAnsi"/>
        </w:rPr>
        <w:t>Prioritet Razvoj institucionalnih kapaciteta Općine Žakanje obuhvaća povećanje učinkovitosti i transparentnosti rada općinske uprave, olakšavanje i povećanje dostupnosti javnih usluga građanima i gospodarskim subjektima te provedbu redovnih aktivnosti Općinskog vijeća, Općinskog načelnika i Jedinstvenog upravnog odjela.</w:t>
      </w:r>
    </w:p>
    <w:p w14:paraId="2864BB43" w14:textId="77777777" w:rsidR="00000196" w:rsidRPr="00000196" w:rsidRDefault="00000196" w:rsidP="00000196">
      <w:pPr>
        <w:pStyle w:val="Bezproreda"/>
        <w:jc w:val="both"/>
        <w:rPr>
          <w:rFonts w:cstheme="minorHAnsi"/>
        </w:rPr>
      </w:pPr>
    </w:p>
    <w:p w14:paraId="3B70BA61" w14:textId="77777777" w:rsidR="00000196" w:rsidRPr="00000196" w:rsidRDefault="00000196" w:rsidP="00000196">
      <w:pPr>
        <w:pStyle w:val="Bezproreda"/>
        <w:jc w:val="both"/>
        <w:rPr>
          <w:rFonts w:cstheme="minorHAnsi"/>
        </w:rPr>
      </w:pPr>
      <w:r w:rsidRPr="00000196">
        <w:rPr>
          <w:rFonts w:cstheme="minorHAnsi"/>
        </w:rPr>
        <w:t>Prioritet Razvijenost komunalne infrastrukture odnosi se na doprinos razvoju naselja kroz ulaganja održavanje, gradnju i unapređenje lokalne komunalne infrastrukture kroz Programe održavanja i Programe gradnje komunalne infrastrukture.</w:t>
      </w:r>
    </w:p>
    <w:p w14:paraId="6EAAE830" w14:textId="77777777" w:rsidR="00000196" w:rsidRPr="00000196" w:rsidRDefault="00000196" w:rsidP="00000196">
      <w:pPr>
        <w:pStyle w:val="Bezproreda"/>
        <w:jc w:val="both"/>
        <w:rPr>
          <w:rFonts w:cstheme="minorHAnsi"/>
        </w:rPr>
      </w:pPr>
    </w:p>
    <w:p w14:paraId="2D9A682F" w14:textId="77777777" w:rsidR="00000196" w:rsidRPr="00000196" w:rsidRDefault="00000196" w:rsidP="00000196">
      <w:pPr>
        <w:pStyle w:val="Bezproreda"/>
        <w:jc w:val="both"/>
        <w:rPr>
          <w:rFonts w:cstheme="minorHAnsi"/>
        </w:rPr>
      </w:pPr>
      <w:r w:rsidRPr="00000196">
        <w:rPr>
          <w:rFonts w:cstheme="minorHAnsi"/>
        </w:rPr>
        <w:t>Unapređenje društvenog standarda je prioritet kojim se kroz realizaciju različitih programa doprinosi  razvoju kulturno-umjetničkog amaterizma, potiče rad kulturnih udruga, razvitku i promicanju sporta, sportsko-rekreacijskim aktivnostima građana, razvoju i unapređenju odgoja i obrazovanja (predškolskog, osnovnoškolskog, srednjoškolskog i visokog), prevenciji socijalne isključenosti, osnaživanju života u lokalnoj zajednici i zaštiti ranjivih skupina stanovnika, razvoju i unapređenju protupožarne i civilne zaštite te razvoju i unapređenju društvenih djelatnosti kroz rad organizacija civilnog društva.</w:t>
      </w:r>
    </w:p>
    <w:p w14:paraId="179B9889" w14:textId="77777777" w:rsidR="00000196" w:rsidRPr="00000196" w:rsidRDefault="00000196" w:rsidP="00000196">
      <w:pPr>
        <w:pStyle w:val="Bezproreda"/>
        <w:jc w:val="both"/>
        <w:rPr>
          <w:rFonts w:cstheme="minorHAnsi"/>
        </w:rPr>
      </w:pPr>
    </w:p>
    <w:p w14:paraId="473781DB" w14:textId="77777777" w:rsidR="00000196" w:rsidRPr="00000196" w:rsidRDefault="00000196" w:rsidP="00000196">
      <w:pPr>
        <w:pStyle w:val="Bezproreda"/>
        <w:jc w:val="both"/>
        <w:rPr>
          <w:rFonts w:cstheme="minorHAnsi"/>
        </w:rPr>
      </w:pPr>
      <w:r w:rsidRPr="00000196">
        <w:rPr>
          <w:rFonts w:cstheme="minorHAnsi"/>
        </w:rPr>
        <w:t>Prioritetom Održivi gospodarski razvoj doprinosi se razvoju i unapređenju poljoprivredne proizvodnje, poduzetništva, obrtništva i turizma.</w:t>
      </w:r>
    </w:p>
    <w:p w14:paraId="377D9057" w14:textId="77777777" w:rsidR="00000196" w:rsidRPr="00000196" w:rsidRDefault="00000196" w:rsidP="00000196">
      <w:pPr>
        <w:pStyle w:val="Bezproreda"/>
        <w:jc w:val="both"/>
        <w:rPr>
          <w:rFonts w:cstheme="minorHAnsi"/>
        </w:rPr>
      </w:pPr>
    </w:p>
    <w:p w14:paraId="60E99D66" w14:textId="0B3EEC52" w:rsidR="001B4617" w:rsidRDefault="00000196" w:rsidP="00000196">
      <w:pPr>
        <w:pStyle w:val="Bezproreda"/>
        <w:jc w:val="both"/>
        <w:rPr>
          <w:rFonts w:cstheme="minorHAnsi"/>
        </w:rPr>
      </w:pPr>
      <w:r w:rsidRPr="00000196">
        <w:rPr>
          <w:rFonts w:cstheme="minorHAnsi"/>
        </w:rPr>
        <w:t>Prioritetom Zaštita okoliša i prostorno uređenje doprinosi se unapređenju uvjeta stanovanja i zaštiti okoliša.</w:t>
      </w:r>
    </w:p>
    <w:p w14:paraId="4785E5CC" w14:textId="6F05CD6A" w:rsidR="00000196" w:rsidRDefault="00000196" w:rsidP="00000196">
      <w:pPr>
        <w:pStyle w:val="Bezproreda"/>
        <w:jc w:val="both"/>
        <w:rPr>
          <w:rFonts w:cstheme="minorHAnsi"/>
        </w:rPr>
      </w:pPr>
      <w:r w:rsidRPr="00000196">
        <w:rPr>
          <w:rFonts w:cstheme="minorHAnsi"/>
        </w:rPr>
        <w:lastRenderedPageBreak/>
        <w:t>Buduća proračunska ulaganja i korištenje raspoloživih sufinanciranja iz europskih fondova, te ostalih izvora financiranja, odnositi će se na jasno izražene strateške ciljeve koji će biti usmjereni prema daljnjem stvaranju i prosperitetu svih dionika društva i gospodarstva, a rezultat će biti napredna i uspješna općina na dobrobit svih sadašnjih i budućih generacija.</w:t>
      </w:r>
    </w:p>
    <w:p w14:paraId="4CA640E3" w14:textId="2114152A" w:rsidR="00000196" w:rsidRDefault="00000196" w:rsidP="00000196">
      <w:pPr>
        <w:pStyle w:val="Bezproreda"/>
        <w:jc w:val="both"/>
        <w:rPr>
          <w:rFonts w:cstheme="minorHAnsi"/>
        </w:rPr>
      </w:pPr>
    </w:p>
    <w:p w14:paraId="7C7E8F3B" w14:textId="1E49CEFC" w:rsidR="00405E64" w:rsidRPr="00504714" w:rsidRDefault="00405E64" w:rsidP="00504714">
      <w:pPr>
        <w:pStyle w:val="Bezproreda"/>
        <w:jc w:val="both"/>
        <w:rPr>
          <w:rFonts w:cstheme="minorHAnsi"/>
        </w:rPr>
      </w:pPr>
    </w:p>
    <w:p w14:paraId="141C204C" w14:textId="2B3A649F" w:rsidR="00000196" w:rsidRPr="00350285" w:rsidRDefault="00000196" w:rsidP="00BD6422">
      <w:pPr>
        <w:pStyle w:val="Odlomakpopisa"/>
        <w:numPr>
          <w:ilvl w:val="0"/>
          <w:numId w:val="33"/>
        </w:numPr>
        <w:spacing w:after="0" w:line="240" w:lineRule="auto"/>
        <w:rPr>
          <w:rFonts w:cstheme="minorHAnsi"/>
          <w:b/>
          <w:bCs/>
        </w:rPr>
      </w:pPr>
      <w:r w:rsidRPr="001022E8">
        <w:rPr>
          <w:rFonts w:asciiTheme="minorHAnsi" w:eastAsiaTheme="minorHAnsi" w:hAnsiTheme="minorHAnsi" w:cstheme="minorHAnsi"/>
          <w:b/>
          <w:bCs/>
        </w:rPr>
        <w:t xml:space="preserve">PROCJENA </w:t>
      </w:r>
      <w:r w:rsidR="001022E8" w:rsidRPr="001022E8">
        <w:rPr>
          <w:rFonts w:asciiTheme="minorHAnsi" w:eastAsiaTheme="minorHAnsi" w:hAnsiTheme="minorHAnsi" w:cstheme="minorHAnsi"/>
          <w:b/>
          <w:bCs/>
        </w:rPr>
        <w:t xml:space="preserve"> PRIHODA I RASHODA TE PRIMITAKA I IZDATAKA OPĆINE ŽAKANJE </w:t>
      </w:r>
      <w:r w:rsidR="00BD6422">
        <w:rPr>
          <w:rFonts w:asciiTheme="minorHAnsi" w:eastAsiaTheme="minorHAnsi" w:hAnsiTheme="minorHAnsi" w:cstheme="minorHAnsi"/>
          <w:b/>
          <w:bCs/>
        </w:rPr>
        <w:t>U RAZDOBLJU 2023.-2025.</w:t>
      </w:r>
    </w:p>
    <w:p w14:paraId="5E89F8C8" w14:textId="77777777" w:rsidR="00350285" w:rsidRDefault="00350285" w:rsidP="00350285">
      <w:pPr>
        <w:spacing w:after="0" w:line="240" w:lineRule="auto"/>
        <w:rPr>
          <w:rFonts w:cstheme="minorHAnsi"/>
        </w:rPr>
      </w:pPr>
    </w:p>
    <w:p w14:paraId="3174C6DD" w14:textId="77777777" w:rsidR="00350285" w:rsidRDefault="00350285" w:rsidP="00350285">
      <w:pPr>
        <w:spacing w:after="0" w:line="240" w:lineRule="auto"/>
        <w:jc w:val="both"/>
        <w:rPr>
          <w:rFonts w:cstheme="minorHAnsi"/>
        </w:rPr>
      </w:pPr>
      <w:r w:rsidRPr="00350285">
        <w:rPr>
          <w:rFonts w:cstheme="minorHAnsi"/>
        </w:rPr>
        <w:t>Sukladno odredbama Zakona o proračunu obvezno je uključivanje svih prihoda i primitaka,</w:t>
      </w:r>
      <w:r>
        <w:rPr>
          <w:rFonts w:cstheme="minorHAnsi"/>
        </w:rPr>
        <w:t xml:space="preserve"> </w:t>
      </w:r>
      <w:r w:rsidRPr="00350285">
        <w:rPr>
          <w:rFonts w:cstheme="minorHAnsi"/>
        </w:rPr>
        <w:t>rashoda i izdataka proračunskih korisnika u proračun jedinice lokalne i područne (regionalne)</w:t>
      </w:r>
      <w:r>
        <w:rPr>
          <w:rFonts w:cstheme="minorHAnsi"/>
        </w:rPr>
        <w:t xml:space="preserve"> </w:t>
      </w:r>
      <w:r w:rsidRPr="00350285">
        <w:rPr>
          <w:rFonts w:cstheme="minorHAnsi"/>
        </w:rPr>
        <w:t>samouprave, sukladno ekonomskoj, programskoj, funkcijskoj, organizacijskoj, lokacijskoj klasifikaciji</w:t>
      </w:r>
      <w:r>
        <w:rPr>
          <w:rFonts w:cstheme="minorHAnsi"/>
        </w:rPr>
        <w:t xml:space="preserve"> </w:t>
      </w:r>
      <w:r w:rsidRPr="00350285">
        <w:rPr>
          <w:rFonts w:cstheme="minorHAnsi"/>
        </w:rPr>
        <w:t xml:space="preserve">te izvorima financiranja. </w:t>
      </w:r>
    </w:p>
    <w:p w14:paraId="11D4126A" w14:textId="77777777" w:rsidR="00350285" w:rsidRDefault="00350285" w:rsidP="00350285">
      <w:pPr>
        <w:spacing w:after="0" w:line="240" w:lineRule="auto"/>
        <w:jc w:val="both"/>
        <w:rPr>
          <w:rFonts w:cstheme="minorHAnsi"/>
        </w:rPr>
      </w:pPr>
    </w:p>
    <w:p w14:paraId="31C6A8AA" w14:textId="7A281F6C" w:rsidR="005B28F5" w:rsidRDefault="005B28F5" w:rsidP="00350285">
      <w:pPr>
        <w:spacing w:after="0" w:line="240" w:lineRule="auto"/>
        <w:jc w:val="both"/>
        <w:rPr>
          <w:rFonts w:cstheme="minorHAnsi"/>
        </w:rPr>
      </w:pPr>
      <w:r>
        <w:rPr>
          <w:rFonts w:cstheme="minorHAnsi"/>
        </w:rPr>
        <w:t>Proračunom Općine Žakanje za 2022. godinu s projekcijama za 2023. i 2024. godinu, usvojenim od strane Općinskog vijeća određeni su okviri u planiranju visine prihoda i primitaka te rashoda i izdataka za razdoblje 2022.-2024. godinu. Budući da je u 2022. godini Proračun izmij</w:t>
      </w:r>
      <w:r w:rsidR="00321DBB">
        <w:rPr>
          <w:rFonts w:cstheme="minorHAnsi"/>
        </w:rPr>
        <w:t>enjen i dopunjen u ožujku, lipnju i rujnu te se do kraja 2022. godine očekuju dodatne izmjene i dopune, limiti ukupnih rashoda utvrđeni ovom Uputom odstupaju od iznosa rashoda po projekcijama za 2023. i 2024. godinu utvrđeni u Proračunu Općine Žakanje za 2022. godinu.</w:t>
      </w:r>
    </w:p>
    <w:p w14:paraId="704A78F4" w14:textId="740F1941" w:rsidR="00321DBB" w:rsidRDefault="00321DBB" w:rsidP="00350285">
      <w:pPr>
        <w:spacing w:after="0" w:line="240" w:lineRule="auto"/>
        <w:jc w:val="both"/>
        <w:rPr>
          <w:rFonts w:cstheme="minorHAnsi"/>
        </w:rPr>
      </w:pPr>
    </w:p>
    <w:p w14:paraId="0248D31F" w14:textId="7547777B" w:rsidR="00321DBB" w:rsidRDefault="00321DBB" w:rsidP="00350285">
      <w:pPr>
        <w:spacing w:after="0" w:line="240" w:lineRule="auto"/>
        <w:jc w:val="both"/>
        <w:rPr>
          <w:rFonts w:cstheme="minorHAnsi"/>
        </w:rPr>
      </w:pPr>
      <w:r>
        <w:rPr>
          <w:rFonts w:cstheme="minorHAnsi"/>
        </w:rPr>
        <w:t>Proračun Općine Žakanje i financijski plan proračunskog korisnika za razdoblje 2023.-2025. iskazuju se u EUR-ima. Usporedni i izvještajni podaci za ostvarenje 2021. godine i tekući plan za 2022. godinu iskazuju se u EUR-ima primjenom fiksnog tečaja konverzije.</w:t>
      </w:r>
    </w:p>
    <w:p w14:paraId="3BD7771F" w14:textId="77777777" w:rsidR="005B28F5" w:rsidRDefault="005B28F5" w:rsidP="00350285">
      <w:pPr>
        <w:spacing w:after="0" w:line="240" w:lineRule="auto"/>
        <w:jc w:val="both"/>
        <w:rPr>
          <w:rFonts w:cstheme="minorHAnsi"/>
        </w:rPr>
      </w:pPr>
    </w:p>
    <w:p w14:paraId="61B84EF3" w14:textId="2D4143EC" w:rsidR="00350285" w:rsidRPr="00350285" w:rsidRDefault="00350285" w:rsidP="00350285">
      <w:pPr>
        <w:spacing w:after="0" w:line="240" w:lineRule="auto"/>
        <w:jc w:val="both"/>
        <w:rPr>
          <w:rFonts w:cstheme="minorHAnsi"/>
        </w:rPr>
      </w:pPr>
      <w:r w:rsidRPr="00350285">
        <w:rPr>
          <w:rFonts w:cstheme="minorHAnsi"/>
        </w:rPr>
        <w:t>Najveća se pozornost daje planiranju poreza na dohodak budući da on</w:t>
      </w:r>
      <w:r>
        <w:rPr>
          <w:rFonts w:cstheme="minorHAnsi"/>
        </w:rPr>
        <w:t xml:space="preserve"> </w:t>
      </w:r>
      <w:r w:rsidRPr="00350285">
        <w:rPr>
          <w:rFonts w:cstheme="minorHAnsi"/>
        </w:rPr>
        <w:t xml:space="preserve">predstavlja najizdašniji </w:t>
      </w:r>
      <w:r>
        <w:rPr>
          <w:rFonts w:cstheme="minorHAnsi"/>
        </w:rPr>
        <w:t>općinski</w:t>
      </w:r>
      <w:r w:rsidRPr="00350285">
        <w:rPr>
          <w:rFonts w:cstheme="minorHAnsi"/>
        </w:rPr>
        <w:t xml:space="preserve"> prihod.</w:t>
      </w:r>
    </w:p>
    <w:p w14:paraId="6CA9A3C3" w14:textId="77777777" w:rsidR="00350285" w:rsidRDefault="00350285" w:rsidP="00350285">
      <w:pPr>
        <w:spacing w:after="0" w:line="240" w:lineRule="auto"/>
        <w:rPr>
          <w:rFonts w:cstheme="minorHAnsi"/>
        </w:rPr>
      </w:pPr>
    </w:p>
    <w:p w14:paraId="4C23227F" w14:textId="4E50E345" w:rsidR="00350285" w:rsidRPr="00350285" w:rsidRDefault="00350285" w:rsidP="00350285">
      <w:pPr>
        <w:spacing w:after="0" w:line="240" w:lineRule="auto"/>
        <w:jc w:val="both"/>
        <w:rPr>
          <w:rFonts w:cstheme="minorHAnsi"/>
        </w:rPr>
      </w:pPr>
      <w:r w:rsidRPr="00350285">
        <w:rPr>
          <w:rFonts w:cstheme="minorHAnsi"/>
        </w:rPr>
        <w:t>Projekcija prihoda i rashoda za razdoblje 2023. – 2025. godinu temeljena je na izvornim</w:t>
      </w:r>
      <w:r>
        <w:rPr>
          <w:rFonts w:cstheme="minorHAnsi"/>
        </w:rPr>
        <w:t xml:space="preserve"> </w:t>
      </w:r>
      <w:r w:rsidRPr="00350285">
        <w:rPr>
          <w:rFonts w:cstheme="minorHAnsi"/>
        </w:rPr>
        <w:t xml:space="preserve">prihodima </w:t>
      </w:r>
      <w:r>
        <w:rPr>
          <w:rFonts w:cstheme="minorHAnsi"/>
        </w:rPr>
        <w:t>Općine Žakanje</w:t>
      </w:r>
      <w:r w:rsidRPr="00350285">
        <w:rPr>
          <w:rFonts w:cstheme="minorHAnsi"/>
        </w:rPr>
        <w:t>:</w:t>
      </w:r>
    </w:p>
    <w:p w14:paraId="12F6F9DF" w14:textId="046BB49D" w:rsidR="00350285" w:rsidRDefault="00AA5536" w:rsidP="00AA5536">
      <w:pPr>
        <w:pStyle w:val="Odlomakpopisa"/>
        <w:numPr>
          <w:ilvl w:val="0"/>
          <w:numId w:val="29"/>
        </w:numPr>
        <w:spacing w:after="0" w:line="240" w:lineRule="auto"/>
        <w:rPr>
          <w:rFonts w:cstheme="minorHAnsi"/>
        </w:rPr>
      </w:pPr>
      <w:bookmarkStart w:id="1" w:name="_Hlk119401797"/>
      <w:r>
        <w:rPr>
          <w:rFonts w:cstheme="minorHAnsi"/>
        </w:rPr>
        <w:t>Izvor 110</w:t>
      </w:r>
      <w:r>
        <w:rPr>
          <w:rFonts w:cstheme="minorHAnsi"/>
        </w:rPr>
        <w:tab/>
        <w:t>Opći prihodi i primici</w:t>
      </w:r>
    </w:p>
    <w:p w14:paraId="32FC9F43" w14:textId="2BA0F0EE" w:rsidR="00AA5536" w:rsidRDefault="00AA5536" w:rsidP="00AA5536">
      <w:pPr>
        <w:pStyle w:val="Odlomakpopisa"/>
        <w:numPr>
          <w:ilvl w:val="0"/>
          <w:numId w:val="29"/>
        </w:numPr>
        <w:spacing w:after="0" w:line="240" w:lineRule="auto"/>
        <w:rPr>
          <w:rFonts w:cstheme="minorHAnsi"/>
        </w:rPr>
      </w:pPr>
      <w:r>
        <w:rPr>
          <w:rFonts w:cstheme="minorHAnsi"/>
        </w:rPr>
        <w:t>Izvor 310</w:t>
      </w:r>
      <w:r>
        <w:rPr>
          <w:rFonts w:cstheme="minorHAnsi"/>
        </w:rPr>
        <w:tab/>
        <w:t>Vlastiti prihodi</w:t>
      </w:r>
    </w:p>
    <w:p w14:paraId="58479A00" w14:textId="4E06E3C2" w:rsidR="00AA5536" w:rsidRDefault="00AA5536" w:rsidP="00AA5536">
      <w:pPr>
        <w:pStyle w:val="Odlomakpopisa"/>
        <w:numPr>
          <w:ilvl w:val="0"/>
          <w:numId w:val="29"/>
        </w:numPr>
        <w:spacing w:after="0" w:line="240" w:lineRule="auto"/>
        <w:rPr>
          <w:rFonts w:cstheme="minorHAnsi"/>
        </w:rPr>
      </w:pPr>
      <w:r>
        <w:rPr>
          <w:rFonts w:cstheme="minorHAnsi"/>
        </w:rPr>
        <w:t>Izvor 410</w:t>
      </w:r>
      <w:r>
        <w:rPr>
          <w:rFonts w:cstheme="minorHAnsi"/>
        </w:rPr>
        <w:tab/>
        <w:t>Komunalna djelatnost</w:t>
      </w:r>
    </w:p>
    <w:p w14:paraId="73413651" w14:textId="4FB37FAA" w:rsidR="00AA5536" w:rsidRDefault="00AA5536" w:rsidP="00AA5536">
      <w:pPr>
        <w:pStyle w:val="Odlomakpopisa"/>
        <w:numPr>
          <w:ilvl w:val="0"/>
          <w:numId w:val="29"/>
        </w:numPr>
        <w:spacing w:after="0" w:line="240" w:lineRule="auto"/>
        <w:rPr>
          <w:rFonts w:cstheme="minorHAnsi"/>
        </w:rPr>
      </w:pPr>
      <w:r>
        <w:rPr>
          <w:rFonts w:cstheme="minorHAnsi"/>
        </w:rPr>
        <w:t>Izvor 420</w:t>
      </w:r>
      <w:r>
        <w:rPr>
          <w:rFonts w:cstheme="minorHAnsi"/>
        </w:rPr>
        <w:tab/>
        <w:t xml:space="preserve">Ostali prihodi po posebnim propisima </w:t>
      </w:r>
    </w:p>
    <w:p w14:paraId="343574CD" w14:textId="554B286E" w:rsidR="00AA5536" w:rsidRDefault="00AA5536" w:rsidP="00AA5536">
      <w:pPr>
        <w:pStyle w:val="Odlomakpopisa"/>
        <w:numPr>
          <w:ilvl w:val="0"/>
          <w:numId w:val="29"/>
        </w:numPr>
        <w:spacing w:after="0" w:line="240" w:lineRule="auto"/>
        <w:rPr>
          <w:rFonts w:cstheme="minorHAnsi"/>
        </w:rPr>
      </w:pPr>
      <w:r>
        <w:rPr>
          <w:rFonts w:cstheme="minorHAnsi"/>
        </w:rPr>
        <w:t>Izvor 520</w:t>
      </w:r>
      <w:r>
        <w:rPr>
          <w:rFonts w:cstheme="minorHAnsi"/>
        </w:rPr>
        <w:tab/>
        <w:t>Pomoći</w:t>
      </w:r>
    </w:p>
    <w:bookmarkEnd w:id="1"/>
    <w:p w14:paraId="3F5AECA3" w14:textId="77777777" w:rsidR="00AA5536" w:rsidRPr="00AA5536" w:rsidRDefault="00AA5536" w:rsidP="00515133">
      <w:pPr>
        <w:pStyle w:val="Odlomakpopisa"/>
        <w:spacing w:after="0" w:line="240" w:lineRule="auto"/>
        <w:ind w:left="502"/>
        <w:rPr>
          <w:rFonts w:cstheme="minorHAnsi"/>
        </w:rPr>
      </w:pPr>
    </w:p>
    <w:p w14:paraId="46742D2B" w14:textId="7F972834" w:rsidR="00350285" w:rsidRDefault="00350285" w:rsidP="00350285">
      <w:pPr>
        <w:spacing w:after="0" w:line="240" w:lineRule="auto"/>
        <w:jc w:val="both"/>
        <w:rPr>
          <w:rFonts w:cstheme="minorHAnsi"/>
        </w:rPr>
      </w:pPr>
      <w:r>
        <w:rPr>
          <w:rFonts w:cstheme="minorHAnsi"/>
        </w:rPr>
        <w:t>P</w:t>
      </w:r>
      <w:r w:rsidRPr="00350285">
        <w:rPr>
          <w:rFonts w:cstheme="minorHAnsi"/>
        </w:rPr>
        <w:t xml:space="preserve">roračunski korisnici </w:t>
      </w:r>
      <w:r>
        <w:rPr>
          <w:rFonts w:cstheme="minorHAnsi"/>
        </w:rPr>
        <w:t>Općine</w:t>
      </w:r>
      <w:r w:rsidRPr="00350285">
        <w:rPr>
          <w:rFonts w:cstheme="minorHAnsi"/>
        </w:rPr>
        <w:t xml:space="preserve"> dužni su u Proračun </w:t>
      </w:r>
      <w:r>
        <w:rPr>
          <w:rFonts w:cstheme="minorHAnsi"/>
        </w:rPr>
        <w:t>Općine Žakanje</w:t>
      </w:r>
      <w:r w:rsidRPr="00350285">
        <w:rPr>
          <w:rFonts w:cstheme="minorHAnsi"/>
        </w:rPr>
        <w:t xml:space="preserve"> za</w:t>
      </w:r>
      <w:r>
        <w:rPr>
          <w:rFonts w:cstheme="minorHAnsi"/>
        </w:rPr>
        <w:t xml:space="preserve"> </w:t>
      </w:r>
      <w:r w:rsidRPr="00350285">
        <w:rPr>
          <w:rFonts w:cstheme="minorHAnsi"/>
        </w:rPr>
        <w:t>2023. – 2025. godinu uključiti sredstva s osnova izvora pomoći za projekte i drugih izvora financiranja</w:t>
      </w:r>
      <w:r>
        <w:rPr>
          <w:rFonts w:cstheme="minorHAnsi"/>
        </w:rPr>
        <w:t xml:space="preserve"> </w:t>
      </w:r>
      <w:r w:rsidRPr="00350285">
        <w:rPr>
          <w:rFonts w:cstheme="minorHAnsi"/>
        </w:rPr>
        <w:t>na temelju ugovorenih i planiranih ugovora i</w:t>
      </w:r>
      <w:r>
        <w:rPr>
          <w:rFonts w:cstheme="minorHAnsi"/>
        </w:rPr>
        <w:t xml:space="preserve"> </w:t>
      </w:r>
      <w:r w:rsidRPr="00350285">
        <w:rPr>
          <w:rFonts w:cstheme="minorHAnsi"/>
        </w:rPr>
        <w:t>sve ostale planirane prihode i primitke.</w:t>
      </w:r>
    </w:p>
    <w:p w14:paraId="64EE50D8" w14:textId="77777777" w:rsidR="00350285" w:rsidRPr="00350285" w:rsidRDefault="00350285" w:rsidP="00350285">
      <w:pPr>
        <w:spacing w:after="0" w:line="240" w:lineRule="auto"/>
        <w:jc w:val="both"/>
        <w:rPr>
          <w:rFonts w:cstheme="minorHAnsi"/>
        </w:rPr>
      </w:pPr>
    </w:p>
    <w:p w14:paraId="321BB75F" w14:textId="637AA305" w:rsidR="00350285" w:rsidRDefault="00350285" w:rsidP="00350285">
      <w:pPr>
        <w:spacing w:after="0" w:line="240" w:lineRule="auto"/>
        <w:jc w:val="both"/>
        <w:rPr>
          <w:rFonts w:cstheme="minorHAnsi"/>
        </w:rPr>
      </w:pPr>
      <w:r w:rsidRPr="00350285">
        <w:rPr>
          <w:rFonts w:cstheme="minorHAnsi"/>
        </w:rPr>
        <w:t xml:space="preserve">U nastavku se daje procjena prihoda/primitaka i rashoda/izdataka Proračuna </w:t>
      </w:r>
      <w:r>
        <w:rPr>
          <w:rFonts w:cstheme="minorHAnsi"/>
        </w:rPr>
        <w:t>Općine Žakanje</w:t>
      </w:r>
      <w:r w:rsidRPr="00350285">
        <w:rPr>
          <w:rFonts w:cstheme="minorHAnsi"/>
        </w:rPr>
        <w:t xml:space="preserve"> za razdoblje 2023. -2025. godi</w:t>
      </w:r>
      <w:r w:rsidR="00276789">
        <w:rPr>
          <w:rFonts w:cstheme="minorHAnsi"/>
        </w:rPr>
        <w:t>:</w:t>
      </w:r>
    </w:p>
    <w:p w14:paraId="72CCE389" w14:textId="51BF9EA5" w:rsidR="00E07C6E" w:rsidRDefault="00E07C6E" w:rsidP="00350285">
      <w:pPr>
        <w:spacing w:after="0" w:line="240" w:lineRule="auto"/>
        <w:jc w:val="both"/>
        <w:rPr>
          <w:rFonts w:cstheme="minorHAnsi"/>
        </w:rPr>
      </w:pPr>
    </w:p>
    <w:p w14:paraId="3F360E9C" w14:textId="17DB5B61" w:rsidR="00321DBB" w:rsidRDefault="00321DBB" w:rsidP="00350285">
      <w:pPr>
        <w:spacing w:after="0" w:line="240" w:lineRule="auto"/>
        <w:jc w:val="both"/>
        <w:rPr>
          <w:rFonts w:cstheme="minorHAnsi"/>
        </w:rPr>
      </w:pPr>
    </w:p>
    <w:p w14:paraId="554D5082" w14:textId="121674E1" w:rsidR="00321DBB" w:rsidRDefault="00321DBB" w:rsidP="00350285">
      <w:pPr>
        <w:spacing w:after="0" w:line="240" w:lineRule="auto"/>
        <w:jc w:val="both"/>
        <w:rPr>
          <w:rFonts w:cstheme="minorHAnsi"/>
        </w:rPr>
      </w:pPr>
    </w:p>
    <w:p w14:paraId="028E9390" w14:textId="32BFBB27" w:rsidR="00321DBB" w:rsidRDefault="00321DBB" w:rsidP="00350285">
      <w:pPr>
        <w:spacing w:after="0" w:line="240" w:lineRule="auto"/>
        <w:jc w:val="both"/>
        <w:rPr>
          <w:rFonts w:cstheme="minorHAnsi"/>
        </w:rPr>
      </w:pPr>
    </w:p>
    <w:p w14:paraId="007B97B9" w14:textId="20784271" w:rsidR="00321DBB" w:rsidRDefault="00321DBB" w:rsidP="00350285">
      <w:pPr>
        <w:spacing w:after="0" w:line="240" w:lineRule="auto"/>
        <w:jc w:val="both"/>
        <w:rPr>
          <w:rFonts w:cstheme="minorHAnsi"/>
        </w:rPr>
      </w:pPr>
    </w:p>
    <w:p w14:paraId="40999F4D" w14:textId="60811F6E" w:rsidR="00321DBB" w:rsidRDefault="00321DBB" w:rsidP="00350285">
      <w:pPr>
        <w:spacing w:after="0" w:line="240" w:lineRule="auto"/>
        <w:jc w:val="both"/>
        <w:rPr>
          <w:rFonts w:cstheme="minorHAnsi"/>
        </w:rPr>
      </w:pPr>
    </w:p>
    <w:p w14:paraId="549FA802" w14:textId="0BFD47E5" w:rsidR="00321DBB" w:rsidRDefault="00321DBB" w:rsidP="00350285">
      <w:pPr>
        <w:spacing w:after="0" w:line="240" w:lineRule="auto"/>
        <w:jc w:val="both"/>
        <w:rPr>
          <w:rFonts w:cstheme="minorHAnsi"/>
        </w:rPr>
      </w:pPr>
    </w:p>
    <w:p w14:paraId="0EBBD6A4" w14:textId="65459BE9" w:rsidR="00321DBB" w:rsidRDefault="00321DBB" w:rsidP="00350285">
      <w:pPr>
        <w:spacing w:after="0" w:line="240" w:lineRule="auto"/>
        <w:jc w:val="both"/>
        <w:rPr>
          <w:rFonts w:cstheme="minorHAnsi"/>
        </w:rPr>
      </w:pPr>
    </w:p>
    <w:p w14:paraId="3A7B2EE8" w14:textId="77777777" w:rsidR="00A52434" w:rsidRDefault="00A52434" w:rsidP="00350285">
      <w:pPr>
        <w:spacing w:after="0" w:line="240" w:lineRule="auto"/>
        <w:jc w:val="both"/>
        <w:rPr>
          <w:rFonts w:cstheme="minorHAnsi"/>
        </w:rPr>
      </w:pPr>
    </w:p>
    <w:p w14:paraId="66C550F7" w14:textId="3AC004CC" w:rsidR="00321DBB" w:rsidRDefault="00321DBB" w:rsidP="00350285">
      <w:pPr>
        <w:spacing w:after="0" w:line="240" w:lineRule="auto"/>
        <w:jc w:val="both"/>
        <w:rPr>
          <w:rFonts w:cstheme="minorHAnsi"/>
        </w:rPr>
      </w:pPr>
    </w:p>
    <w:p w14:paraId="7384E39E" w14:textId="4C1D189D" w:rsidR="00321DBB" w:rsidRDefault="00321DBB" w:rsidP="00350285">
      <w:pPr>
        <w:spacing w:after="0" w:line="240" w:lineRule="auto"/>
        <w:jc w:val="both"/>
        <w:rPr>
          <w:rFonts w:cstheme="minorHAnsi"/>
        </w:rPr>
      </w:pPr>
    </w:p>
    <w:p w14:paraId="13460E63" w14:textId="01A2AD28" w:rsidR="00321DBB" w:rsidRDefault="00321DBB" w:rsidP="00350285">
      <w:pPr>
        <w:spacing w:after="0" w:line="240" w:lineRule="auto"/>
        <w:jc w:val="both"/>
        <w:rPr>
          <w:rFonts w:cstheme="minorHAnsi"/>
        </w:rPr>
      </w:pPr>
    </w:p>
    <w:p w14:paraId="58D98C0E" w14:textId="2CDEDB97" w:rsidR="00321DBB" w:rsidRDefault="00321DBB" w:rsidP="00350285">
      <w:pPr>
        <w:spacing w:after="0" w:line="240" w:lineRule="auto"/>
        <w:jc w:val="both"/>
        <w:rPr>
          <w:rFonts w:cstheme="minorHAnsi"/>
        </w:rPr>
      </w:pPr>
    </w:p>
    <w:p w14:paraId="7C9B0160" w14:textId="77777777" w:rsidR="00321DBB" w:rsidRDefault="00321DBB" w:rsidP="00350285">
      <w:pPr>
        <w:spacing w:after="0" w:line="240" w:lineRule="auto"/>
        <w:jc w:val="both"/>
        <w:rPr>
          <w:rFonts w:cstheme="minorHAnsi"/>
        </w:rPr>
      </w:pPr>
    </w:p>
    <w:p w14:paraId="3158A561" w14:textId="1FB9C0E3" w:rsidR="00E07C6E" w:rsidRDefault="00E07C6E" w:rsidP="00350285">
      <w:pPr>
        <w:spacing w:after="0" w:line="240" w:lineRule="auto"/>
        <w:jc w:val="both"/>
        <w:rPr>
          <w:rFonts w:cstheme="minorHAnsi"/>
        </w:rPr>
      </w:pPr>
      <w:r>
        <w:rPr>
          <w:rFonts w:cstheme="minorHAnsi"/>
        </w:rPr>
        <w:lastRenderedPageBreak/>
        <w:t>Prihodi:</w:t>
      </w:r>
    </w:p>
    <w:p w14:paraId="3CD082FC" w14:textId="263DDEBB" w:rsidR="00515133" w:rsidRDefault="00515133" w:rsidP="00350285">
      <w:pPr>
        <w:spacing w:after="0" w:line="240" w:lineRule="auto"/>
        <w:jc w:val="both"/>
        <w:rPr>
          <w:rFonts w:cstheme="minorHAnsi"/>
        </w:rPr>
      </w:pPr>
    </w:p>
    <w:p w14:paraId="2E9675F7" w14:textId="5C8C49DE" w:rsidR="00515133" w:rsidRDefault="00E07C6E" w:rsidP="00350285">
      <w:pPr>
        <w:spacing w:after="0" w:line="240" w:lineRule="auto"/>
        <w:jc w:val="both"/>
        <w:rPr>
          <w:rFonts w:cstheme="minorHAnsi"/>
        </w:rPr>
      </w:pPr>
      <w:r w:rsidRPr="00E07C6E">
        <w:rPr>
          <w:rFonts w:cstheme="minorHAnsi"/>
          <w:noProof/>
        </w:rPr>
        <w:drawing>
          <wp:inline distT="0" distB="0" distL="0" distR="0" wp14:anchorId="6E37A73A" wp14:editId="224CE03F">
            <wp:extent cx="6105525" cy="3778999"/>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8389" cy="3786961"/>
                    </a:xfrm>
                    <a:prstGeom prst="rect">
                      <a:avLst/>
                    </a:prstGeom>
                    <a:noFill/>
                    <a:ln>
                      <a:noFill/>
                    </a:ln>
                  </pic:spPr>
                </pic:pic>
              </a:graphicData>
            </a:graphic>
          </wp:inline>
        </w:drawing>
      </w:r>
    </w:p>
    <w:p w14:paraId="6DE105B8" w14:textId="77777777" w:rsidR="00E07C6E" w:rsidRDefault="00E07C6E" w:rsidP="00350285">
      <w:pPr>
        <w:spacing w:after="0" w:line="240" w:lineRule="auto"/>
        <w:jc w:val="both"/>
        <w:rPr>
          <w:rFonts w:cstheme="minorHAnsi"/>
        </w:rPr>
      </w:pPr>
    </w:p>
    <w:p w14:paraId="3ACD91F7" w14:textId="6DAB4D2C" w:rsidR="00E07C6E" w:rsidRDefault="00E07C6E" w:rsidP="00350285">
      <w:pPr>
        <w:spacing w:after="0" w:line="240" w:lineRule="auto"/>
        <w:jc w:val="both"/>
        <w:rPr>
          <w:rFonts w:cstheme="minorHAnsi"/>
        </w:rPr>
      </w:pPr>
      <w:r>
        <w:rPr>
          <w:rFonts w:cstheme="minorHAnsi"/>
        </w:rPr>
        <w:t xml:space="preserve">Rashodi: </w:t>
      </w:r>
    </w:p>
    <w:p w14:paraId="4BED1998" w14:textId="77777777" w:rsidR="00E07C6E" w:rsidRDefault="00E07C6E" w:rsidP="00350285">
      <w:pPr>
        <w:spacing w:after="0" w:line="240" w:lineRule="auto"/>
        <w:jc w:val="both"/>
        <w:rPr>
          <w:rFonts w:cstheme="minorHAnsi"/>
          <w:noProof/>
        </w:rPr>
      </w:pPr>
    </w:p>
    <w:p w14:paraId="106E49C1" w14:textId="74B46246" w:rsidR="00E07C6E" w:rsidRDefault="00E07C6E" w:rsidP="00350285">
      <w:pPr>
        <w:spacing w:after="0" w:line="240" w:lineRule="auto"/>
        <w:jc w:val="both"/>
        <w:rPr>
          <w:rFonts w:cstheme="minorHAnsi"/>
        </w:rPr>
      </w:pPr>
      <w:r w:rsidRPr="00E07C6E">
        <w:rPr>
          <w:rFonts w:cstheme="minorHAnsi"/>
          <w:noProof/>
        </w:rPr>
        <w:drawing>
          <wp:inline distT="0" distB="0" distL="0" distR="0" wp14:anchorId="733FC11B" wp14:editId="0242F624">
            <wp:extent cx="6115050" cy="4170515"/>
            <wp:effectExtent l="0" t="0" r="0" b="190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6288" cy="4185000"/>
                    </a:xfrm>
                    <a:prstGeom prst="rect">
                      <a:avLst/>
                    </a:prstGeom>
                    <a:noFill/>
                    <a:ln>
                      <a:noFill/>
                    </a:ln>
                  </pic:spPr>
                </pic:pic>
              </a:graphicData>
            </a:graphic>
          </wp:inline>
        </w:drawing>
      </w:r>
    </w:p>
    <w:p w14:paraId="6E38AC7C" w14:textId="77777777" w:rsidR="00515133" w:rsidRDefault="00515133" w:rsidP="00350285">
      <w:pPr>
        <w:spacing w:after="0" w:line="240" w:lineRule="auto"/>
        <w:jc w:val="both"/>
        <w:rPr>
          <w:rFonts w:cstheme="minorHAnsi"/>
        </w:rPr>
      </w:pPr>
    </w:p>
    <w:p w14:paraId="75E77466" w14:textId="4B696A09" w:rsidR="00276789" w:rsidRDefault="00276789" w:rsidP="00350285">
      <w:pPr>
        <w:spacing w:after="0" w:line="240" w:lineRule="auto"/>
        <w:jc w:val="both"/>
        <w:rPr>
          <w:rFonts w:cstheme="minorHAnsi"/>
        </w:rPr>
      </w:pPr>
    </w:p>
    <w:p w14:paraId="2615B436" w14:textId="779A78AF" w:rsidR="00276789" w:rsidRPr="00B92288" w:rsidRDefault="00321DBB" w:rsidP="00BD6422">
      <w:pPr>
        <w:pStyle w:val="Odlomakpopisa"/>
        <w:numPr>
          <w:ilvl w:val="0"/>
          <w:numId w:val="33"/>
        </w:numPr>
        <w:spacing w:after="0" w:line="240" w:lineRule="auto"/>
        <w:jc w:val="both"/>
        <w:rPr>
          <w:rFonts w:cstheme="minorHAnsi"/>
          <w:b/>
          <w:bCs/>
        </w:rPr>
      </w:pPr>
      <w:r>
        <w:rPr>
          <w:rFonts w:cstheme="minorHAnsi"/>
          <w:b/>
          <w:bCs/>
        </w:rPr>
        <w:lastRenderedPageBreak/>
        <w:t xml:space="preserve">VISINA RASHODA KOJI SE FINANCIRAJU IZ OPĆIH PRIHODA I PRIMITAKA TE NAMJENSKIH PRIMITAKA PO RAZDJELIMA ORGANIZACIJSKE KLASIFIKACIJE ZA RAZDOBLJE 2023.-2025. - </w:t>
      </w:r>
      <w:r w:rsidR="00B92288" w:rsidRPr="00B92288">
        <w:rPr>
          <w:rFonts w:cstheme="minorHAnsi"/>
          <w:b/>
          <w:bCs/>
        </w:rPr>
        <w:t>OKVIRNI LIMITI PRIJEDLOGA FINANCIJSKIH PLANOVA</w:t>
      </w:r>
    </w:p>
    <w:p w14:paraId="15C85FA5" w14:textId="540BE35F" w:rsidR="001022E8" w:rsidRDefault="001022E8" w:rsidP="00B92288">
      <w:pPr>
        <w:spacing w:after="0" w:line="240" w:lineRule="auto"/>
        <w:rPr>
          <w:rFonts w:cstheme="minorHAnsi"/>
        </w:rPr>
      </w:pPr>
    </w:p>
    <w:p w14:paraId="67904CC0" w14:textId="6122ACFE" w:rsidR="00B92288" w:rsidRDefault="007B29A5" w:rsidP="00D3549C">
      <w:pPr>
        <w:spacing w:after="0" w:line="240" w:lineRule="auto"/>
        <w:jc w:val="both"/>
        <w:rPr>
          <w:rFonts w:cstheme="minorHAnsi"/>
        </w:rPr>
      </w:pPr>
      <w:r>
        <w:rPr>
          <w:rFonts w:cstheme="minorHAnsi"/>
        </w:rPr>
        <w:t xml:space="preserve">Sukladno članku 26. Zakona o proračunu Jedinstveni upravni odjel dužan je utvrditi visinu rashoda potrebnih za provedbu postojećih programa odnosno aktivnosti te visinu rashoda potrebnih za </w:t>
      </w:r>
      <w:r w:rsidR="00D3549C">
        <w:rPr>
          <w:rFonts w:cstheme="minorHAnsi"/>
        </w:rPr>
        <w:t>uvođenje i provedbu novih ili promjenu postojećih programa odnosno aktivnosti odnosno.</w:t>
      </w:r>
    </w:p>
    <w:p w14:paraId="0A53666A" w14:textId="3C8CB7B1" w:rsidR="00D3549C" w:rsidRDefault="00D3549C" w:rsidP="00B92288">
      <w:pPr>
        <w:spacing w:after="0" w:line="240" w:lineRule="auto"/>
        <w:rPr>
          <w:rFonts w:cstheme="minorHAnsi"/>
        </w:rPr>
      </w:pPr>
    </w:p>
    <w:p w14:paraId="671E8721" w14:textId="49E4ECFA" w:rsidR="00B92288" w:rsidRDefault="00B92288" w:rsidP="00B92288">
      <w:pPr>
        <w:spacing w:after="0" w:line="240" w:lineRule="auto"/>
        <w:rPr>
          <w:rFonts w:cstheme="minorHAnsi"/>
        </w:rPr>
      </w:pPr>
      <w:r w:rsidRPr="00B92288">
        <w:rPr>
          <w:rFonts w:cstheme="minorHAnsi"/>
        </w:rPr>
        <w:t xml:space="preserve">U nastavku se navode podaci o okvirnim limitima po </w:t>
      </w:r>
      <w:r>
        <w:rPr>
          <w:rFonts w:cstheme="minorHAnsi"/>
        </w:rPr>
        <w:t>proračunskom korisniku Općine:</w:t>
      </w:r>
    </w:p>
    <w:p w14:paraId="6E6402EB" w14:textId="0DD0D1E2" w:rsidR="00B125A1" w:rsidRDefault="00B125A1" w:rsidP="00B92288">
      <w:pPr>
        <w:spacing w:after="0" w:line="240" w:lineRule="auto"/>
        <w:rPr>
          <w:rFonts w:cstheme="minorHAnsi"/>
        </w:rPr>
      </w:pPr>
    </w:p>
    <w:tbl>
      <w:tblPr>
        <w:tblStyle w:val="Reetkatablice"/>
        <w:tblW w:w="9580" w:type="dxa"/>
        <w:tblLayout w:type="fixed"/>
        <w:tblLook w:val="04A0" w:firstRow="1" w:lastRow="0" w:firstColumn="1" w:lastColumn="0" w:noHBand="0" w:noVBand="1"/>
      </w:tblPr>
      <w:tblGrid>
        <w:gridCol w:w="2098"/>
        <w:gridCol w:w="1247"/>
        <w:gridCol w:w="1247"/>
        <w:gridCol w:w="1247"/>
        <w:gridCol w:w="1247"/>
        <w:gridCol w:w="1247"/>
        <w:gridCol w:w="1247"/>
      </w:tblGrid>
      <w:tr w:rsidR="00476AAB" w:rsidRPr="00476AAB" w14:paraId="08FC6667" w14:textId="77777777" w:rsidTr="00476AAB">
        <w:tc>
          <w:tcPr>
            <w:tcW w:w="2098" w:type="dxa"/>
            <w:vAlign w:val="center"/>
          </w:tcPr>
          <w:p w14:paraId="350B926C" w14:textId="5AACE05B" w:rsidR="00B125A1" w:rsidRPr="00476AAB" w:rsidRDefault="00B125A1" w:rsidP="00476AAB">
            <w:pPr>
              <w:jc w:val="center"/>
              <w:rPr>
                <w:rFonts w:cstheme="minorHAnsi"/>
                <w:b/>
                <w:bCs/>
                <w:sz w:val="20"/>
                <w:szCs w:val="20"/>
              </w:rPr>
            </w:pPr>
            <w:r w:rsidRPr="00476AAB">
              <w:rPr>
                <w:rFonts w:cstheme="minorHAnsi"/>
                <w:b/>
                <w:bCs/>
                <w:sz w:val="20"/>
                <w:szCs w:val="20"/>
              </w:rPr>
              <w:t>PRORAČUNSKI KORISNIK</w:t>
            </w:r>
          </w:p>
        </w:tc>
        <w:tc>
          <w:tcPr>
            <w:tcW w:w="1247" w:type="dxa"/>
            <w:vAlign w:val="center"/>
          </w:tcPr>
          <w:p w14:paraId="7EE771FC" w14:textId="77777777" w:rsidR="00B125A1" w:rsidRPr="00476AAB" w:rsidRDefault="00476AAB" w:rsidP="00476AAB">
            <w:pPr>
              <w:jc w:val="center"/>
              <w:rPr>
                <w:rFonts w:cstheme="minorHAnsi"/>
                <w:b/>
                <w:bCs/>
                <w:sz w:val="20"/>
                <w:szCs w:val="20"/>
              </w:rPr>
            </w:pPr>
            <w:r w:rsidRPr="00476AAB">
              <w:rPr>
                <w:rFonts w:cstheme="minorHAnsi"/>
                <w:b/>
                <w:bCs/>
                <w:sz w:val="20"/>
                <w:szCs w:val="20"/>
              </w:rPr>
              <w:t>PLAN 2023.</w:t>
            </w:r>
          </w:p>
          <w:p w14:paraId="36EB69D6" w14:textId="77777777" w:rsidR="00476AAB" w:rsidRPr="00476AAB" w:rsidRDefault="00476AAB" w:rsidP="00476AAB">
            <w:pPr>
              <w:jc w:val="center"/>
              <w:rPr>
                <w:rFonts w:cstheme="minorHAnsi"/>
                <w:b/>
                <w:bCs/>
                <w:sz w:val="20"/>
                <w:szCs w:val="20"/>
              </w:rPr>
            </w:pPr>
            <w:r w:rsidRPr="00476AAB">
              <w:rPr>
                <w:rFonts w:cstheme="minorHAnsi"/>
                <w:b/>
                <w:bCs/>
                <w:sz w:val="20"/>
                <w:szCs w:val="20"/>
              </w:rPr>
              <w:t>Postojeći programi/</w:t>
            </w:r>
          </w:p>
          <w:p w14:paraId="17FD1B78" w14:textId="1304B6F4"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247" w:type="dxa"/>
            <w:vAlign w:val="center"/>
          </w:tcPr>
          <w:p w14:paraId="5E3B6F46" w14:textId="77777777" w:rsidR="00B125A1" w:rsidRPr="00476AAB" w:rsidRDefault="00476AAB" w:rsidP="00476AAB">
            <w:pPr>
              <w:jc w:val="center"/>
              <w:rPr>
                <w:rFonts w:cstheme="minorHAnsi"/>
                <w:b/>
                <w:bCs/>
                <w:sz w:val="20"/>
                <w:szCs w:val="20"/>
              </w:rPr>
            </w:pPr>
            <w:r w:rsidRPr="00476AAB">
              <w:rPr>
                <w:rFonts w:cstheme="minorHAnsi"/>
                <w:b/>
                <w:bCs/>
                <w:sz w:val="20"/>
                <w:szCs w:val="20"/>
              </w:rPr>
              <w:t>PLAN 2023.</w:t>
            </w:r>
          </w:p>
          <w:p w14:paraId="76BB31E4" w14:textId="77777777" w:rsidR="00476AAB" w:rsidRPr="00476AAB" w:rsidRDefault="00476AAB" w:rsidP="00476AAB">
            <w:pPr>
              <w:jc w:val="center"/>
              <w:rPr>
                <w:rFonts w:cstheme="minorHAnsi"/>
                <w:b/>
                <w:bCs/>
                <w:sz w:val="20"/>
                <w:szCs w:val="20"/>
              </w:rPr>
            </w:pPr>
            <w:r w:rsidRPr="00476AAB">
              <w:rPr>
                <w:rFonts w:cstheme="minorHAnsi"/>
                <w:b/>
                <w:bCs/>
                <w:sz w:val="20"/>
                <w:szCs w:val="20"/>
              </w:rPr>
              <w:t>Novi programi/</w:t>
            </w:r>
          </w:p>
          <w:p w14:paraId="64138316" w14:textId="2FB6111C"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247" w:type="dxa"/>
            <w:vAlign w:val="center"/>
          </w:tcPr>
          <w:p w14:paraId="3C25E431" w14:textId="77777777" w:rsidR="00B125A1" w:rsidRPr="00476AAB" w:rsidRDefault="00476AAB" w:rsidP="00476AAB">
            <w:pPr>
              <w:jc w:val="center"/>
              <w:rPr>
                <w:rFonts w:cstheme="minorHAnsi"/>
                <w:b/>
                <w:bCs/>
                <w:sz w:val="20"/>
                <w:szCs w:val="20"/>
              </w:rPr>
            </w:pPr>
            <w:r w:rsidRPr="00476AAB">
              <w:rPr>
                <w:rFonts w:cstheme="minorHAnsi"/>
                <w:b/>
                <w:bCs/>
                <w:sz w:val="20"/>
                <w:szCs w:val="20"/>
              </w:rPr>
              <w:t>PLAN 2024.</w:t>
            </w:r>
          </w:p>
          <w:p w14:paraId="74073BB0" w14:textId="77777777" w:rsidR="00476AAB" w:rsidRPr="00476AAB" w:rsidRDefault="00476AAB" w:rsidP="00476AAB">
            <w:pPr>
              <w:jc w:val="center"/>
              <w:rPr>
                <w:rFonts w:cstheme="minorHAnsi"/>
                <w:b/>
                <w:bCs/>
                <w:sz w:val="20"/>
                <w:szCs w:val="20"/>
              </w:rPr>
            </w:pPr>
            <w:r w:rsidRPr="00476AAB">
              <w:rPr>
                <w:rFonts w:cstheme="minorHAnsi"/>
                <w:b/>
                <w:bCs/>
                <w:sz w:val="20"/>
                <w:szCs w:val="20"/>
              </w:rPr>
              <w:t>Postojeći programi/</w:t>
            </w:r>
          </w:p>
          <w:p w14:paraId="5B98E18B" w14:textId="0675E60D"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247" w:type="dxa"/>
            <w:vAlign w:val="center"/>
          </w:tcPr>
          <w:p w14:paraId="4AB16AD3" w14:textId="4E1211EB" w:rsidR="00B125A1" w:rsidRPr="00476AAB" w:rsidRDefault="00476AAB" w:rsidP="00476AAB">
            <w:pPr>
              <w:jc w:val="center"/>
              <w:rPr>
                <w:rFonts w:cstheme="minorHAnsi"/>
                <w:b/>
                <w:bCs/>
                <w:sz w:val="20"/>
                <w:szCs w:val="20"/>
              </w:rPr>
            </w:pPr>
            <w:r w:rsidRPr="00476AAB">
              <w:rPr>
                <w:rFonts w:cstheme="minorHAnsi"/>
                <w:b/>
                <w:bCs/>
                <w:sz w:val="20"/>
                <w:szCs w:val="20"/>
              </w:rPr>
              <w:t>PLAN 2024.</w:t>
            </w:r>
          </w:p>
          <w:p w14:paraId="1B776605" w14:textId="77777777" w:rsidR="00476AAB" w:rsidRPr="00476AAB" w:rsidRDefault="00476AAB" w:rsidP="00476AAB">
            <w:pPr>
              <w:jc w:val="center"/>
              <w:rPr>
                <w:rFonts w:cstheme="minorHAnsi"/>
                <w:b/>
                <w:bCs/>
                <w:sz w:val="20"/>
                <w:szCs w:val="20"/>
              </w:rPr>
            </w:pPr>
            <w:r w:rsidRPr="00476AAB">
              <w:rPr>
                <w:rFonts w:cstheme="minorHAnsi"/>
                <w:b/>
                <w:bCs/>
                <w:sz w:val="20"/>
                <w:szCs w:val="20"/>
              </w:rPr>
              <w:t>Novi programi/</w:t>
            </w:r>
          </w:p>
          <w:p w14:paraId="131189AF" w14:textId="6EF72C9D"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247" w:type="dxa"/>
            <w:vAlign w:val="center"/>
          </w:tcPr>
          <w:p w14:paraId="532CFCC4" w14:textId="26464BA0" w:rsidR="00B125A1" w:rsidRPr="00476AAB" w:rsidRDefault="00476AAB" w:rsidP="00476AAB">
            <w:pPr>
              <w:jc w:val="center"/>
              <w:rPr>
                <w:rFonts w:cstheme="minorHAnsi"/>
                <w:b/>
                <w:bCs/>
                <w:sz w:val="20"/>
                <w:szCs w:val="20"/>
              </w:rPr>
            </w:pPr>
            <w:r w:rsidRPr="00476AAB">
              <w:rPr>
                <w:rFonts w:cstheme="minorHAnsi"/>
                <w:b/>
                <w:bCs/>
                <w:sz w:val="20"/>
                <w:szCs w:val="20"/>
              </w:rPr>
              <w:t>PLAN 2025.</w:t>
            </w:r>
          </w:p>
          <w:p w14:paraId="3ECF2F48" w14:textId="77777777" w:rsidR="00476AAB" w:rsidRPr="00476AAB" w:rsidRDefault="00476AAB" w:rsidP="00476AAB">
            <w:pPr>
              <w:jc w:val="center"/>
              <w:rPr>
                <w:rFonts w:cstheme="minorHAnsi"/>
                <w:b/>
                <w:bCs/>
                <w:sz w:val="20"/>
                <w:szCs w:val="20"/>
              </w:rPr>
            </w:pPr>
            <w:r w:rsidRPr="00476AAB">
              <w:rPr>
                <w:rFonts w:cstheme="minorHAnsi"/>
                <w:b/>
                <w:bCs/>
                <w:sz w:val="20"/>
                <w:szCs w:val="20"/>
              </w:rPr>
              <w:t>Postojeći programi/</w:t>
            </w:r>
          </w:p>
          <w:p w14:paraId="22DBBF8A" w14:textId="4E917F58"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c>
          <w:tcPr>
            <w:tcW w:w="1247" w:type="dxa"/>
            <w:vAlign w:val="center"/>
          </w:tcPr>
          <w:p w14:paraId="3842208D" w14:textId="77777777" w:rsidR="00B125A1" w:rsidRPr="00476AAB" w:rsidRDefault="00476AAB" w:rsidP="00476AAB">
            <w:pPr>
              <w:jc w:val="center"/>
              <w:rPr>
                <w:rFonts w:cstheme="minorHAnsi"/>
                <w:b/>
                <w:bCs/>
                <w:sz w:val="20"/>
                <w:szCs w:val="20"/>
              </w:rPr>
            </w:pPr>
            <w:r w:rsidRPr="00476AAB">
              <w:rPr>
                <w:rFonts w:cstheme="minorHAnsi"/>
                <w:b/>
                <w:bCs/>
                <w:sz w:val="20"/>
                <w:szCs w:val="20"/>
              </w:rPr>
              <w:t>PLAN 2025.</w:t>
            </w:r>
          </w:p>
          <w:p w14:paraId="4B1834CB" w14:textId="77777777" w:rsidR="00476AAB" w:rsidRPr="00476AAB" w:rsidRDefault="00476AAB" w:rsidP="00476AAB">
            <w:pPr>
              <w:jc w:val="center"/>
              <w:rPr>
                <w:rFonts w:cstheme="minorHAnsi"/>
                <w:b/>
                <w:bCs/>
                <w:sz w:val="20"/>
                <w:szCs w:val="20"/>
              </w:rPr>
            </w:pPr>
            <w:r w:rsidRPr="00476AAB">
              <w:rPr>
                <w:rFonts w:cstheme="minorHAnsi"/>
                <w:b/>
                <w:bCs/>
                <w:sz w:val="20"/>
                <w:szCs w:val="20"/>
              </w:rPr>
              <w:t>Novi programi/</w:t>
            </w:r>
          </w:p>
          <w:p w14:paraId="634FD71D" w14:textId="2D55AE9B" w:rsidR="00476AAB" w:rsidRPr="00476AAB" w:rsidRDefault="00476AAB" w:rsidP="00476AAB">
            <w:pPr>
              <w:jc w:val="center"/>
              <w:rPr>
                <w:rFonts w:cstheme="minorHAnsi"/>
                <w:b/>
                <w:bCs/>
                <w:sz w:val="20"/>
                <w:szCs w:val="20"/>
              </w:rPr>
            </w:pPr>
            <w:r w:rsidRPr="00476AAB">
              <w:rPr>
                <w:rFonts w:cstheme="minorHAnsi"/>
                <w:b/>
                <w:bCs/>
                <w:sz w:val="20"/>
                <w:szCs w:val="20"/>
              </w:rPr>
              <w:t>aktivnosti</w:t>
            </w:r>
          </w:p>
        </w:tc>
      </w:tr>
      <w:tr w:rsidR="00476AAB" w14:paraId="45943E46" w14:textId="77777777" w:rsidTr="007B29A5">
        <w:tc>
          <w:tcPr>
            <w:tcW w:w="2098" w:type="dxa"/>
          </w:tcPr>
          <w:p w14:paraId="55F1425A" w14:textId="500695A2" w:rsidR="00B125A1" w:rsidRPr="00D109B7" w:rsidRDefault="00476AAB" w:rsidP="00D109B7">
            <w:pPr>
              <w:jc w:val="center"/>
              <w:rPr>
                <w:rFonts w:cstheme="minorHAnsi"/>
                <w:b/>
                <w:bCs/>
              </w:rPr>
            </w:pPr>
            <w:r w:rsidRPr="00D109B7">
              <w:rPr>
                <w:rFonts w:cstheme="minorHAnsi"/>
                <w:b/>
                <w:bCs/>
              </w:rPr>
              <w:t>DJEČJI VRTIĆ PČELICA ŽAKANJE</w:t>
            </w:r>
          </w:p>
        </w:tc>
        <w:tc>
          <w:tcPr>
            <w:tcW w:w="1247" w:type="dxa"/>
            <w:vAlign w:val="center"/>
          </w:tcPr>
          <w:p w14:paraId="238B54BB" w14:textId="61ECB815" w:rsidR="00B125A1" w:rsidRDefault="00476AAB" w:rsidP="007B29A5">
            <w:pPr>
              <w:jc w:val="right"/>
              <w:rPr>
                <w:rFonts w:cstheme="minorHAnsi"/>
              </w:rPr>
            </w:pPr>
            <w:r>
              <w:rPr>
                <w:rFonts w:cstheme="minorHAnsi"/>
              </w:rPr>
              <w:t>155.000,00</w:t>
            </w:r>
          </w:p>
        </w:tc>
        <w:tc>
          <w:tcPr>
            <w:tcW w:w="1247" w:type="dxa"/>
            <w:vAlign w:val="center"/>
          </w:tcPr>
          <w:p w14:paraId="333E6233" w14:textId="1B8671F0" w:rsidR="00B125A1" w:rsidRDefault="007B29A5" w:rsidP="007B29A5">
            <w:pPr>
              <w:jc w:val="right"/>
              <w:rPr>
                <w:rFonts w:cstheme="minorHAnsi"/>
              </w:rPr>
            </w:pPr>
            <w:r>
              <w:rPr>
                <w:rFonts w:cstheme="minorHAnsi"/>
              </w:rPr>
              <w:t>0,00</w:t>
            </w:r>
          </w:p>
        </w:tc>
        <w:tc>
          <w:tcPr>
            <w:tcW w:w="1247" w:type="dxa"/>
            <w:vAlign w:val="center"/>
          </w:tcPr>
          <w:p w14:paraId="7B4A1750" w14:textId="0C18041F" w:rsidR="00B125A1" w:rsidRDefault="00476AAB" w:rsidP="007B29A5">
            <w:pPr>
              <w:jc w:val="right"/>
              <w:rPr>
                <w:rFonts w:cstheme="minorHAnsi"/>
              </w:rPr>
            </w:pPr>
            <w:r>
              <w:rPr>
                <w:rFonts w:cstheme="minorHAnsi"/>
              </w:rPr>
              <w:t>160.000,00</w:t>
            </w:r>
          </w:p>
        </w:tc>
        <w:tc>
          <w:tcPr>
            <w:tcW w:w="1247" w:type="dxa"/>
            <w:vAlign w:val="center"/>
          </w:tcPr>
          <w:p w14:paraId="646D61A1" w14:textId="0CCD3703" w:rsidR="00B125A1" w:rsidRDefault="007B29A5" w:rsidP="007B29A5">
            <w:pPr>
              <w:jc w:val="right"/>
              <w:rPr>
                <w:rFonts w:cstheme="minorHAnsi"/>
              </w:rPr>
            </w:pPr>
            <w:r>
              <w:rPr>
                <w:rFonts w:cstheme="minorHAnsi"/>
              </w:rPr>
              <w:t>0,00</w:t>
            </w:r>
          </w:p>
        </w:tc>
        <w:tc>
          <w:tcPr>
            <w:tcW w:w="1247" w:type="dxa"/>
            <w:vAlign w:val="center"/>
          </w:tcPr>
          <w:p w14:paraId="53474A35" w14:textId="5AEAF708" w:rsidR="00B125A1" w:rsidRDefault="00476AAB" w:rsidP="007B29A5">
            <w:pPr>
              <w:jc w:val="right"/>
              <w:rPr>
                <w:rFonts w:cstheme="minorHAnsi"/>
              </w:rPr>
            </w:pPr>
            <w:r>
              <w:rPr>
                <w:rFonts w:cstheme="minorHAnsi"/>
              </w:rPr>
              <w:t>175.000,00</w:t>
            </w:r>
          </w:p>
        </w:tc>
        <w:tc>
          <w:tcPr>
            <w:tcW w:w="1247" w:type="dxa"/>
            <w:vAlign w:val="center"/>
          </w:tcPr>
          <w:p w14:paraId="70F6C298" w14:textId="2EDBF46E" w:rsidR="00B125A1" w:rsidRDefault="007B29A5" w:rsidP="007B29A5">
            <w:pPr>
              <w:jc w:val="right"/>
              <w:rPr>
                <w:rFonts w:cstheme="minorHAnsi"/>
              </w:rPr>
            </w:pPr>
            <w:r>
              <w:rPr>
                <w:rFonts w:cstheme="minorHAnsi"/>
              </w:rPr>
              <w:t>0,00</w:t>
            </w:r>
          </w:p>
        </w:tc>
      </w:tr>
      <w:tr w:rsidR="00476AAB" w14:paraId="3370294F" w14:textId="77777777" w:rsidTr="007B29A5">
        <w:tc>
          <w:tcPr>
            <w:tcW w:w="2098" w:type="dxa"/>
            <w:vAlign w:val="center"/>
          </w:tcPr>
          <w:p w14:paraId="0F5D27FC" w14:textId="5D8EB530" w:rsidR="00476AAB" w:rsidRPr="00476AAB" w:rsidRDefault="00476AAB" w:rsidP="007B29A5">
            <w:pPr>
              <w:rPr>
                <w:rFonts w:cstheme="minorHAnsi"/>
                <w:i/>
                <w:iCs/>
                <w:sz w:val="18"/>
                <w:szCs w:val="18"/>
              </w:rPr>
            </w:pPr>
            <w:r w:rsidRPr="00476AAB">
              <w:rPr>
                <w:rFonts w:cstheme="minorHAnsi"/>
                <w:i/>
                <w:iCs/>
                <w:sz w:val="18"/>
                <w:szCs w:val="18"/>
              </w:rPr>
              <w:t xml:space="preserve">110 </w:t>
            </w:r>
            <w:r w:rsidR="007B29A5">
              <w:rPr>
                <w:rFonts w:cstheme="minorHAnsi"/>
                <w:i/>
                <w:iCs/>
                <w:sz w:val="18"/>
                <w:szCs w:val="18"/>
              </w:rPr>
              <w:t xml:space="preserve"> </w:t>
            </w:r>
            <w:r w:rsidRPr="00476AAB">
              <w:rPr>
                <w:rFonts w:cstheme="minorHAnsi"/>
                <w:i/>
                <w:iCs/>
                <w:sz w:val="18"/>
                <w:szCs w:val="18"/>
              </w:rPr>
              <w:t>Opći prihodi i primici</w:t>
            </w:r>
          </w:p>
        </w:tc>
        <w:tc>
          <w:tcPr>
            <w:tcW w:w="1247" w:type="dxa"/>
            <w:vAlign w:val="center"/>
          </w:tcPr>
          <w:p w14:paraId="03D3B0B6" w14:textId="03F86663" w:rsidR="00476AAB" w:rsidRPr="007B29A5" w:rsidRDefault="007B29A5" w:rsidP="007B29A5">
            <w:pPr>
              <w:jc w:val="right"/>
              <w:rPr>
                <w:rFonts w:cstheme="minorHAnsi"/>
                <w:i/>
                <w:iCs/>
                <w:sz w:val="18"/>
                <w:szCs w:val="18"/>
              </w:rPr>
            </w:pPr>
            <w:r w:rsidRPr="007B29A5">
              <w:rPr>
                <w:rFonts w:cstheme="minorHAnsi"/>
                <w:i/>
                <w:iCs/>
                <w:sz w:val="18"/>
                <w:szCs w:val="18"/>
              </w:rPr>
              <w:t>10</w:t>
            </w:r>
            <w:r>
              <w:rPr>
                <w:rFonts w:cstheme="minorHAnsi"/>
                <w:i/>
                <w:iCs/>
                <w:sz w:val="18"/>
                <w:szCs w:val="18"/>
              </w:rPr>
              <w:t>9</w:t>
            </w:r>
            <w:r w:rsidRPr="007B29A5">
              <w:rPr>
                <w:rFonts w:cstheme="minorHAnsi"/>
                <w:i/>
                <w:iCs/>
                <w:sz w:val="18"/>
                <w:szCs w:val="18"/>
              </w:rPr>
              <w:t>.</w:t>
            </w:r>
            <w:r>
              <w:rPr>
                <w:rFonts w:cstheme="minorHAnsi"/>
                <w:i/>
                <w:iCs/>
                <w:sz w:val="18"/>
                <w:szCs w:val="18"/>
              </w:rPr>
              <w:t>5</w:t>
            </w:r>
            <w:r w:rsidRPr="007B29A5">
              <w:rPr>
                <w:rFonts w:cstheme="minorHAnsi"/>
                <w:i/>
                <w:iCs/>
                <w:sz w:val="18"/>
                <w:szCs w:val="18"/>
              </w:rPr>
              <w:t>00,00</w:t>
            </w:r>
          </w:p>
        </w:tc>
        <w:tc>
          <w:tcPr>
            <w:tcW w:w="1247" w:type="dxa"/>
            <w:vAlign w:val="center"/>
          </w:tcPr>
          <w:p w14:paraId="6B2EF880" w14:textId="2ADCA995" w:rsidR="00476AAB" w:rsidRPr="007B29A5" w:rsidRDefault="007B29A5" w:rsidP="007B29A5">
            <w:pPr>
              <w:jc w:val="right"/>
              <w:rPr>
                <w:rFonts w:cstheme="minorHAnsi"/>
                <w:i/>
                <w:iCs/>
                <w:sz w:val="18"/>
                <w:szCs w:val="18"/>
              </w:rPr>
            </w:pPr>
            <w:r>
              <w:rPr>
                <w:rFonts w:cstheme="minorHAnsi"/>
                <w:i/>
                <w:iCs/>
                <w:sz w:val="18"/>
                <w:szCs w:val="18"/>
              </w:rPr>
              <w:t>0,00</w:t>
            </w:r>
          </w:p>
        </w:tc>
        <w:tc>
          <w:tcPr>
            <w:tcW w:w="1247" w:type="dxa"/>
            <w:vAlign w:val="center"/>
          </w:tcPr>
          <w:p w14:paraId="04004429" w14:textId="5C1C6C2E" w:rsidR="00476AAB" w:rsidRPr="007B29A5" w:rsidRDefault="007B29A5" w:rsidP="007B29A5">
            <w:pPr>
              <w:jc w:val="right"/>
              <w:rPr>
                <w:rFonts w:cstheme="minorHAnsi"/>
                <w:i/>
                <w:iCs/>
                <w:sz w:val="18"/>
                <w:szCs w:val="18"/>
              </w:rPr>
            </w:pPr>
            <w:r>
              <w:rPr>
                <w:rFonts w:cstheme="minorHAnsi"/>
                <w:i/>
                <w:iCs/>
                <w:sz w:val="18"/>
                <w:szCs w:val="18"/>
              </w:rPr>
              <w:t>104.400,00</w:t>
            </w:r>
          </w:p>
        </w:tc>
        <w:tc>
          <w:tcPr>
            <w:tcW w:w="1247" w:type="dxa"/>
            <w:vAlign w:val="center"/>
          </w:tcPr>
          <w:p w14:paraId="19437D8A" w14:textId="1A07E579" w:rsidR="00476AAB" w:rsidRPr="007B29A5" w:rsidRDefault="007B29A5" w:rsidP="007B29A5">
            <w:pPr>
              <w:jc w:val="right"/>
              <w:rPr>
                <w:rFonts w:cstheme="minorHAnsi"/>
                <w:i/>
                <w:iCs/>
                <w:sz w:val="18"/>
                <w:szCs w:val="18"/>
              </w:rPr>
            </w:pPr>
            <w:r>
              <w:rPr>
                <w:rFonts w:cstheme="minorHAnsi"/>
                <w:i/>
                <w:iCs/>
                <w:sz w:val="18"/>
                <w:szCs w:val="18"/>
              </w:rPr>
              <w:t>0,00</w:t>
            </w:r>
          </w:p>
        </w:tc>
        <w:tc>
          <w:tcPr>
            <w:tcW w:w="1247" w:type="dxa"/>
            <w:vAlign w:val="center"/>
          </w:tcPr>
          <w:p w14:paraId="4D33C3CA" w14:textId="2542C886" w:rsidR="00476AAB" w:rsidRPr="007B29A5" w:rsidRDefault="007B29A5" w:rsidP="007B29A5">
            <w:pPr>
              <w:jc w:val="right"/>
              <w:rPr>
                <w:rFonts w:cstheme="minorHAnsi"/>
                <w:i/>
                <w:iCs/>
                <w:sz w:val="18"/>
                <w:szCs w:val="18"/>
              </w:rPr>
            </w:pPr>
            <w:r>
              <w:rPr>
                <w:rFonts w:cstheme="minorHAnsi"/>
                <w:i/>
                <w:iCs/>
                <w:sz w:val="18"/>
                <w:szCs w:val="18"/>
              </w:rPr>
              <w:t>119.400,00</w:t>
            </w:r>
          </w:p>
        </w:tc>
        <w:tc>
          <w:tcPr>
            <w:tcW w:w="1247" w:type="dxa"/>
            <w:vAlign w:val="center"/>
          </w:tcPr>
          <w:p w14:paraId="55EB001D" w14:textId="1E4449F2" w:rsidR="00476AAB" w:rsidRPr="007B29A5" w:rsidRDefault="007B29A5" w:rsidP="007B29A5">
            <w:pPr>
              <w:jc w:val="right"/>
              <w:rPr>
                <w:rFonts w:cstheme="minorHAnsi"/>
                <w:i/>
                <w:iCs/>
                <w:sz w:val="18"/>
                <w:szCs w:val="18"/>
              </w:rPr>
            </w:pPr>
            <w:r>
              <w:rPr>
                <w:rFonts w:cstheme="minorHAnsi"/>
                <w:i/>
                <w:iCs/>
                <w:sz w:val="18"/>
                <w:szCs w:val="18"/>
              </w:rPr>
              <w:t>0,00</w:t>
            </w:r>
          </w:p>
        </w:tc>
      </w:tr>
      <w:tr w:rsidR="00476AAB" w14:paraId="67EBD8E7" w14:textId="77777777" w:rsidTr="007B29A5">
        <w:tc>
          <w:tcPr>
            <w:tcW w:w="2098" w:type="dxa"/>
            <w:vAlign w:val="center"/>
          </w:tcPr>
          <w:p w14:paraId="64ED6BF4" w14:textId="55070DFE" w:rsidR="007B29A5" w:rsidRDefault="00476AAB" w:rsidP="007B29A5">
            <w:pPr>
              <w:rPr>
                <w:rFonts w:cstheme="minorHAnsi"/>
                <w:i/>
                <w:iCs/>
                <w:sz w:val="18"/>
                <w:szCs w:val="18"/>
              </w:rPr>
            </w:pPr>
            <w:r>
              <w:rPr>
                <w:rFonts w:cstheme="minorHAnsi"/>
                <w:i/>
                <w:iCs/>
                <w:sz w:val="18"/>
                <w:szCs w:val="18"/>
              </w:rPr>
              <w:t>420</w:t>
            </w:r>
            <w:r w:rsidR="007B29A5">
              <w:rPr>
                <w:rFonts w:cstheme="minorHAnsi"/>
                <w:i/>
                <w:iCs/>
                <w:sz w:val="18"/>
                <w:szCs w:val="18"/>
              </w:rPr>
              <w:t xml:space="preserve">  </w:t>
            </w:r>
            <w:r>
              <w:rPr>
                <w:rFonts w:cstheme="minorHAnsi"/>
                <w:i/>
                <w:iCs/>
                <w:sz w:val="18"/>
                <w:szCs w:val="18"/>
              </w:rPr>
              <w:t xml:space="preserve">Ostali prihodi za </w:t>
            </w:r>
          </w:p>
          <w:p w14:paraId="03C3F963" w14:textId="148519D1" w:rsidR="00476AAB" w:rsidRPr="00476AAB" w:rsidRDefault="007B29A5" w:rsidP="007B29A5">
            <w:pPr>
              <w:rPr>
                <w:rFonts w:cstheme="minorHAnsi"/>
                <w:i/>
                <w:iCs/>
                <w:sz w:val="18"/>
                <w:szCs w:val="18"/>
              </w:rPr>
            </w:pPr>
            <w:r>
              <w:rPr>
                <w:rFonts w:cstheme="minorHAnsi"/>
                <w:i/>
                <w:iCs/>
                <w:sz w:val="18"/>
                <w:szCs w:val="18"/>
              </w:rPr>
              <w:t xml:space="preserve">        </w:t>
            </w:r>
            <w:r w:rsidR="00476AAB">
              <w:rPr>
                <w:rFonts w:cstheme="minorHAnsi"/>
                <w:i/>
                <w:iCs/>
                <w:sz w:val="18"/>
                <w:szCs w:val="18"/>
              </w:rPr>
              <w:t>posebne namjene</w:t>
            </w:r>
          </w:p>
        </w:tc>
        <w:tc>
          <w:tcPr>
            <w:tcW w:w="1247" w:type="dxa"/>
            <w:vAlign w:val="center"/>
          </w:tcPr>
          <w:p w14:paraId="1042ECFC" w14:textId="1DFDDAA0" w:rsidR="00476AAB" w:rsidRPr="007B29A5" w:rsidRDefault="007B29A5" w:rsidP="007B29A5">
            <w:pPr>
              <w:jc w:val="right"/>
              <w:rPr>
                <w:rFonts w:cstheme="minorHAnsi"/>
                <w:i/>
                <w:iCs/>
                <w:sz w:val="18"/>
                <w:szCs w:val="18"/>
              </w:rPr>
            </w:pPr>
            <w:r w:rsidRPr="007B29A5">
              <w:rPr>
                <w:rFonts w:cstheme="minorHAnsi"/>
                <w:i/>
                <w:iCs/>
                <w:sz w:val="18"/>
                <w:szCs w:val="18"/>
              </w:rPr>
              <w:t>45.000,00</w:t>
            </w:r>
          </w:p>
        </w:tc>
        <w:tc>
          <w:tcPr>
            <w:tcW w:w="1247" w:type="dxa"/>
            <w:vAlign w:val="center"/>
          </w:tcPr>
          <w:p w14:paraId="728A44DA" w14:textId="7A279DF1" w:rsidR="00476AAB" w:rsidRPr="007B29A5" w:rsidRDefault="007B29A5" w:rsidP="007B29A5">
            <w:pPr>
              <w:jc w:val="right"/>
              <w:rPr>
                <w:rFonts w:cstheme="minorHAnsi"/>
                <w:i/>
                <w:iCs/>
                <w:sz w:val="18"/>
                <w:szCs w:val="18"/>
              </w:rPr>
            </w:pPr>
            <w:r>
              <w:rPr>
                <w:rFonts w:cstheme="minorHAnsi"/>
                <w:i/>
                <w:iCs/>
                <w:sz w:val="18"/>
                <w:szCs w:val="18"/>
              </w:rPr>
              <w:t>0,00</w:t>
            </w:r>
          </w:p>
        </w:tc>
        <w:tc>
          <w:tcPr>
            <w:tcW w:w="1247" w:type="dxa"/>
            <w:vAlign w:val="center"/>
          </w:tcPr>
          <w:p w14:paraId="3D806013" w14:textId="70347668" w:rsidR="00476AAB" w:rsidRPr="007B29A5" w:rsidRDefault="007B29A5" w:rsidP="007B29A5">
            <w:pPr>
              <w:jc w:val="right"/>
              <w:rPr>
                <w:rFonts w:cstheme="minorHAnsi"/>
                <w:i/>
                <w:iCs/>
                <w:sz w:val="18"/>
                <w:szCs w:val="18"/>
              </w:rPr>
            </w:pPr>
            <w:r>
              <w:rPr>
                <w:rFonts w:cstheme="minorHAnsi"/>
                <w:i/>
                <w:iCs/>
                <w:sz w:val="18"/>
                <w:szCs w:val="18"/>
              </w:rPr>
              <w:t>55.000,00</w:t>
            </w:r>
          </w:p>
        </w:tc>
        <w:tc>
          <w:tcPr>
            <w:tcW w:w="1247" w:type="dxa"/>
            <w:vAlign w:val="center"/>
          </w:tcPr>
          <w:p w14:paraId="00F27C91" w14:textId="65C7C9F8" w:rsidR="00476AAB" w:rsidRPr="007B29A5" w:rsidRDefault="007B29A5" w:rsidP="007B29A5">
            <w:pPr>
              <w:jc w:val="right"/>
              <w:rPr>
                <w:rFonts w:cstheme="minorHAnsi"/>
                <w:i/>
                <w:iCs/>
                <w:sz w:val="18"/>
                <w:szCs w:val="18"/>
              </w:rPr>
            </w:pPr>
            <w:r>
              <w:rPr>
                <w:rFonts w:cstheme="minorHAnsi"/>
                <w:i/>
                <w:iCs/>
                <w:sz w:val="18"/>
                <w:szCs w:val="18"/>
              </w:rPr>
              <w:t>0,00</w:t>
            </w:r>
          </w:p>
        </w:tc>
        <w:tc>
          <w:tcPr>
            <w:tcW w:w="1247" w:type="dxa"/>
            <w:vAlign w:val="center"/>
          </w:tcPr>
          <w:p w14:paraId="71A17AF9" w14:textId="1581D758" w:rsidR="00476AAB" w:rsidRPr="007B29A5" w:rsidRDefault="007B29A5" w:rsidP="007B29A5">
            <w:pPr>
              <w:jc w:val="right"/>
              <w:rPr>
                <w:rFonts w:cstheme="minorHAnsi"/>
                <w:i/>
                <w:iCs/>
                <w:sz w:val="18"/>
                <w:szCs w:val="18"/>
              </w:rPr>
            </w:pPr>
            <w:r>
              <w:rPr>
                <w:rFonts w:cstheme="minorHAnsi"/>
                <w:i/>
                <w:iCs/>
                <w:sz w:val="18"/>
                <w:szCs w:val="18"/>
              </w:rPr>
              <w:t>55.000,00</w:t>
            </w:r>
          </w:p>
        </w:tc>
        <w:tc>
          <w:tcPr>
            <w:tcW w:w="1247" w:type="dxa"/>
            <w:vAlign w:val="center"/>
          </w:tcPr>
          <w:p w14:paraId="5AF79A6B" w14:textId="0E6C11B0" w:rsidR="00476AAB" w:rsidRPr="007B29A5" w:rsidRDefault="007B29A5" w:rsidP="007B29A5">
            <w:pPr>
              <w:jc w:val="right"/>
              <w:rPr>
                <w:rFonts w:cstheme="minorHAnsi"/>
                <w:i/>
                <w:iCs/>
                <w:sz w:val="18"/>
                <w:szCs w:val="18"/>
              </w:rPr>
            </w:pPr>
            <w:r>
              <w:rPr>
                <w:rFonts w:cstheme="minorHAnsi"/>
                <w:i/>
                <w:iCs/>
                <w:sz w:val="18"/>
                <w:szCs w:val="18"/>
              </w:rPr>
              <w:t>0,00</w:t>
            </w:r>
          </w:p>
        </w:tc>
      </w:tr>
      <w:tr w:rsidR="007B29A5" w14:paraId="1E061395" w14:textId="77777777" w:rsidTr="007B29A5">
        <w:tc>
          <w:tcPr>
            <w:tcW w:w="2098" w:type="dxa"/>
            <w:vAlign w:val="center"/>
          </w:tcPr>
          <w:p w14:paraId="2099533B" w14:textId="418B148B" w:rsidR="007B29A5" w:rsidRDefault="007B29A5" w:rsidP="007B29A5">
            <w:pPr>
              <w:rPr>
                <w:rFonts w:cstheme="minorHAnsi"/>
                <w:i/>
                <w:iCs/>
                <w:sz w:val="18"/>
                <w:szCs w:val="18"/>
              </w:rPr>
            </w:pPr>
            <w:r>
              <w:rPr>
                <w:rFonts w:cstheme="minorHAnsi"/>
                <w:i/>
                <w:iCs/>
                <w:sz w:val="18"/>
                <w:szCs w:val="18"/>
              </w:rPr>
              <w:t>520 Pomoći</w:t>
            </w:r>
          </w:p>
        </w:tc>
        <w:tc>
          <w:tcPr>
            <w:tcW w:w="1247" w:type="dxa"/>
            <w:vAlign w:val="center"/>
          </w:tcPr>
          <w:p w14:paraId="351AD32E" w14:textId="34059963" w:rsidR="007B29A5" w:rsidRPr="007B29A5" w:rsidRDefault="007B29A5" w:rsidP="007B29A5">
            <w:pPr>
              <w:jc w:val="right"/>
              <w:rPr>
                <w:rFonts w:cstheme="minorHAnsi"/>
                <w:i/>
                <w:iCs/>
                <w:sz w:val="18"/>
                <w:szCs w:val="18"/>
              </w:rPr>
            </w:pPr>
            <w:r w:rsidRPr="007B29A5">
              <w:rPr>
                <w:rFonts w:cstheme="minorHAnsi"/>
                <w:i/>
                <w:iCs/>
                <w:sz w:val="18"/>
                <w:szCs w:val="18"/>
              </w:rPr>
              <w:t>500,00</w:t>
            </w:r>
          </w:p>
        </w:tc>
        <w:tc>
          <w:tcPr>
            <w:tcW w:w="1247" w:type="dxa"/>
            <w:vAlign w:val="center"/>
          </w:tcPr>
          <w:p w14:paraId="61244FE5" w14:textId="5B513C3C" w:rsidR="007B29A5" w:rsidRPr="007B29A5" w:rsidRDefault="007B29A5" w:rsidP="007B29A5">
            <w:pPr>
              <w:jc w:val="right"/>
              <w:rPr>
                <w:rFonts w:cstheme="minorHAnsi"/>
                <w:i/>
                <w:iCs/>
                <w:sz w:val="18"/>
                <w:szCs w:val="18"/>
              </w:rPr>
            </w:pPr>
            <w:r>
              <w:rPr>
                <w:rFonts w:cstheme="minorHAnsi"/>
                <w:i/>
                <w:iCs/>
                <w:sz w:val="18"/>
                <w:szCs w:val="18"/>
              </w:rPr>
              <w:t>0,00</w:t>
            </w:r>
          </w:p>
        </w:tc>
        <w:tc>
          <w:tcPr>
            <w:tcW w:w="1247" w:type="dxa"/>
            <w:vAlign w:val="center"/>
          </w:tcPr>
          <w:p w14:paraId="4919E945" w14:textId="0F073A78" w:rsidR="007B29A5" w:rsidRPr="007B29A5" w:rsidRDefault="007B29A5" w:rsidP="007B29A5">
            <w:pPr>
              <w:jc w:val="right"/>
              <w:rPr>
                <w:rFonts w:cstheme="minorHAnsi"/>
                <w:i/>
                <w:iCs/>
                <w:sz w:val="18"/>
                <w:szCs w:val="18"/>
              </w:rPr>
            </w:pPr>
            <w:r>
              <w:rPr>
                <w:rFonts w:cstheme="minorHAnsi"/>
                <w:i/>
                <w:iCs/>
                <w:sz w:val="18"/>
                <w:szCs w:val="18"/>
              </w:rPr>
              <w:t>600,00</w:t>
            </w:r>
          </w:p>
        </w:tc>
        <w:tc>
          <w:tcPr>
            <w:tcW w:w="1247" w:type="dxa"/>
            <w:vAlign w:val="center"/>
          </w:tcPr>
          <w:p w14:paraId="0216D72F" w14:textId="08A04747" w:rsidR="007B29A5" w:rsidRPr="007B29A5" w:rsidRDefault="007B29A5" w:rsidP="007B29A5">
            <w:pPr>
              <w:jc w:val="right"/>
              <w:rPr>
                <w:rFonts w:cstheme="minorHAnsi"/>
                <w:i/>
                <w:iCs/>
                <w:sz w:val="18"/>
                <w:szCs w:val="18"/>
              </w:rPr>
            </w:pPr>
            <w:r>
              <w:rPr>
                <w:rFonts w:cstheme="minorHAnsi"/>
                <w:i/>
                <w:iCs/>
                <w:sz w:val="18"/>
                <w:szCs w:val="18"/>
              </w:rPr>
              <w:t>0,00</w:t>
            </w:r>
          </w:p>
        </w:tc>
        <w:tc>
          <w:tcPr>
            <w:tcW w:w="1247" w:type="dxa"/>
            <w:vAlign w:val="center"/>
          </w:tcPr>
          <w:p w14:paraId="4149D4C1" w14:textId="15E56B4F" w:rsidR="007B29A5" w:rsidRPr="007B29A5" w:rsidRDefault="007B29A5" w:rsidP="007B29A5">
            <w:pPr>
              <w:jc w:val="right"/>
              <w:rPr>
                <w:rFonts w:cstheme="minorHAnsi"/>
                <w:i/>
                <w:iCs/>
                <w:sz w:val="18"/>
                <w:szCs w:val="18"/>
              </w:rPr>
            </w:pPr>
            <w:r>
              <w:rPr>
                <w:rFonts w:cstheme="minorHAnsi"/>
                <w:i/>
                <w:iCs/>
                <w:sz w:val="18"/>
                <w:szCs w:val="18"/>
              </w:rPr>
              <w:t>600,00</w:t>
            </w:r>
          </w:p>
        </w:tc>
        <w:tc>
          <w:tcPr>
            <w:tcW w:w="1247" w:type="dxa"/>
            <w:vAlign w:val="center"/>
          </w:tcPr>
          <w:p w14:paraId="4873D02C" w14:textId="531F9F75" w:rsidR="007B29A5" w:rsidRPr="007B29A5" w:rsidRDefault="007B29A5" w:rsidP="007B29A5">
            <w:pPr>
              <w:jc w:val="right"/>
              <w:rPr>
                <w:rFonts w:cstheme="minorHAnsi"/>
                <w:i/>
                <w:iCs/>
                <w:sz w:val="18"/>
                <w:szCs w:val="18"/>
              </w:rPr>
            </w:pPr>
            <w:r>
              <w:rPr>
                <w:rFonts w:cstheme="minorHAnsi"/>
                <w:i/>
                <w:iCs/>
                <w:sz w:val="18"/>
                <w:szCs w:val="18"/>
              </w:rPr>
              <w:t>0,00</w:t>
            </w:r>
          </w:p>
        </w:tc>
      </w:tr>
    </w:tbl>
    <w:p w14:paraId="1F107CC8" w14:textId="77777777" w:rsidR="00B125A1" w:rsidRDefault="00B125A1" w:rsidP="00B92288">
      <w:pPr>
        <w:spacing w:after="0" w:line="240" w:lineRule="auto"/>
        <w:rPr>
          <w:rFonts w:cstheme="minorHAnsi"/>
        </w:rPr>
      </w:pPr>
    </w:p>
    <w:p w14:paraId="2EEE6E10" w14:textId="77777777" w:rsidR="009452C1" w:rsidRPr="007B29A5" w:rsidRDefault="009452C1" w:rsidP="007B29A5">
      <w:pPr>
        <w:spacing w:after="0" w:line="240" w:lineRule="auto"/>
        <w:rPr>
          <w:rFonts w:cstheme="minorHAnsi"/>
        </w:rPr>
      </w:pPr>
    </w:p>
    <w:p w14:paraId="52AEB112" w14:textId="2CDD731A" w:rsidR="00515133" w:rsidRPr="00D3549C" w:rsidRDefault="00D3549C" w:rsidP="0012058D">
      <w:pPr>
        <w:pStyle w:val="Odlomakpopisa"/>
        <w:numPr>
          <w:ilvl w:val="0"/>
          <w:numId w:val="33"/>
        </w:numPr>
        <w:spacing w:after="0" w:line="240" w:lineRule="auto"/>
        <w:jc w:val="both"/>
        <w:rPr>
          <w:rFonts w:cstheme="minorHAnsi"/>
          <w:b/>
          <w:bCs/>
        </w:rPr>
      </w:pPr>
      <w:r w:rsidRPr="00D3549C">
        <w:rPr>
          <w:rFonts w:cstheme="minorHAnsi"/>
          <w:b/>
          <w:bCs/>
        </w:rPr>
        <w:t>NAČIN IZRADE PRIJEDLOGA PRORAČUNA / FINANCIJSKOG PLANA PRORAČUNSKOG KORISNIKA OPĆINE ŽAKANJE</w:t>
      </w:r>
    </w:p>
    <w:p w14:paraId="213F8935" w14:textId="3E93A422" w:rsidR="002E5EEE" w:rsidRDefault="002E5EEE" w:rsidP="00515133">
      <w:pPr>
        <w:spacing w:after="0" w:line="240" w:lineRule="auto"/>
        <w:rPr>
          <w:rFonts w:cstheme="minorHAnsi"/>
        </w:rPr>
      </w:pPr>
    </w:p>
    <w:p w14:paraId="00AD6061" w14:textId="77777777" w:rsidR="0058291E" w:rsidRPr="0058291E" w:rsidRDefault="0058291E" w:rsidP="0058291E">
      <w:pPr>
        <w:spacing w:after="0" w:line="240" w:lineRule="auto"/>
        <w:jc w:val="both"/>
        <w:rPr>
          <w:rFonts w:cstheme="minorHAnsi"/>
        </w:rPr>
      </w:pPr>
      <w:r w:rsidRPr="0058291E">
        <w:rPr>
          <w:rFonts w:cstheme="minorHAnsi"/>
        </w:rPr>
        <w:t>Metodologija za izradu proračuna jedinica lokalne i područne (regionalne) samouprave propisana je Zakonom o proračunu i podzakonskim aktima kojima se regulira provedba navedenoga Zakona. Do donošenja novih podzakonskih akata i u ovom proračunskom ciklusu koriste se Pravilnik o proračunskim klasifikacijama (Narodne novine, br. 26/10, 120/12 i 1/20) i Pravilnik o proračunskom računovodstvu i Računskom planu (Narodne novine, br. 124/14, 115/15, 87/16, 3/18, 126/19 i 108/20).</w:t>
      </w:r>
    </w:p>
    <w:p w14:paraId="16570DA8" w14:textId="77777777" w:rsidR="0058291E" w:rsidRPr="0058291E" w:rsidRDefault="0058291E" w:rsidP="0058291E">
      <w:pPr>
        <w:spacing w:after="0" w:line="240" w:lineRule="auto"/>
        <w:jc w:val="both"/>
        <w:rPr>
          <w:rFonts w:cstheme="minorHAnsi"/>
        </w:rPr>
      </w:pPr>
    </w:p>
    <w:p w14:paraId="24B3A426" w14:textId="77777777" w:rsidR="0058291E" w:rsidRPr="0058291E" w:rsidRDefault="0058291E" w:rsidP="0058291E">
      <w:pPr>
        <w:spacing w:after="0" w:line="240" w:lineRule="auto"/>
        <w:jc w:val="both"/>
        <w:rPr>
          <w:rFonts w:cstheme="minorHAnsi"/>
        </w:rPr>
      </w:pPr>
      <w:r w:rsidRPr="0058291E">
        <w:rPr>
          <w:rFonts w:cstheme="minorHAnsi"/>
        </w:rPr>
        <w:t>Proračunski korisnici jedinica lokalne i područne (regionalne) samouprave obvezni su izrađivati financijske planove u skladu s odredbama novog Zakona o proračunu te se pridržavati ovih Uputa.</w:t>
      </w:r>
    </w:p>
    <w:p w14:paraId="1AAD1B0A" w14:textId="77777777" w:rsidR="0058291E" w:rsidRPr="0058291E" w:rsidRDefault="0058291E" w:rsidP="0058291E">
      <w:pPr>
        <w:spacing w:after="0" w:line="240" w:lineRule="auto"/>
        <w:jc w:val="both"/>
        <w:rPr>
          <w:rFonts w:cstheme="minorHAnsi"/>
        </w:rPr>
      </w:pPr>
    </w:p>
    <w:p w14:paraId="5ADA6A7F" w14:textId="7DF30690" w:rsidR="0058291E" w:rsidRDefault="0058291E" w:rsidP="0058291E">
      <w:pPr>
        <w:spacing w:after="0" w:line="240" w:lineRule="auto"/>
        <w:jc w:val="both"/>
        <w:rPr>
          <w:rFonts w:cstheme="minorHAnsi"/>
        </w:rPr>
      </w:pPr>
      <w:r w:rsidRPr="0058291E">
        <w:rPr>
          <w:rFonts w:cstheme="minorHAnsi"/>
        </w:rPr>
        <w:t>Proračun Općine Žakanje sastoji se od plana za proračunsku godinu i projekcija za sljedeće dvije godine, a sadrži financijske planove proračunskih korisnika prikazane kroz opći i posebni dio i obrazloženje proračuna.</w:t>
      </w:r>
    </w:p>
    <w:p w14:paraId="2F98AD9F" w14:textId="756C67E3" w:rsidR="00F63DD1" w:rsidRDefault="00D3549C" w:rsidP="00D109B7">
      <w:pPr>
        <w:spacing w:after="0" w:line="240" w:lineRule="auto"/>
        <w:jc w:val="both"/>
        <w:rPr>
          <w:rFonts w:cstheme="minorHAnsi"/>
        </w:rPr>
      </w:pPr>
      <w:r>
        <w:rPr>
          <w:rFonts w:cstheme="minorHAnsi"/>
        </w:rPr>
        <w:t>Proračunski korisnik Općine Žakanje obavezan je izraditi financijski plan u skladu s odredbama Zakona o proračunu te svoje financijske planove dostaviti Jedinstvenom upravnom odjelu Općine Žakanje</w:t>
      </w:r>
      <w:r w:rsidR="00D109B7">
        <w:rPr>
          <w:rFonts w:cstheme="minorHAnsi"/>
        </w:rPr>
        <w:t>.</w:t>
      </w:r>
    </w:p>
    <w:p w14:paraId="0F2F3193" w14:textId="208D9A17" w:rsidR="00D109B7" w:rsidRDefault="00D109B7" w:rsidP="00D109B7">
      <w:pPr>
        <w:spacing w:after="0" w:line="240" w:lineRule="auto"/>
        <w:jc w:val="both"/>
        <w:rPr>
          <w:rFonts w:cstheme="minorHAnsi"/>
        </w:rPr>
      </w:pPr>
    </w:p>
    <w:p w14:paraId="735D14FB" w14:textId="5D9C5AC9" w:rsidR="00D109B7" w:rsidRPr="00515133" w:rsidRDefault="00D109B7" w:rsidP="00D109B7">
      <w:pPr>
        <w:spacing w:after="0" w:line="240" w:lineRule="auto"/>
        <w:jc w:val="both"/>
        <w:rPr>
          <w:rFonts w:cstheme="minorHAnsi"/>
        </w:rPr>
      </w:pPr>
      <w:r>
        <w:rPr>
          <w:rFonts w:cstheme="minorHAnsi"/>
        </w:rPr>
        <w:t>Proračun Općine Žakanje i Financijski plan proračunskog korisnika kao i izmjene i dopune istih, objavljuju se na službenoj web stranici Općine Žakanje u formatu pogodnom za daljnju obradu (word)</w:t>
      </w:r>
      <w:r w:rsidR="00DD05F3">
        <w:rPr>
          <w:rFonts w:cstheme="minorHAnsi"/>
        </w:rPr>
        <w:t>.</w:t>
      </w:r>
    </w:p>
    <w:p w14:paraId="3E5B201E" w14:textId="77777777" w:rsidR="00405E64" w:rsidRPr="00504714" w:rsidRDefault="00405E64" w:rsidP="00504714">
      <w:pPr>
        <w:pStyle w:val="Bezproreda"/>
        <w:ind w:left="720"/>
        <w:jc w:val="both"/>
        <w:rPr>
          <w:rFonts w:cstheme="minorHAnsi"/>
        </w:rPr>
      </w:pPr>
    </w:p>
    <w:p w14:paraId="232EED07" w14:textId="54438FAE" w:rsidR="001D4C05" w:rsidRPr="00377029" w:rsidRDefault="00405E64" w:rsidP="0058291E">
      <w:pPr>
        <w:pStyle w:val="Bezproreda"/>
        <w:numPr>
          <w:ilvl w:val="0"/>
          <w:numId w:val="8"/>
        </w:numPr>
        <w:ind w:left="284" w:hanging="284"/>
        <w:jc w:val="both"/>
        <w:rPr>
          <w:rFonts w:cstheme="minorHAnsi"/>
        </w:rPr>
      </w:pPr>
      <w:r w:rsidRPr="00377029">
        <w:rPr>
          <w:rFonts w:cstheme="minorHAnsi"/>
          <w:b/>
          <w:bCs/>
        </w:rPr>
        <w:t xml:space="preserve">Predlaganje i donošenje proračuna i financijskih planova za 2023. i projekcija za 2024. i 2025. </w:t>
      </w:r>
    </w:p>
    <w:p w14:paraId="46BC0969" w14:textId="6018F1DE" w:rsidR="00DF3F68" w:rsidRDefault="00405E64" w:rsidP="001D4C05">
      <w:pPr>
        <w:pStyle w:val="Bezproreda"/>
        <w:jc w:val="both"/>
        <w:rPr>
          <w:rFonts w:cstheme="minorHAnsi"/>
        </w:rPr>
      </w:pPr>
      <w:r w:rsidRPr="00504714">
        <w:rPr>
          <w:rFonts w:cstheme="minorHAnsi"/>
        </w:rPr>
        <w:t xml:space="preserve">Značajna novost u odnosnu na stari Zakon o proračunu i dosadašnju praksu je razina ekonomske klasifikacije na kojoj se predlaže i usvaja plan za proračunsku godinu i projekcije za sljedeće dvije godine. Sukladno člancima 38., 39. i 42. novog Zakona o proračunu, proračun jedinice lokalne i područne (regionalne) samouprave, financijski plan proračunskog korisnika te financijski plan izvanproračunskog korisnika usvaja se </w:t>
      </w:r>
      <w:r w:rsidRPr="00377029">
        <w:rPr>
          <w:rFonts w:cstheme="minorHAnsi"/>
          <w:b/>
          <w:bCs/>
        </w:rPr>
        <w:t>na razini skupine ekonomske klasifikacije</w:t>
      </w:r>
      <w:r w:rsidRPr="00504714">
        <w:rPr>
          <w:rFonts w:cstheme="minorHAnsi"/>
        </w:rPr>
        <w:t xml:space="preserve">. Slijedom navedenog, jedinice lokalne i područne (regionalne) samouprave, proračunski i izvanproračunski korisnici prihode i primitke, rashode i izdatke za 2023. godinu iskazuju na razini skupine (druga razina računskog plana) isto kao za 2024. i 2025. godinu. Navedeno je novost u ovom proračunskom ciklusu i razlika od prethodnih godina, kada se plan za proračunsku godinu iskazivao na razini podskupine ekonomske klasifikacije, a projekcije na razini skupine ekonomske klasifikacije. </w:t>
      </w:r>
    </w:p>
    <w:p w14:paraId="3803B514" w14:textId="01469B88" w:rsidR="00D109B7" w:rsidRDefault="00D109B7" w:rsidP="001D4C05">
      <w:pPr>
        <w:pStyle w:val="Bezproreda"/>
        <w:jc w:val="both"/>
        <w:rPr>
          <w:rFonts w:cstheme="minorHAnsi"/>
        </w:rPr>
      </w:pPr>
    </w:p>
    <w:p w14:paraId="0CC96D07" w14:textId="2E85DDF4" w:rsidR="00D109B7" w:rsidRPr="00377029" w:rsidRDefault="00D109B7" w:rsidP="001D4C05">
      <w:pPr>
        <w:pStyle w:val="Bezproreda"/>
        <w:jc w:val="both"/>
        <w:rPr>
          <w:rFonts w:cstheme="minorHAnsi"/>
          <w:b/>
          <w:bCs/>
        </w:rPr>
      </w:pPr>
      <w:r>
        <w:rPr>
          <w:rFonts w:cstheme="minorHAnsi"/>
        </w:rPr>
        <w:lastRenderedPageBreak/>
        <w:t xml:space="preserve">Za potrebe planiranja i unosa u računovodstvenu aplikaciju, nalaže se da proračunski korisnik Općine Žakanje planira </w:t>
      </w:r>
      <w:r w:rsidRPr="00377029">
        <w:rPr>
          <w:rFonts w:cstheme="minorHAnsi"/>
          <w:b/>
          <w:bCs/>
        </w:rPr>
        <w:t>na razini osnovnog računa (5. razina računskog plana</w:t>
      </w:r>
      <w:r>
        <w:rPr>
          <w:rFonts w:cstheme="minorHAnsi"/>
        </w:rPr>
        <w:t xml:space="preserve">), a prijedloge financijskih planova usvajat će </w:t>
      </w:r>
      <w:r w:rsidRPr="00377029">
        <w:rPr>
          <w:rFonts w:cstheme="minorHAnsi"/>
          <w:b/>
          <w:bCs/>
        </w:rPr>
        <w:t>na razini skupine računskog plana.</w:t>
      </w:r>
    </w:p>
    <w:p w14:paraId="50CEDA14" w14:textId="399C2E17" w:rsidR="00873C7A" w:rsidRDefault="00873C7A" w:rsidP="00504714">
      <w:pPr>
        <w:pStyle w:val="Bezproreda"/>
        <w:jc w:val="both"/>
        <w:rPr>
          <w:rFonts w:cstheme="minorHAnsi"/>
        </w:rPr>
      </w:pPr>
    </w:p>
    <w:p w14:paraId="37A0F0E3" w14:textId="6E87A967" w:rsidR="00377029" w:rsidRDefault="00377029" w:rsidP="00504714">
      <w:pPr>
        <w:pStyle w:val="Bezproreda"/>
        <w:jc w:val="both"/>
        <w:rPr>
          <w:rFonts w:cstheme="minorHAnsi"/>
        </w:rPr>
      </w:pPr>
      <w:r>
        <w:rPr>
          <w:rFonts w:cstheme="minorHAnsi"/>
        </w:rPr>
        <w:t>Proračunsko korisnik obvezan je izraditi procjenu prihoda i primitaka za razdoblje 2023.-2025. po izvorima financiranja. Izvori financiranja predstavljaju skupine prihoda i primitaka iz kojih se podmiruju rashodi i izdaci određene vrste i utvrđene namjene.</w:t>
      </w:r>
    </w:p>
    <w:p w14:paraId="657ACE40" w14:textId="53AC87FB" w:rsidR="00377029" w:rsidRDefault="00377029" w:rsidP="00504714">
      <w:pPr>
        <w:pStyle w:val="Bezproreda"/>
        <w:jc w:val="both"/>
        <w:rPr>
          <w:rFonts w:cstheme="minorHAnsi"/>
        </w:rPr>
      </w:pPr>
    </w:p>
    <w:p w14:paraId="1CE98DA4" w14:textId="4463E28E" w:rsidR="00377029" w:rsidRDefault="00377029" w:rsidP="00504714">
      <w:pPr>
        <w:pStyle w:val="Bezproreda"/>
        <w:jc w:val="both"/>
        <w:rPr>
          <w:rFonts w:cstheme="minorHAnsi"/>
        </w:rPr>
      </w:pPr>
      <w:r>
        <w:rPr>
          <w:rFonts w:cstheme="minorHAnsi"/>
        </w:rPr>
        <w:t>Osnovni izvori financiranja jesu:</w:t>
      </w:r>
    </w:p>
    <w:p w14:paraId="745727A5" w14:textId="77777777" w:rsidR="00377029" w:rsidRPr="00377029" w:rsidRDefault="00377029" w:rsidP="00377029">
      <w:pPr>
        <w:pStyle w:val="Bezproreda"/>
        <w:jc w:val="both"/>
        <w:rPr>
          <w:rFonts w:cstheme="minorHAnsi"/>
        </w:rPr>
      </w:pPr>
      <w:r w:rsidRPr="00377029">
        <w:rPr>
          <w:rFonts w:cstheme="minorHAnsi"/>
        </w:rPr>
        <w:t>-</w:t>
      </w:r>
      <w:r w:rsidRPr="00377029">
        <w:rPr>
          <w:rFonts w:cstheme="minorHAnsi"/>
        </w:rPr>
        <w:tab/>
        <w:t>Izvor 110</w:t>
      </w:r>
      <w:r w:rsidRPr="00377029">
        <w:rPr>
          <w:rFonts w:cstheme="minorHAnsi"/>
        </w:rPr>
        <w:tab/>
        <w:t>Opći prihodi i primici</w:t>
      </w:r>
    </w:p>
    <w:p w14:paraId="4E98D1D0" w14:textId="77777777" w:rsidR="00377029" w:rsidRPr="00377029" w:rsidRDefault="00377029" w:rsidP="00377029">
      <w:pPr>
        <w:pStyle w:val="Bezproreda"/>
        <w:jc w:val="both"/>
        <w:rPr>
          <w:rFonts w:cstheme="minorHAnsi"/>
        </w:rPr>
      </w:pPr>
      <w:r w:rsidRPr="00377029">
        <w:rPr>
          <w:rFonts w:cstheme="minorHAnsi"/>
        </w:rPr>
        <w:t>-</w:t>
      </w:r>
      <w:r w:rsidRPr="00377029">
        <w:rPr>
          <w:rFonts w:cstheme="minorHAnsi"/>
        </w:rPr>
        <w:tab/>
        <w:t>Izvor 310</w:t>
      </w:r>
      <w:r w:rsidRPr="00377029">
        <w:rPr>
          <w:rFonts w:cstheme="minorHAnsi"/>
        </w:rPr>
        <w:tab/>
        <w:t>Vlastiti prihodi</w:t>
      </w:r>
    </w:p>
    <w:p w14:paraId="57B5EF8E" w14:textId="77777777" w:rsidR="00377029" w:rsidRPr="00377029" w:rsidRDefault="00377029" w:rsidP="00377029">
      <w:pPr>
        <w:pStyle w:val="Bezproreda"/>
        <w:jc w:val="both"/>
        <w:rPr>
          <w:rFonts w:cstheme="minorHAnsi"/>
        </w:rPr>
      </w:pPr>
      <w:r w:rsidRPr="00377029">
        <w:rPr>
          <w:rFonts w:cstheme="minorHAnsi"/>
        </w:rPr>
        <w:t>-</w:t>
      </w:r>
      <w:r w:rsidRPr="00377029">
        <w:rPr>
          <w:rFonts w:cstheme="minorHAnsi"/>
        </w:rPr>
        <w:tab/>
        <w:t>Izvor 410</w:t>
      </w:r>
      <w:r w:rsidRPr="00377029">
        <w:rPr>
          <w:rFonts w:cstheme="minorHAnsi"/>
        </w:rPr>
        <w:tab/>
        <w:t>Komunalna djelatnost</w:t>
      </w:r>
    </w:p>
    <w:p w14:paraId="79B3F000" w14:textId="77777777" w:rsidR="00377029" w:rsidRPr="00377029" w:rsidRDefault="00377029" w:rsidP="00377029">
      <w:pPr>
        <w:pStyle w:val="Bezproreda"/>
        <w:jc w:val="both"/>
        <w:rPr>
          <w:rFonts w:cstheme="minorHAnsi"/>
        </w:rPr>
      </w:pPr>
      <w:r w:rsidRPr="00377029">
        <w:rPr>
          <w:rFonts w:cstheme="minorHAnsi"/>
        </w:rPr>
        <w:t>-</w:t>
      </w:r>
      <w:r w:rsidRPr="00377029">
        <w:rPr>
          <w:rFonts w:cstheme="minorHAnsi"/>
        </w:rPr>
        <w:tab/>
        <w:t>Izvor 420</w:t>
      </w:r>
      <w:r w:rsidRPr="00377029">
        <w:rPr>
          <w:rFonts w:cstheme="minorHAnsi"/>
        </w:rPr>
        <w:tab/>
        <w:t xml:space="preserve">Ostali prihodi po posebnim propisima </w:t>
      </w:r>
    </w:p>
    <w:p w14:paraId="528477BF" w14:textId="070B32E7" w:rsidR="00377029" w:rsidRDefault="00377029" w:rsidP="00377029">
      <w:pPr>
        <w:pStyle w:val="Bezproreda"/>
        <w:jc w:val="both"/>
        <w:rPr>
          <w:rFonts w:cstheme="minorHAnsi"/>
        </w:rPr>
      </w:pPr>
      <w:r w:rsidRPr="00377029">
        <w:rPr>
          <w:rFonts w:cstheme="minorHAnsi"/>
        </w:rPr>
        <w:t>-</w:t>
      </w:r>
      <w:r w:rsidRPr="00377029">
        <w:rPr>
          <w:rFonts w:cstheme="minorHAnsi"/>
        </w:rPr>
        <w:tab/>
        <w:t>Izvor 520</w:t>
      </w:r>
      <w:r w:rsidRPr="00377029">
        <w:rPr>
          <w:rFonts w:cstheme="minorHAnsi"/>
        </w:rPr>
        <w:tab/>
        <w:t>Pomoći</w:t>
      </w:r>
    </w:p>
    <w:p w14:paraId="2EFA2CE8" w14:textId="77777777" w:rsidR="00377029" w:rsidRPr="00504714" w:rsidRDefault="00377029" w:rsidP="00504714">
      <w:pPr>
        <w:pStyle w:val="Bezproreda"/>
        <w:jc w:val="both"/>
        <w:rPr>
          <w:rFonts w:cstheme="minorHAnsi"/>
        </w:rPr>
      </w:pPr>
    </w:p>
    <w:p w14:paraId="763696D8" w14:textId="2745CC30" w:rsidR="00DF3F68" w:rsidRPr="00504714" w:rsidRDefault="00405E64" w:rsidP="001D4C05">
      <w:pPr>
        <w:pStyle w:val="Bezproreda"/>
        <w:numPr>
          <w:ilvl w:val="0"/>
          <w:numId w:val="8"/>
        </w:numPr>
        <w:ind w:left="284" w:hanging="284"/>
        <w:jc w:val="both"/>
        <w:rPr>
          <w:rFonts w:cstheme="minorHAnsi"/>
        </w:rPr>
      </w:pPr>
      <w:r w:rsidRPr="00504714">
        <w:rPr>
          <w:rFonts w:cstheme="minorHAnsi"/>
          <w:b/>
          <w:bCs/>
        </w:rPr>
        <w:t>Iskazivanje rashoda u Računu prihoda i rashoda po funkcijskoj klasifikaciji</w:t>
      </w:r>
      <w:r w:rsidRPr="00504714">
        <w:rPr>
          <w:rFonts w:cstheme="minorHAnsi"/>
        </w:rPr>
        <w:t xml:space="preserve"> </w:t>
      </w:r>
    </w:p>
    <w:p w14:paraId="207B5A3A" w14:textId="77777777" w:rsidR="001D4C05" w:rsidRDefault="001D4C05" w:rsidP="001D4C05">
      <w:pPr>
        <w:pStyle w:val="Bezproreda"/>
        <w:jc w:val="both"/>
        <w:rPr>
          <w:rFonts w:cstheme="minorHAnsi"/>
        </w:rPr>
      </w:pPr>
    </w:p>
    <w:p w14:paraId="51A840ED" w14:textId="114745C3" w:rsidR="00DF3F68" w:rsidRDefault="00405E64" w:rsidP="001D4C05">
      <w:pPr>
        <w:pStyle w:val="Bezproreda"/>
        <w:jc w:val="both"/>
        <w:rPr>
          <w:rFonts w:cstheme="minorHAnsi"/>
        </w:rPr>
      </w:pPr>
      <w:r w:rsidRPr="00504714">
        <w:rPr>
          <w:rFonts w:cstheme="minorHAnsi"/>
        </w:rPr>
        <w:t xml:space="preserve">Novi 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proračunskog korisnika trebaju iskazati i prema funkcijskoj klasifikaciji. Novost u ovom proračunskom ciklusu i razlika od prethodnih godina je da jedinice lokalne i područne (regionalne) samouprave i njihovi proračunski korisnici sada imaju zakonsku obvezu iskazati rashode u Općem dijelu proračuna, odnosno financijskog plana u Računu prihoda i rashoda prema funkcijskoj klasifikaciji. </w:t>
      </w:r>
    </w:p>
    <w:p w14:paraId="3CB17FF5" w14:textId="77777777" w:rsidR="00DF3F68" w:rsidRPr="00504714" w:rsidRDefault="00DF3F68" w:rsidP="0012058D">
      <w:pPr>
        <w:pStyle w:val="Bezproreda"/>
        <w:jc w:val="both"/>
        <w:rPr>
          <w:rFonts w:cstheme="minorHAnsi"/>
        </w:rPr>
      </w:pPr>
    </w:p>
    <w:p w14:paraId="48F0AB30" w14:textId="53E41C6A" w:rsidR="00DF3F68" w:rsidRPr="00504714" w:rsidRDefault="00405E64" w:rsidP="00654F4D">
      <w:pPr>
        <w:pStyle w:val="Bezproreda"/>
        <w:numPr>
          <w:ilvl w:val="0"/>
          <w:numId w:val="8"/>
        </w:numPr>
        <w:ind w:left="284" w:hanging="284"/>
        <w:jc w:val="both"/>
        <w:rPr>
          <w:rFonts w:cstheme="minorHAnsi"/>
          <w:b/>
          <w:bCs/>
        </w:rPr>
      </w:pPr>
      <w:r w:rsidRPr="00504714">
        <w:rPr>
          <w:rFonts w:cstheme="minorHAnsi"/>
          <w:b/>
          <w:bCs/>
        </w:rPr>
        <w:t>Sažetak Računa prihoda i rashoda te sažetak Računa financiranja u Općem dijelu proračuna i financijskog plana</w:t>
      </w:r>
    </w:p>
    <w:p w14:paraId="1EEC2B5B" w14:textId="77777777" w:rsidR="00654F4D" w:rsidRDefault="00654F4D" w:rsidP="00654F4D">
      <w:pPr>
        <w:pStyle w:val="Bezproreda"/>
        <w:jc w:val="both"/>
        <w:rPr>
          <w:rFonts w:cstheme="minorHAnsi"/>
        </w:rPr>
      </w:pPr>
    </w:p>
    <w:p w14:paraId="5A927A6B" w14:textId="12819BEB" w:rsidR="00DF3F68" w:rsidRDefault="00405E64" w:rsidP="00654F4D">
      <w:pPr>
        <w:pStyle w:val="Bezproreda"/>
        <w:jc w:val="both"/>
        <w:rPr>
          <w:rFonts w:cstheme="minorHAnsi"/>
        </w:rPr>
      </w:pPr>
      <w:r w:rsidRPr="00504714">
        <w:rPr>
          <w:rFonts w:cstheme="minorHAnsi"/>
        </w:rPr>
        <w:t xml:space="preserve">Novi Zakon o proračunu u članku 29. i u članku 34. propisuje da Opći dio proračuna, odnosno Opći dio financijskog plana proračunskih i izvanproračunskih korisnika obvezno sadrži i sažetak Računa prihoda i rashoda te sažetak Računa financiranja. U skladu s navedenim, jedinice lokalne i područne (regionalne) samouprave te njihovi proračunski korisnici u obvezi su u ovom proračunskom ciklusu pripremiti navedene sažetke. </w:t>
      </w:r>
    </w:p>
    <w:p w14:paraId="173E3C71" w14:textId="77777777" w:rsidR="00654F4D" w:rsidRPr="00504714" w:rsidRDefault="00654F4D" w:rsidP="00654F4D">
      <w:pPr>
        <w:pStyle w:val="Bezproreda"/>
        <w:jc w:val="both"/>
        <w:rPr>
          <w:rFonts w:cstheme="minorHAnsi"/>
        </w:rPr>
      </w:pPr>
    </w:p>
    <w:p w14:paraId="08457943" w14:textId="6C49BE94" w:rsidR="00DF3F68" w:rsidRPr="00504714" w:rsidRDefault="00405E64" w:rsidP="00654F4D">
      <w:pPr>
        <w:pStyle w:val="Bezproreda"/>
        <w:numPr>
          <w:ilvl w:val="0"/>
          <w:numId w:val="8"/>
        </w:numPr>
        <w:ind w:left="284" w:hanging="284"/>
        <w:jc w:val="both"/>
        <w:rPr>
          <w:rFonts w:cstheme="minorHAnsi"/>
        </w:rPr>
      </w:pPr>
      <w:r w:rsidRPr="00504714">
        <w:rPr>
          <w:rFonts w:cstheme="minorHAnsi"/>
          <w:b/>
          <w:bCs/>
        </w:rPr>
        <w:t>Zakonska obveza izrade višegodišnjeg plana uravnoteženja</w:t>
      </w:r>
      <w:r w:rsidRPr="00504714">
        <w:rPr>
          <w:rFonts w:cstheme="minorHAnsi"/>
        </w:rPr>
        <w:t xml:space="preserve"> </w:t>
      </w:r>
    </w:p>
    <w:p w14:paraId="139CDBEB" w14:textId="77777777" w:rsidR="00654F4D" w:rsidRDefault="00654F4D" w:rsidP="00654F4D">
      <w:pPr>
        <w:pStyle w:val="Bezproreda"/>
        <w:jc w:val="both"/>
        <w:rPr>
          <w:rFonts w:cstheme="minorHAnsi"/>
        </w:rPr>
      </w:pPr>
    </w:p>
    <w:p w14:paraId="2F901DDF" w14:textId="77777777" w:rsidR="00654F4D" w:rsidRDefault="00405E64" w:rsidP="00654F4D">
      <w:pPr>
        <w:pStyle w:val="Bezproreda"/>
        <w:jc w:val="both"/>
        <w:rPr>
          <w:rFonts w:cstheme="minorHAnsi"/>
        </w:rPr>
      </w:pPr>
      <w:r w:rsidRPr="00504714">
        <w:rPr>
          <w:rFonts w:cstheme="minorHAnsi"/>
        </w:rPr>
        <w:t>Člankom 37. novog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U prethodnim godinama izrada višegodišnjeg plana uravnoteženja nije bila propisana Zakonom o proračunu, već je Ministarstvo financija u uputama za izradu proračuna jedinica lokalne i područne (regionalne) samouprave davalo instrukcije jedinicama lokalne i područne (regionalne) samouprave i njihovim proračunskim i izvanproračunskim korisnicima za izradu višegodišnjeg plana uravnoteženja te akata koje je potrebno donijeti uz proračun odnosno financijski plan.</w:t>
      </w:r>
    </w:p>
    <w:p w14:paraId="4131D9AB" w14:textId="03AD6F36" w:rsidR="00DF3F68" w:rsidRPr="00504714" w:rsidRDefault="00405E64" w:rsidP="00654F4D">
      <w:pPr>
        <w:pStyle w:val="Bezproreda"/>
        <w:jc w:val="both"/>
        <w:rPr>
          <w:rFonts w:cstheme="minorHAnsi"/>
        </w:rPr>
      </w:pPr>
      <w:r w:rsidRPr="00504714">
        <w:rPr>
          <w:rFonts w:cstheme="minorHAnsi"/>
        </w:rPr>
        <w:t xml:space="preserve"> </w:t>
      </w:r>
    </w:p>
    <w:p w14:paraId="13519B58" w14:textId="3CC12FD3" w:rsidR="00DF3F68" w:rsidRPr="00504714" w:rsidRDefault="00405E64" w:rsidP="00654F4D">
      <w:pPr>
        <w:pStyle w:val="Bezproreda"/>
        <w:numPr>
          <w:ilvl w:val="0"/>
          <w:numId w:val="8"/>
        </w:numPr>
        <w:ind w:left="284" w:hanging="284"/>
        <w:jc w:val="both"/>
        <w:rPr>
          <w:rFonts w:cstheme="minorHAnsi"/>
          <w:b/>
          <w:bCs/>
        </w:rPr>
      </w:pPr>
      <w:r w:rsidRPr="00504714">
        <w:rPr>
          <w:rFonts w:cstheme="minorHAnsi"/>
          <w:b/>
          <w:bCs/>
        </w:rPr>
        <w:t xml:space="preserve">Usvajanje prijedloga financijskog plana od strane upravljačkih tijela u proračunskim i izvanproračunskim korisnicima </w:t>
      </w:r>
    </w:p>
    <w:p w14:paraId="239FD87D" w14:textId="77777777" w:rsidR="00654F4D" w:rsidRDefault="00654F4D" w:rsidP="00654F4D">
      <w:pPr>
        <w:pStyle w:val="Bezproreda"/>
        <w:jc w:val="both"/>
        <w:rPr>
          <w:rFonts w:cstheme="minorHAnsi"/>
        </w:rPr>
      </w:pPr>
    </w:p>
    <w:p w14:paraId="3D8D0FCE" w14:textId="4640F592" w:rsidR="00DF3F68" w:rsidRPr="00504714" w:rsidRDefault="00405E64" w:rsidP="00654F4D">
      <w:pPr>
        <w:pStyle w:val="Bezproreda"/>
        <w:jc w:val="both"/>
        <w:rPr>
          <w:rFonts w:cstheme="minorHAnsi"/>
        </w:rPr>
      </w:pPr>
      <w:r w:rsidRPr="00504714">
        <w:rPr>
          <w:rFonts w:cstheme="minorHAnsi"/>
        </w:rPr>
        <w:t xml:space="preserve">Člankom 38. stavkom 2. i člankom 39. stavkom 2. novog Zakona o proračunu propisano je da čelnik proračunskog i izvanproračunskog korisnika prije dostave prijedloga financijskog plana nadležnom upravnom </w:t>
      </w:r>
      <w:r w:rsidRPr="00504714">
        <w:rPr>
          <w:rFonts w:cstheme="minorHAnsi"/>
        </w:rPr>
        <w:lastRenderedPageBreak/>
        <w:t xml:space="preserve">tijelu, prijedlog financijskog plana obvezan je uputiti upravljačkom tijelu na usvajanje, ako je primjenjivo, u skladu s aktima kojima je uređen rad proračunskog, odnosno izvanproračunskog korisnika. 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w:t>
      </w:r>
    </w:p>
    <w:p w14:paraId="32C43566" w14:textId="77777777" w:rsidR="00DF3F68" w:rsidRPr="00504714" w:rsidRDefault="00DF3F68" w:rsidP="00504714">
      <w:pPr>
        <w:pStyle w:val="Bezproreda"/>
        <w:ind w:left="1080"/>
        <w:jc w:val="both"/>
        <w:rPr>
          <w:rFonts w:cstheme="minorHAnsi"/>
        </w:rPr>
      </w:pPr>
    </w:p>
    <w:p w14:paraId="26887982" w14:textId="5CAA4126" w:rsidR="00DF3F68" w:rsidRPr="00504714" w:rsidRDefault="00405E64" w:rsidP="00654F4D">
      <w:pPr>
        <w:pStyle w:val="Bezproreda"/>
        <w:numPr>
          <w:ilvl w:val="0"/>
          <w:numId w:val="8"/>
        </w:numPr>
        <w:ind w:left="284" w:hanging="284"/>
        <w:jc w:val="both"/>
        <w:rPr>
          <w:rFonts w:cstheme="minorHAnsi"/>
          <w:b/>
          <w:bCs/>
        </w:rPr>
      </w:pPr>
      <w:r w:rsidRPr="00504714">
        <w:rPr>
          <w:rFonts w:cstheme="minorHAnsi"/>
          <w:b/>
          <w:bCs/>
        </w:rPr>
        <w:t xml:space="preserve">Obrazloženje – sastavni dio proračuna i financijskog plana </w:t>
      </w:r>
    </w:p>
    <w:p w14:paraId="0D95642A" w14:textId="77777777" w:rsidR="00654F4D" w:rsidRDefault="00654F4D" w:rsidP="00654F4D">
      <w:pPr>
        <w:pStyle w:val="Bezproreda"/>
        <w:jc w:val="both"/>
        <w:rPr>
          <w:rFonts w:cstheme="minorHAnsi"/>
        </w:rPr>
      </w:pPr>
    </w:p>
    <w:p w14:paraId="63C7782E" w14:textId="16246723" w:rsidR="00DF3F68" w:rsidRPr="00504714" w:rsidRDefault="00405E64" w:rsidP="00654F4D">
      <w:pPr>
        <w:pStyle w:val="Bezproreda"/>
        <w:jc w:val="both"/>
        <w:rPr>
          <w:rFonts w:cstheme="minorHAnsi"/>
        </w:rPr>
      </w:pPr>
      <w:r w:rsidRPr="00504714">
        <w:rPr>
          <w:rFonts w:cstheme="minorHAnsi"/>
        </w:rPr>
        <w:t>Sadržaj proračuna, sukladno članku 31. novog Zakona o proračunu, dopunjen je na način da obrazloženje postaje sastavni dio proračuna kako na državnoj tako i na razini jedinica lokalne i područne (regionalne) samouprave. Obrazloženje općeg dijela proračuna jedinica lokalne i područne (regionalne) samouprave sukladno odredbama novog Zakona o proračunu sadrži: - obrazloženje prihoda i rashoda, primitaka i izdataka proračuna jedinica lokalne i područne (regionalne) samouprave - obrazloženje prenesenog manjka, odnosno viška proračuna jedinica lokalne i područne (regionalne) samouprave</w:t>
      </w:r>
      <w:r w:rsidR="00862748" w:rsidRPr="00504714">
        <w:rPr>
          <w:rFonts w:cstheme="minorHAnsi"/>
        </w:rPr>
        <w:t>.</w:t>
      </w:r>
      <w:r w:rsidRPr="00504714">
        <w:rPr>
          <w:rFonts w:cstheme="minorHAnsi"/>
        </w:rPr>
        <w:t xml:space="preserve"> 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 Novi Zakon o proračunu u članku 36. propisuje obvezu i proračunskim i izvanproračunskim korisnicima za izradu obrazloženja i to obrazloženje uz opći dio financijskog plana i obrazloženje uz posebni dio financijskog plana. Obrazloženje općeg dijela financijskog plana proračunskog i izvanproračunskog korisnika jedinica lokalne i područne (regionalne) samouprave sadrži: - obrazloženje prihoda i rashoda, primitaka i izdataka i - obrazloženje prenesenog manjka odnosno viška financijskog plana, u slučaju da isti postoji. Obrazloženje posebnog dijela financijskog plana proračunskog i izvanproračunskog korisnika sastoji se od obrazloženja programa koje se daje kroz obrazloženje aktivnosti i projekata zajedno s ciljevima i pokazateljima uspješnosti iz akata strateškog planiranja i godišnjeg plana rada. </w:t>
      </w:r>
    </w:p>
    <w:p w14:paraId="1BB92266" w14:textId="77777777" w:rsidR="00DF3F68" w:rsidRPr="00504714" w:rsidRDefault="00DF3F68" w:rsidP="00504714">
      <w:pPr>
        <w:pStyle w:val="Bezproreda"/>
        <w:jc w:val="both"/>
        <w:rPr>
          <w:rFonts w:cstheme="minorHAnsi"/>
        </w:rPr>
      </w:pPr>
    </w:p>
    <w:p w14:paraId="10EFE800" w14:textId="5EA40092" w:rsidR="00DF3F68" w:rsidRPr="00504714" w:rsidRDefault="00405E64" w:rsidP="00654F4D">
      <w:pPr>
        <w:pStyle w:val="Bezproreda"/>
        <w:numPr>
          <w:ilvl w:val="0"/>
          <w:numId w:val="8"/>
        </w:numPr>
        <w:ind w:left="284" w:hanging="284"/>
        <w:jc w:val="both"/>
        <w:rPr>
          <w:rFonts w:cstheme="minorHAnsi"/>
          <w:b/>
          <w:bCs/>
        </w:rPr>
      </w:pPr>
      <w:r w:rsidRPr="00504714">
        <w:rPr>
          <w:rFonts w:cstheme="minorHAnsi"/>
          <w:b/>
          <w:bCs/>
        </w:rPr>
        <w:t xml:space="preserve">Predlaganje amandmana na proračun jedinice lokalne i područne (regionalne) samouprave i financijski plan izvanproračunskog korisnika jedinice lokalne i područne (regionalne) samouprave </w:t>
      </w:r>
    </w:p>
    <w:p w14:paraId="63EC775B" w14:textId="77777777" w:rsidR="00654F4D" w:rsidRDefault="00654F4D" w:rsidP="00654F4D">
      <w:pPr>
        <w:pStyle w:val="Bezproreda"/>
        <w:jc w:val="both"/>
        <w:rPr>
          <w:rFonts w:cstheme="minorHAnsi"/>
        </w:rPr>
      </w:pPr>
    </w:p>
    <w:p w14:paraId="4898FD35" w14:textId="44EA19CC" w:rsidR="00DF3F68" w:rsidRPr="00504714" w:rsidRDefault="00405E64" w:rsidP="00654F4D">
      <w:pPr>
        <w:pStyle w:val="Bezproreda"/>
        <w:jc w:val="both"/>
        <w:rPr>
          <w:rFonts w:cstheme="minorHAnsi"/>
        </w:rPr>
      </w:pPr>
      <w:r w:rsidRPr="00504714">
        <w:rPr>
          <w:rFonts w:cstheme="minorHAnsi"/>
        </w:rPr>
        <w:t xml:space="preserve">Novost je da je člankom 41. novog Zakona o proračunu detaljno uređeno predlaganje amandmana na način da se mogu podnositi amandmani kojima se predlaže: - povećanje proračunskih rashoda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proračuna ili financijskog plana i - povećanje proračunskih izdataka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 Navedenim se osigurava da prijedlozi amandmana ne smiju mijenjati predviđeni manjak, odnosno višak utvrđen u prijedlogu proračuna, odnosno financijskog plana. Kao i prema starom Zakonu o proračunu i novim Zakonom o proračunu propisano je da prijedlozi amandmana na proračun jedinice lokalne i područne (regionalne) samouprave i financijski plan izvanproračunskog korisnika jedinice lokalne i područne (regionalne) samouprave ne smiju biti na teret proračunske zalihe, na teret dodatnog zaduživanja ili već prije preuzetih obveza. </w:t>
      </w:r>
    </w:p>
    <w:p w14:paraId="0BE18433" w14:textId="77777777" w:rsidR="00DF3F68" w:rsidRPr="00504714" w:rsidRDefault="00DF3F68" w:rsidP="00504714">
      <w:pPr>
        <w:pStyle w:val="Bezproreda"/>
        <w:jc w:val="both"/>
        <w:rPr>
          <w:rFonts w:cstheme="minorHAnsi"/>
        </w:rPr>
      </w:pPr>
    </w:p>
    <w:p w14:paraId="47E852CC" w14:textId="36BD448F" w:rsidR="00DF3F68" w:rsidRPr="00504714" w:rsidRDefault="00405E64" w:rsidP="00654F4D">
      <w:pPr>
        <w:pStyle w:val="Bezproreda"/>
        <w:numPr>
          <w:ilvl w:val="0"/>
          <w:numId w:val="8"/>
        </w:numPr>
        <w:ind w:left="284" w:hanging="284"/>
        <w:jc w:val="both"/>
        <w:rPr>
          <w:rFonts w:cstheme="minorHAnsi"/>
          <w:b/>
          <w:bCs/>
        </w:rPr>
      </w:pPr>
      <w:r w:rsidRPr="00504714">
        <w:rPr>
          <w:rFonts w:cstheme="minorHAnsi"/>
          <w:b/>
          <w:bCs/>
        </w:rPr>
        <w:t xml:space="preserve">Transparentnost proračuna – zakonska obveza </w:t>
      </w:r>
    </w:p>
    <w:p w14:paraId="372EAE56" w14:textId="77777777" w:rsidR="00654F4D" w:rsidRDefault="00654F4D" w:rsidP="00654F4D">
      <w:pPr>
        <w:pStyle w:val="Bezproreda"/>
        <w:jc w:val="both"/>
        <w:rPr>
          <w:rFonts w:cstheme="minorHAnsi"/>
        </w:rPr>
      </w:pPr>
    </w:p>
    <w:p w14:paraId="38F0BDBF" w14:textId="77777777" w:rsidR="00A52434" w:rsidRPr="00A52434" w:rsidRDefault="00A52434" w:rsidP="00A52434">
      <w:pPr>
        <w:pStyle w:val="Bezproreda"/>
        <w:jc w:val="both"/>
        <w:rPr>
          <w:rFonts w:cstheme="minorHAnsi"/>
        </w:rPr>
      </w:pPr>
      <w:r w:rsidRPr="00A52434">
        <w:rPr>
          <w:rFonts w:cstheme="minorHAnsi"/>
        </w:rPr>
        <w:t xml:space="preserve">Novim Zakonom o proračunu propisana je obveza objave dokumenata i informacija o 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 Sukladno odredbama članka 144. novog Zakona o proračunu Općina Žakanje objavljuje: </w:t>
      </w:r>
    </w:p>
    <w:p w14:paraId="06AC1D82" w14:textId="77777777" w:rsidR="00A52434" w:rsidRPr="00A52434" w:rsidRDefault="00A52434" w:rsidP="00A52434">
      <w:pPr>
        <w:pStyle w:val="Bezproreda"/>
        <w:jc w:val="both"/>
        <w:rPr>
          <w:rFonts w:cstheme="minorHAnsi"/>
        </w:rPr>
      </w:pPr>
      <w:r w:rsidRPr="00A52434">
        <w:rPr>
          <w:rFonts w:cstheme="minorHAnsi"/>
        </w:rPr>
        <w:lastRenderedPageBreak/>
        <w:t>-</w:t>
      </w:r>
      <w:r w:rsidRPr="00A52434">
        <w:rPr>
          <w:rFonts w:cstheme="minorHAnsi"/>
        </w:rPr>
        <w:tab/>
        <w:t>Proračun i izmjene i dopune proračuna, odluka o privremenom financiranju, odluka i izmjene i dopune odluke o izvršavanju proračuna Općine Žakanje, financijski planovi i izmjene i dopune financijskih planova izvanproračunskog korisnika, polugodišnji i godišnji izvještaj o izvršenju proračuna te polugodišnji i godišnji izvještaj o izvršenju financijskog plana izvanproračunskog korisnika objavljuju se na mrežnim stranicama Općine Žakanje.</w:t>
      </w:r>
    </w:p>
    <w:p w14:paraId="13F4C4E5" w14:textId="77777777" w:rsidR="00A52434" w:rsidRPr="00A52434" w:rsidRDefault="00A52434" w:rsidP="00A52434">
      <w:pPr>
        <w:pStyle w:val="Bezproreda"/>
        <w:jc w:val="both"/>
        <w:rPr>
          <w:rFonts w:cstheme="minorHAnsi"/>
        </w:rPr>
      </w:pPr>
      <w:r w:rsidRPr="00A52434">
        <w:rPr>
          <w:rFonts w:cstheme="minorHAnsi"/>
        </w:rPr>
        <w:t>-</w:t>
      </w:r>
      <w:r w:rsidRPr="00A52434">
        <w:rPr>
          <w:rFonts w:cstheme="minorHAnsi"/>
        </w:rPr>
        <w:tab/>
        <w:t xml:space="preserve">Financijski plan i izmjene i dopune financijskog plana, polugodišnji i godišnji izvještaj o izvršenju financijskog plana proračunskog korisnika objavljuje se na mrežnim stranicama Općine Žakanje, </w:t>
      </w:r>
    </w:p>
    <w:p w14:paraId="30322F4D" w14:textId="77777777" w:rsidR="00A52434" w:rsidRPr="00A52434" w:rsidRDefault="00A52434" w:rsidP="00A52434">
      <w:pPr>
        <w:pStyle w:val="Bezproreda"/>
        <w:jc w:val="both"/>
        <w:rPr>
          <w:rFonts w:cstheme="minorHAnsi"/>
        </w:rPr>
      </w:pPr>
      <w:r w:rsidRPr="00A52434">
        <w:rPr>
          <w:rFonts w:cstheme="minorHAnsi"/>
        </w:rPr>
        <w:t>-</w:t>
      </w:r>
      <w:r w:rsidRPr="00A52434">
        <w:rPr>
          <w:rFonts w:cstheme="minorHAnsi"/>
        </w:rPr>
        <w:tab/>
        <w:t>Opći i posebni dio proračuna, odluka o izvršavanju proračuna Općine Žakanje, izmjene i dopune proračuna te izmjene i dopune odluke o izvršavanju proračuna, odluka o privremenom financiranju te opći i posebni dio polugodišnjeg i godišnjeg izvještaja o izvršenju proračuna objavljuju se u Službenom glasniku Općine Žakanje.</w:t>
      </w:r>
    </w:p>
    <w:p w14:paraId="104D79F6" w14:textId="77777777" w:rsidR="00A52434" w:rsidRPr="00A52434" w:rsidRDefault="00A52434" w:rsidP="00A52434">
      <w:pPr>
        <w:pStyle w:val="Bezproreda"/>
        <w:jc w:val="both"/>
        <w:rPr>
          <w:rFonts w:cstheme="minorHAnsi"/>
        </w:rPr>
      </w:pPr>
      <w:r w:rsidRPr="00A52434">
        <w:rPr>
          <w:rFonts w:cstheme="minorHAnsi"/>
        </w:rPr>
        <w:t>-</w:t>
      </w:r>
      <w:r w:rsidRPr="00A52434">
        <w:rPr>
          <w:rFonts w:cstheme="minorHAnsi"/>
        </w:rPr>
        <w:tab/>
        <w:t xml:space="preserve">Vodič za građane o proračunu, izmjenama i dopunama proračuna te polugodišnjem i godišnjem izvještaju o izvršenju proračuna objavljuje se na mrežnim stranicama Općine Žakanje. </w:t>
      </w:r>
    </w:p>
    <w:p w14:paraId="074C95CE" w14:textId="77777777" w:rsidR="00A52434" w:rsidRPr="00A52434" w:rsidRDefault="00A52434" w:rsidP="00A52434">
      <w:pPr>
        <w:pStyle w:val="Bezproreda"/>
        <w:jc w:val="both"/>
        <w:rPr>
          <w:rFonts w:cstheme="minorHAnsi"/>
        </w:rPr>
      </w:pPr>
    </w:p>
    <w:p w14:paraId="201BC599" w14:textId="77777777" w:rsidR="00A52434" w:rsidRPr="00A52434" w:rsidRDefault="00A52434" w:rsidP="00A52434">
      <w:pPr>
        <w:pStyle w:val="Bezproreda"/>
        <w:jc w:val="both"/>
        <w:rPr>
          <w:rFonts w:cstheme="minorHAnsi"/>
        </w:rPr>
      </w:pPr>
      <w:r w:rsidRPr="00A52434">
        <w:rPr>
          <w:rFonts w:cstheme="minorHAnsi"/>
        </w:rPr>
        <w:t>U skladu sa dosadašnjom praksom, a vezano za transparentnost proračuna, na preporuku Ministarstva financija Općina Žakanje na svojim mrežnim stranicama:</w:t>
      </w:r>
    </w:p>
    <w:p w14:paraId="6478362D" w14:textId="77777777" w:rsidR="00A52434" w:rsidRPr="00A52434" w:rsidRDefault="00A52434" w:rsidP="00A52434">
      <w:pPr>
        <w:pStyle w:val="Bezproreda"/>
        <w:jc w:val="both"/>
        <w:rPr>
          <w:rFonts w:cstheme="minorHAnsi"/>
        </w:rPr>
      </w:pPr>
      <w:r w:rsidRPr="00A52434">
        <w:rPr>
          <w:rFonts w:cstheme="minorHAnsi"/>
        </w:rPr>
        <w:t>-</w:t>
      </w:r>
      <w:r w:rsidRPr="00A52434">
        <w:rPr>
          <w:rFonts w:cstheme="minorHAnsi"/>
        </w:rPr>
        <w:tab/>
        <w:t xml:space="preserve">sve ključne proračunske dokumente (a posebice prijedlog proračuna, izglasani proračun, izmjene i dopune proračuna, proračunski vodič, polugodišnji i godišnji izvještaji o izvršenju proračuna) objavljuje u jedinstvenom folderu nazvanom PRORAČUN, na kojeg postoji direktan link s naslovne stranice, </w:t>
      </w:r>
    </w:p>
    <w:p w14:paraId="72C35401" w14:textId="77777777" w:rsidR="00A52434" w:rsidRPr="00A52434" w:rsidRDefault="00A52434" w:rsidP="00A52434">
      <w:pPr>
        <w:pStyle w:val="Bezproreda"/>
        <w:jc w:val="both"/>
        <w:rPr>
          <w:rFonts w:cstheme="minorHAnsi"/>
        </w:rPr>
      </w:pPr>
      <w:r w:rsidRPr="00A52434">
        <w:rPr>
          <w:rFonts w:cstheme="minorHAnsi"/>
        </w:rPr>
        <w:t>-</w:t>
      </w:r>
      <w:r w:rsidRPr="00A52434">
        <w:rPr>
          <w:rFonts w:cstheme="minorHAnsi"/>
        </w:rPr>
        <w:tab/>
        <w:t xml:space="preserve">pri objavi prijedloga proračuna, izglasanog proračuna te izmjena i dopuna proračuna objavljuje kompletan sadržaj tih proračunskih dokumenata (opći i posebni dio proračuna), </w:t>
      </w:r>
    </w:p>
    <w:p w14:paraId="4A7AADA3" w14:textId="77777777" w:rsidR="00A52434" w:rsidRPr="00A52434" w:rsidRDefault="00A52434" w:rsidP="00A52434">
      <w:pPr>
        <w:pStyle w:val="Bezproreda"/>
        <w:jc w:val="both"/>
        <w:rPr>
          <w:rFonts w:cstheme="minorHAnsi"/>
        </w:rPr>
      </w:pPr>
      <w:r w:rsidRPr="00A52434">
        <w:rPr>
          <w:rFonts w:cstheme="minorHAnsi"/>
        </w:rPr>
        <w:t>-</w:t>
      </w:r>
      <w:r w:rsidRPr="00A52434">
        <w:rPr>
          <w:rFonts w:cstheme="minorHAnsi"/>
        </w:rPr>
        <w:tab/>
        <w:t xml:space="preserve">usvojeni proračuni objavljuje, sukladno odredbama Zakona o proračunu, za proračunsku godinu i za sljedeće dvije godine na drugoj razini računskoga plana (na razini skupine) i </w:t>
      </w:r>
    </w:p>
    <w:p w14:paraId="5F64290B" w14:textId="77777777" w:rsidR="00A52434" w:rsidRPr="00A52434" w:rsidRDefault="00A52434" w:rsidP="00A52434">
      <w:pPr>
        <w:pStyle w:val="Bezproreda"/>
        <w:jc w:val="both"/>
        <w:rPr>
          <w:rFonts w:cstheme="minorHAnsi"/>
        </w:rPr>
      </w:pPr>
      <w:r w:rsidRPr="00A52434">
        <w:rPr>
          <w:rFonts w:cstheme="minorHAnsi"/>
        </w:rPr>
        <w:t>-</w:t>
      </w:r>
      <w:r w:rsidRPr="00A52434">
        <w:rPr>
          <w:rFonts w:cstheme="minorHAnsi"/>
        </w:rPr>
        <w:tab/>
        <w:t xml:space="preserve">proračunske vodiče za građane, na zahtjev građana, distribuiraju građanima svake godine u obliku brošure (elektroničke), o trošku proračuna. </w:t>
      </w:r>
    </w:p>
    <w:p w14:paraId="20877B3E" w14:textId="77777777" w:rsidR="00A52434" w:rsidRPr="00A52434" w:rsidRDefault="00A52434" w:rsidP="00A52434">
      <w:pPr>
        <w:pStyle w:val="Bezproreda"/>
        <w:jc w:val="both"/>
        <w:rPr>
          <w:rFonts w:cstheme="minorHAnsi"/>
        </w:rPr>
      </w:pPr>
    </w:p>
    <w:p w14:paraId="2463F236" w14:textId="088FB0C0" w:rsidR="00A52434" w:rsidRPr="00504714" w:rsidRDefault="00A52434" w:rsidP="00A52434">
      <w:pPr>
        <w:pStyle w:val="Bezproreda"/>
        <w:jc w:val="both"/>
        <w:rPr>
          <w:rFonts w:cstheme="minorHAnsi"/>
        </w:rPr>
      </w:pPr>
      <w:r w:rsidRPr="00A52434">
        <w:rPr>
          <w:rFonts w:cstheme="minorHAnsi"/>
        </w:rPr>
        <w:t>Zakonom o lokalnoj i područnoj (regionalnoj) samoupravi (Narodne novine, br. 33/01, 60/01, 129/05, 109/07, 125/08, 36/09, 150/11, 144/12, 19/13 - pročišćeni tekst, 137/15 - ispravak, 123/17, 98/19 i 144/20) propisano je da je općina dužna na svojim mrežnim stranicama javno objaviti informacije o trošenju proračunskih sredstava tako da te informacije budu lako dostupne i pretražive. Zakonom o proračunu također je propisana obveza javne objave informacija o trošenju sredstava na mrežnim stranicama na način da te informacije budu lako dostupne, pretražive i strojno čitljive. Objava informacija, propisana Zakonom o proračunu,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w:t>
      </w:r>
    </w:p>
    <w:p w14:paraId="5A416DD8" w14:textId="77777777" w:rsidR="0058291E" w:rsidRPr="00504714" w:rsidRDefault="0058291E" w:rsidP="00504714">
      <w:pPr>
        <w:pStyle w:val="Bezproreda"/>
        <w:ind w:left="1080"/>
        <w:jc w:val="both"/>
        <w:rPr>
          <w:rFonts w:cstheme="minorHAnsi"/>
        </w:rPr>
      </w:pPr>
    </w:p>
    <w:p w14:paraId="2013BDE7" w14:textId="6163C6E9" w:rsidR="00DF3F68" w:rsidRPr="00B5261E" w:rsidRDefault="00B5261E" w:rsidP="00B5261E">
      <w:pPr>
        <w:pStyle w:val="Bezproreda"/>
        <w:numPr>
          <w:ilvl w:val="0"/>
          <w:numId w:val="8"/>
        </w:numPr>
        <w:ind w:left="284" w:hanging="284"/>
        <w:jc w:val="both"/>
        <w:rPr>
          <w:rFonts w:cstheme="minorHAnsi"/>
        </w:rPr>
      </w:pPr>
      <w:r w:rsidRPr="00B5261E">
        <w:rPr>
          <w:rFonts w:cstheme="minorHAnsi"/>
          <w:b/>
          <w:bCs/>
        </w:rPr>
        <w:t xml:space="preserve">Proračun i financijski planovi za 2023. i projekcije za 2024. i 2025. godinu u eurima </w:t>
      </w:r>
    </w:p>
    <w:p w14:paraId="4AC1DD29" w14:textId="77777777" w:rsidR="00BA55BF" w:rsidRPr="00504714" w:rsidRDefault="00405E64" w:rsidP="005D68C8">
      <w:pPr>
        <w:pStyle w:val="Bezproreda"/>
        <w:jc w:val="both"/>
        <w:rPr>
          <w:rFonts w:cstheme="minorHAnsi"/>
        </w:rPr>
      </w:pPr>
      <w:r w:rsidRPr="00504714">
        <w:rPr>
          <w:rFonts w:cstheme="minorHAnsi"/>
        </w:rPr>
        <w:t>Zakon o uvođenju eura kao službene valute u Republici Hrvatskoj (Narodne novine, br. 57/22) u članku 69. propisuje da se proračuni, financijski planovi i drugi prateći dokumenti koji se u godini koja prethodi godini uvođenja eura pripremaju za razdoblja nakon dana uvođenja eura, a čija obveza sastavljanja, donošenja i objavljivanja proizlazi iz odredaba propisa kojim se uređuje sustav proračuna, sastavljaju, donose i objavljuju na način da se vrijednosti u njima iskazuju u euru.</w:t>
      </w:r>
    </w:p>
    <w:p w14:paraId="230390B3" w14:textId="77777777" w:rsidR="005D68C8" w:rsidRDefault="005D68C8" w:rsidP="005D68C8">
      <w:pPr>
        <w:pStyle w:val="Bezproreda"/>
        <w:jc w:val="both"/>
        <w:rPr>
          <w:rFonts w:cstheme="minorHAnsi"/>
        </w:rPr>
      </w:pPr>
    </w:p>
    <w:p w14:paraId="241521B9" w14:textId="02711CFD" w:rsidR="00405E64" w:rsidRPr="00504714" w:rsidRDefault="00405E64" w:rsidP="00504714">
      <w:pPr>
        <w:pStyle w:val="Bezproreda"/>
        <w:jc w:val="both"/>
        <w:rPr>
          <w:rFonts w:cstheme="minorHAnsi"/>
        </w:rPr>
      </w:pPr>
      <w:r w:rsidRPr="00504714">
        <w:rPr>
          <w:rFonts w:cstheme="minorHAnsi"/>
        </w:rPr>
        <w:t>Proračun koji jedinice lokalne i područne (regionalne) samouprave donose za razdoblje 2023. – 2025. i financijski planovi njihovih proračunskih i izvanproračunskih korisnika za razdoblje 2023. – 2025. iako se pripremaju tijekom 2022., a predstavničko tijelo raspravlja i donosi proračun do kraja 2022. godine (dok je službena valuta kuna), svi iznosi iskazani u</w:t>
      </w:r>
      <w:r w:rsidR="00DF3F68" w:rsidRPr="00504714">
        <w:rPr>
          <w:rFonts w:cstheme="minorHAnsi"/>
        </w:rPr>
        <w:t xml:space="preserve"> proračunu </w:t>
      </w:r>
      <w:r w:rsidR="00BA55BF" w:rsidRPr="00504714">
        <w:rPr>
          <w:rFonts w:cstheme="minorHAnsi"/>
        </w:rPr>
        <w:t>i financijskim planovima moraju biti</w:t>
      </w:r>
      <w:r w:rsidR="00873C7A" w:rsidRPr="00504714">
        <w:rPr>
          <w:rFonts w:cstheme="minorHAnsi"/>
        </w:rPr>
        <w:t xml:space="preserve"> </w:t>
      </w:r>
      <w:r w:rsidR="00BA55BF" w:rsidRPr="00504714">
        <w:rPr>
          <w:rFonts w:cstheme="minorHAnsi"/>
        </w:rPr>
        <w:t xml:space="preserve">iskazani u novoj službenoj valuti euru. </w:t>
      </w:r>
    </w:p>
    <w:p w14:paraId="07FA176B" w14:textId="20612549" w:rsidR="00405E64" w:rsidRPr="00504714" w:rsidRDefault="00405E64" w:rsidP="00504714">
      <w:pPr>
        <w:pStyle w:val="Bezproreda"/>
        <w:jc w:val="both"/>
        <w:rPr>
          <w:rFonts w:cstheme="minorHAnsi"/>
        </w:rPr>
      </w:pPr>
    </w:p>
    <w:p w14:paraId="4C534C38" w14:textId="77777777" w:rsidR="00BA55BF" w:rsidRPr="00504714" w:rsidRDefault="00BA55BF" w:rsidP="00504714">
      <w:pPr>
        <w:pStyle w:val="Bezproreda"/>
        <w:jc w:val="both"/>
        <w:rPr>
          <w:rFonts w:cstheme="minorHAnsi"/>
        </w:rPr>
      </w:pPr>
      <w:r w:rsidRPr="00504714">
        <w:rPr>
          <w:rFonts w:cstheme="minorHAnsi"/>
        </w:rPr>
        <w:t xml:space="preserve">Ako navedeni akti sadržavaju i usporedne podatke za godine koje prethode danu uvođenja eura, podaci za te godine preračunavaju se iz kune u euro radi bolje usporedivosti podataka, uz primjenu fiksnog tečaja konverzije i sukladno pravilima za preračunavanje i zaokruživanje iz navedenoga Zakona. </w:t>
      </w:r>
    </w:p>
    <w:p w14:paraId="3679EDA2" w14:textId="77777777" w:rsidR="00BA55BF" w:rsidRPr="00504714" w:rsidRDefault="00BA55BF" w:rsidP="00504714">
      <w:pPr>
        <w:pStyle w:val="Bezproreda"/>
        <w:jc w:val="both"/>
        <w:rPr>
          <w:rFonts w:cstheme="minorHAnsi"/>
        </w:rPr>
      </w:pPr>
      <w:r w:rsidRPr="00504714">
        <w:rPr>
          <w:rFonts w:cstheme="minorHAnsi"/>
        </w:rPr>
        <w:lastRenderedPageBreak/>
        <w:t xml:space="preserve">Slijedom navedenog kod izrade proračuna, financijskih planova i drugih pratećih planskih dokumenta, a radi bolje usporedivosti podataka, podaci za plan tekuće i izvršenje prethodne godine trebaju biti preračunati iz kuna u eure primjenom fiksnog tečaja konverzije i sukladno pravilima za preračunavanje i zaokruživanje iz navedenoga Zakona. </w:t>
      </w:r>
    </w:p>
    <w:p w14:paraId="180F41DA" w14:textId="77777777" w:rsidR="00BA55BF" w:rsidRPr="00504714" w:rsidRDefault="00BA55BF" w:rsidP="00504714">
      <w:pPr>
        <w:pStyle w:val="Bezproreda"/>
        <w:jc w:val="both"/>
        <w:rPr>
          <w:rFonts w:cstheme="minorHAnsi"/>
        </w:rPr>
      </w:pPr>
    </w:p>
    <w:p w14:paraId="64D046B6" w14:textId="77777777" w:rsidR="00BA55BF" w:rsidRPr="00504714" w:rsidRDefault="00BA55BF" w:rsidP="00504714">
      <w:pPr>
        <w:pStyle w:val="Bezproreda"/>
        <w:jc w:val="both"/>
        <w:rPr>
          <w:rFonts w:cstheme="minorHAnsi"/>
        </w:rPr>
      </w:pPr>
      <w:r w:rsidRPr="00504714">
        <w:rPr>
          <w:rFonts w:cstheme="minorHAnsi"/>
        </w:rPr>
        <w:t xml:space="preserve">Svi akti proračunskog planiranja, uključujući i višegodišnji plan uravnoteženja jedinica lokalne i područne (regionalne) samouprave i njihovih proračunskih i izvanproračunskih korisnika za razdoblje za koje se proračun donosi, odluke o privremenom financiranju, odnosno odluka o financiranju nužnih rashoda i izdataka i slično trebaju biti iskazani u novoj valuti euru. </w:t>
      </w:r>
    </w:p>
    <w:p w14:paraId="668FD81E" w14:textId="77777777" w:rsidR="005D68C8" w:rsidRDefault="005D68C8" w:rsidP="00504714">
      <w:pPr>
        <w:pStyle w:val="Bezproreda"/>
        <w:jc w:val="both"/>
        <w:rPr>
          <w:rFonts w:cstheme="minorHAnsi"/>
        </w:rPr>
      </w:pPr>
    </w:p>
    <w:p w14:paraId="1667F594" w14:textId="5AD2DDB2" w:rsidR="00BA55BF" w:rsidRPr="00504714" w:rsidRDefault="00BA55BF" w:rsidP="00504714">
      <w:pPr>
        <w:pStyle w:val="Bezproreda"/>
        <w:jc w:val="both"/>
        <w:rPr>
          <w:rFonts w:cstheme="minorHAnsi"/>
        </w:rPr>
      </w:pPr>
      <w:r w:rsidRPr="00504714">
        <w:rPr>
          <w:rFonts w:cstheme="minorHAnsi"/>
        </w:rPr>
        <w:t xml:space="preserve">Vezano za dvojno iskazivanje proračunskih dokumenata u eurima i kunama, u skladu s Uputom o procesu prilagodbe poslovnih procesa subjekata opće države za poslovanje u euru iz lipnja 2022., </w:t>
      </w:r>
      <w:r w:rsidRPr="000E33A3">
        <w:rPr>
          <w:rFonts w:cstheme="minorHAnsi"/>
          <w:b/>
          <w:bCs/>
        </w:rPr>
        <w:t>preporuka</w:t>
      </w:r>
      <w:r w:rsidRPr="00504714">
        <w:rPr>
          <w:rFonts w:cstheme="minorHAnsi"/>
        </w:rPr>
        <w:t xml:space="preserve"> je:</w:t>
      </w:r>
    </w:p>
    <w:p w14:paraId="4F45A6D7" w14:textId="77777777" w:rsidR="00BA55BF" w:rsidRPr="00504714" w:rsidRDefault="00BA55BF" w:rsidP="00504714">
      <w:pPr>
        <w:pStyle w:val="Bezproreda"/>
        <w:numPr>
          <w:ilvl w:val="0"/>
          <w:numId w:val="9"/>
        </w:numPr>
        <w:jc w:val="both"/>
        <w:rPr>
          <w:rFonts w:cstheme="minorHAnsi"/>
        </w:rPr>
      </w:pPr>
      <w:r w:rsidRPr="00504714">
        <w:rPr>
          <w:rFonts w:cstheme="minorHAnsi"/>
        </w:rPr>
        <w:t xml:space="preserve">jedinicama lokalne i područne (regionalne) samouprave da u Općem dijelu proračuna sažetak Računa prihoda i rashoda i sažetak Računa financiranja iskažu dvojno, odnosno u kunama i u eurima. </w:t>
      </w:r>
    </w:p>
    <w:p w14:paraId="7452B92A" w14:textId="0FA4EA39" w:rsidR="000E33A3" w:rsidRPr="000E33A3" w:rsidRDefault="00BA55BF" w:rsidP="000E33A3">
      <w:pPr>
        <w:pStyle w:val="Bezproreda"/>
        <w:numPr>
          <w:ilvl w:val="0"/>
          <w:numId w:val="9"/>
        </w:numPr>
        <w:jc w:val="both"/>
        <w:rPr>
          <w:rFonts w:cstheme="minorHAnsi"/>
        </w:rPr>
      </w:pPr>
      <w:r w:rsidRPr="00504714">
        <w:rPr>
          <w:rFonts w:cstheme="minorHAnsi"/>
        </w:rPr>
        <w:t xml:space="preserve">proračunskim i izvanproračunskim korisnicima da u Općem dijelu financijskog plana sažetak Računa prihoda i rashoda i sažetak Računa financiranja iskažu dvojno u kunama i eurima. </w:t>
      </w:r>
    </w:p>
    <w:p w14:paraId="74FB814B" w14:textId="77777777" w:rsidR="00BA55BF" w:rsidRPr="00504714" w:rsidRDefault="00BA55BF" w:rsidP="00504714">
      <w:pPr>
        <w:pStyle w:val="Bezproreda"/>
        <w:ind w:left="45"/>
        <w:jc w:val="both"/>
        <w:rPr>
          <w:rFonts w:cstheme="minorHAnsi"/>
        </w:rPr>
      </w:pPr>
    </w:p>
    <w:p w14:paraId="49E02AF3" w14:textId="376F362F" w:rsidR="00405E64" w:rsidRPr="00504714" w:rsidRDefault="00BA55BF" w:rsidP="00504714">
      <w:pPr>
        <w:pStyle w:val="Bezproreda"/>
        <w:ind w:left="45"/>
        <w:jc w:val="both"/>
        <w:rPr>
          <w:rFonts w:cstheme="minorHAnsi"/>
        </w:rPr>
      </w:pPr>
      <w:r w:rsidRPr="00504714">
        <w:rPr>
          <w:rFonts w:cstheme="minorHAnsi"/>
        </w:rPr>
        <w:t xml:space="preserve">Više o uvođenju eura kao službene valute u Republici Hrvatskoj navedeno je u Uputi o procesu prilagodbe poslovnih procesa subjekata opće države za poslovanje u euru na mrežnim stranicama Ministarstva financija. </w:t>
      </w:r>
    </w:p>
    <w:p w14:paraId="77992BF3" w14:textId="4D2B6A21" w:rsidR="001A466B" w:rsidRDefault="001A466B" w:rsidP="001A466B">
      <w:pPr>
        <w:pStyle w:val="Bezproreda"/>
        <w:jc w:val="both"/>
        <w:rPr>
          <w:rFonts w:cstheme="minorHAnsi"/>
        </w:rPr>
      </w:pPr>
    </w:p>
    <w:p w14:paraId="60A16E9F" w14:textId="1091B47B" w:rsidR="001A466B" w:rsidRPr="001A466B" w:rsidRDefault="001A466B" w:rsidP="008E414D">
      <w:pPr>
        <w:pStyle w:val="Bezproreda"/>
        <w:numPr>
          <w:ilvl w:val="1"/>
          <w:numId w:val="33"/>
        </w:numPr>
        <w:jc w:val="both"/>
        <w:rPr>
          <w:rFonts w:cstheme="minorHAnsi"/>
          <w:b/>
          <w:bCs/>
        </w:rPr>
      </w:pPr>
      <w:r w:rsidRPr="001A466B">
        <w:rPr>
          <w:rFonts w:cstheme="minorHAnsi"/>
          <w:b/>
          <w:bCs/>
        </w:rPr>
        <w:t>Sadržaj Proračuna Općine Žakanje</w:t>
      </w:r>
    </w:p>
    <w:p w14:paraId="4CAFC0AA" w14:textId="7EC5B1F1" w:rsidR="001A466B" w:rsidRDefault="001A466B" w:rsidP="001A466B">
      <w:pPr>
        <w:pStyle w:val="Bezproreda"/>
        <w:jc w:val="both"/>
        <w:rPr>
          <w:rFonts w:cstheme="minorHAnsi"/>
        </w:rPr>
      </w:pPr>
    </w:p>
    <w:p w14:paraId="01486BF5" w14:textId="5B5C00AD" w:rsidR="001A466B" w:rsidRDefault="001A466B" w:rsidP="001A466B">
      <w:pPr>
        <w:pStyle w:val="Bezproreda"/>
        <w:jc w:val="both"/>
        <w:rPr>
          <w:rFonts w:cstheme="minorHAnsi"/>
        </w:rPr>
      </w:pPr>
      <w:r w:rsidRPr="001A466B">
        <w:rPr>
          <w:rFonts w:cstheme="minorHAnsi"/>
        </w:rPr>
        <w:t>Proračun jedinica lokalne i područne (regionalne) samouprave sastoji se od plana za proračunsku godinu i projekcija za sljedeće dvije godine</w:t>
      </w:r>
      <w:r>
        <w:rPr>
          <w:rFonts w:cstheme="minorHAnsi"/>
        </w:rPr>
        <w:t xml:space="preserve"> kako slijedi:</w:t>
      </w:r>
    </w:p>
    <w:p w14:paraId="558F1A16" w14:textId="15D25B20" w:rsidR="001A466B" w:rsidRDefault="001A466B" w:rsidP="001A466B">
      <w:pPr>
        <w:pStyle w:val="Bezproreda"/>
        <w:numPr>
          <w:ilvl w:val="0"/>
          <w:numId w:val="24"/>
        </w:numPr>
        <w:jc w:val="both"/>
        <w:rPr>
          <w:rFonts w:cstheme="minorHAnsi"/>
        </w:rPr>
      </w:pPr>
      <w:r>
        <w:rPr>
          <w:rFonts w:cstheme="minorHAnsi"/>
        </w:rPr>
        <w:t>Opći dio proračuna</w:t>
      </w:r>
    </w:p>
    <w:p w14:paraId="63CA12B1" w14:textId="47A0DCED" w:rsidR="001A466B" w:rsidRDefault="001A466B" w:rsidP="005039D0">
      <w:pPr>
        <w:pStyle w:val="Bezproreda"/>
        <w:numPr>
          <w:ilvl w:val="1"/>
          <w:numId w:val="25"/>
        </w:numPr>
        <w:jc w:val="both"/>
        <w:rPr>
          <w:rFonts w:cstheme="minorHAnsi"/>
        </w:rPr>
      </w:pPr>
      <w:r w:rsidRPr="001A466B">
        <w:rPr>
          <w:rFonts w:cstheme="minorHAnsi"/>
        </w:rPr>
        <w:t>Sažetak Računa prihoda i rashoda Sažetak Računa financiranja</w:t>
      </w:r>
    </w:p>
    <w:p w14:paraId="01484A17" w14:textId="6B25A25A" w:rsidR="001A466B" w:rsidRDefault="001A466B" w:rsidP="005039D0">
      <w:pPr>
        <w:pStyle w:val="Bezproreda"/>
        <w:numPr>
          <w:ilvl w:val="1"/>
          <w:numId w:val="25"/>
        </w:numPr>
        <w:jc w:val="both"/>
        <w:rPr>
          <w:rFonts w:cstheme="minorHAnsi"/>
        </w:rPr>
      </w:pPr>
      <w:r w:rsidRPr="001A466B">
        <w:rPr>
          <w:rFonts w:cstheme="minorHAnsi"/>
        </w:rPr>
        <w:t>Račun prihoda i rashoda</w:t>
      </w:r>
    </w:p>
    <w:p w14:paraId="1DD239D4" w14:textId="0254A087" w:rsidR="001A466B" w:rsidRDefault="001A466B" w:rsidP="005039D0">
      <w:pPr>
        <w:pStyle w:val="Bezproreda"/>
        <w:numPr>
          <w:ilvl w:val="1"/>
          <w:numId w:val="25"/>
        </w:numPr>
        <w:jc w:val="both"/>
        <w:rPr>
          <w:rFonts w:cstheme="minorHAnsi"/>
        </w:rPr>
      </w:pPr>
      <w:r w:rsidRPr="001A466B">
        <w:rPr>
          <w:rFonts w:cstheme="minorHAnsi"/>
        </w:rPr>
        <w:t>Račun financiranja</w:t>
      </w:r>
    </w:p>
    <w:p w14:paraId="039EFEA3" w14:textId="055600B7" w:rsidR="001A466B" w:rsidRDefault="001A466B" w:rsidP="005039D0">
      <w:pPr>
        <w:pStyle w:val="Bezproreda"/>
        <w:numPr>
          <w:ilvl w:val="1"/>
          <w:numId w:val="25"/>
        </w:numPr>
        <w:jc w:val="both"/>
        <w:rPr>
          <w:rFonts w:cstheme="minorHAnsi"/>
        </w:rPr>
      </w:pPr>
      <w:r w:rsidRPr="001A466B">
        <w:rPr>
          <w:rFonts w:cstheme="minorHAnsi"/>
        </w:rPr>
        <w:t>Preneseni višak ili preneseni manjak prihoda nad rashodima</w:t>
      </w:r>
    </w:p>
    <w:p w14:paraId="4F662C18" w14:textId="3C205222" w:rsidR="001A466B" w:rsidRDefault="001A466B" w:rsidP="005039D0">
      <w:pPr>
        <w:pStyle w:val="Bezproreda"/>
        <w:numPr>
          <w:ilvl w:val="1"/>
          <w:numId w:val="25"/>
        </w:numPr>
        <w:jc w:val="both"/>
        <w:rPr>
          <w:rFonts w:cstheme="minorHAnsi"/>
        </w:rPr>
      </w:pPr>
      <w:r w:rsidRPr="001A466B">
        <w:rPr>
          <w:rFonts w:cstheme="minorHAnsi"/>
        </w:rPr>
        <w:t>Višegodišnji plan uravnoteženja</w:t>
      </w:r>
    </w:p>
    <w:p w14:paraId="3EFBC8A1" w14:textId="22651A98" w:rsidR="001A466B" w:rsidRDefault="001A466B" w:rsidP="001A466B">
      <w:pPr>
        <w:pStyle w:val="Bezproreda"/>
        <w:numPr>
          <w:ilvl w:val="0"/>
          <w:numId w:val="24"/>
        </w:numPr>
        <w:jc w:val="both"/>
        <w:rPr>
          <w:rFonts w:cstheme="minorHAnsi"/>
        </w:rPr>
      </w:pPr>
      <w:r>
        <w:rPr>
          <w:rFonts w:cstheme="minorHAnsi"/>
        </w:rPr>
        <w:t>Posebni dio proračuna</w:t>
      </w:r>
    </w:p>
    <w:p w14:paraId="1BB9F5EA" w14:textId="32E89392" w:rsidR="001A466B" w:rsidRPr="001A466B" w:rsidRDefault="001A466B" w:rsidP="005039D0">
      <w:pPr>
        <w:pStyle w:val="Bezproreda"/>
        <w:numPr>
          <w:ilvl w:val="1"/>
          <w:numId w:val="26"/>
        </w:numPr>
        <w:jc w:val="both"/>
        <w:rPr>
          <w:rFonts w:cstheme="minorHAnsi"/>
        </w:rPr>
      </w:pPr>
      <w:r w:rsidRPr="001A466B">
        <w:rPr>
          <w:rFonts w:cstheme="minorHAnsi"/>
        </w:rPr>
        <w:t xml:space="preserve">Plan rashoda i izdataka proračuna </w:t>
      </w:r>
      <w:r>
        <w:rPr>
          <w:rFonts w:cstheme="minorHAnsi"/>
        </w:rPr>
        <w:t>Općine Žakanje</w:t>
      </w:r>
      <w:r w:rsidRPr="001A466B">
        <w:rPr>
          <w:rFonts w:cstheme="minorHAnsi"/>
        </w:rPr>
        <w:t xml:space="preserve"> i</w:t>
      </w:r>
      <w:r>
        <w:rPr>
          <w:rFonts w:cstheme="minorHAnsi"/>
        </w:rPr>
        <w:t xml:space="preserve"> p</w:t>
      </w:r>
      <w:r w:rsidRPr="001A466B">
        <w:rPr>
          <w:rFonts w:cstheme="minorHAnsi"/>
        </w:rPr>
        <w:t>roračunsk</w:t>
      </w:r>
      <w:r>
        <w:rPr>
          <w:rFonts w:cstheme="minorHAnsi"/>
        </w:rPr>
        <w:t>og</w:t>
      </w:r>
      <w:r w:rsidRPr="001A466B">
        <w:rPr>
          <w:rFonts w:cstheme="minorHAnsi"/>
        </w:rPr>
        <w:t xml:space="preserve"> korisnika</w:t>
      </w:r>
    </w:p>
    <w:p w14:paraId="7F8F4BAE" w14:textId="75E632DB" w:rsidR="001A466B" w:rsidRDefault="001A466B" w:rsidP="001A466B">
      <w:pPr>
        <w:pStyle w:val="Bezproreda"/>
        <w:numPr>
          <w:ilvl w:val="0"/>
          <w:numId w:val="24"/>
        </w:numPr>
        <w:jc w:val="both"/>
        <w:rPr>
          <w:rFonts w:cstheme="minorHAnsi"/>
        </w:rPr>
      </w:pPr>
      <w:r>
        <w:rPr>
          <w:rFonts w:cstheme="minorHAnsi"/>
        </w:rPr>
        <w:t xml:space="preserve">Obrazloženje </w:t>
      </w:r>
      <w:r w:rsidR="005039D0">
        <w:rPr>
          <w:rFonts w:cstheme="minorHAnsi"/>
        </w:rPr>
        <w:t>proračuna</w:t>
      </w:r>
    </w:p>
    <w:p w14:paraId="1B39F073" w14:textId="229B94B8" w:rsidR="005039D0" w:rsidRDefault="005039D0" w:rsidP="005039D0">
      <w:pPr>
        <w:pStyle w:val="Bezproreda"/>
        <w:numPr>
          <w:ilvl w:val="1"/>
          <w:numId w:val="27"/>
        </w:numPr>
        <w:jc w:val="both"/>
        <w:rPr>
          <w:rFonts w:cstheme="minorHAnsi"/>
        </w:rPr>
      </w:pPr>
      <w:r w:rsidRPr="005039D0">
        <w:rPr>
          <w:rFonts w:cstheme="minorHAnsi"/>
        </w:rPr>
        <w:t>Obrazloženje općeg dijela proračuna i obrazloženje posebnog dijela proračuna</w:t>
      </w:r>
    </w:p>
    <w:p w14:paraId="4341D65A" w14:textId="77777777" w:rsidR="008E414D" w:rsidRPr="008E414D" w:rsidRDefault="008E414D" w:rsidP="008E414D">
      <w:pPr>
        <w:pStyle w:val="Bezproreda"/>
        <w:jc w:val="both"/>
        <w:rPr>
          <w:rFonts w:cstheme="minorHAnsi"/>
        </w:rPr>
      </w:pPr>
    </w:p>
    <w:p w14:paraId="5389AFBF" w14:textId="6D769C59" w:rsidR="008E414D" w:rsidRDefault="008E414D" w:rsidP="008E414D">
      <w:pPr>
        <w:pStyle w:val="Bezproreda"/>
        <w:jc w:val="both"/>
        <w:rPr>
          <w:rFonts w:cstheme="minorHAnsi"/>
        </w:rPr>
      </w:pPr>
      <w:r w:rsidRPr="008E414D">
        <w:rPr>
          <w:rFonts w:cstheme="minorHAnsi"/>
          <w:b/>
          <w:bCs/>
        </w:rPr>
        <w:t>Izmjenama i dopunama proračuna</w:t>
      </w:r>
      <w:r w:rsidRPr="008E414D">
        <w:rPr>
          <w:rFonts w:cstheme="minorHAnsi"/>
        </w:rPr>
        <w:t xml:space="preserve"> mijenja se isključivo plan za tekuću proračunsku godinu. Na postupak donošenja izmjena i dopuna proračuna na odgovarajući se način primjenjuju odredbe Zakona o proračunu za postupak donošenja proračuna. Izmjene i dopune proračuna sastoje se od plana za tekuću proračunsku godinu i sadrže opći i posebni dio te obrazloženje izmjena i dopuna proračuna. Izmjenama i dopunama proračuna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proračunu, izmjenama i dopunama proračuna moraju se planirati minimalno na razini ostvarenih prihoda i primitaka, odnosno izvršenih rashoda i izdataka. Uz svake izmjene i dopune proračuna obvezno je izraditi obrazloženja izmjena i dopuna proračuna (općeg i posebnog dijela).</w:t>
      </w:r>
    </w:p>
    <w:p w14:paraId="7A58F592" w14:textId="77777777" w:rsidR="008E414D" w:rsidRDefault="008E414D" w:rsidP="008E414D">
      <w:pPr>
        <w:pStyle w:val="Bezproreda"/>
        <w:jc w:val="both"/>
        <w:rPr>
          <w:rFonts w:cstheme="minorHAnsi"/>
        </w:rPr>
      </w:pPr>
    </w:p>
    <w:p w14:paraId="3C1D1A50" w14:textId="3D02CB03" w:rsidR="00781C94" w:rsidRPr="008E414D" w:rsidRDefault="00873C7A" w:rsidP="008E414D">
      <w:pPr>
        <w:pStyle w:val="Odlomakpopisa"/>
        <w:numPr>
          <w:ilvl w:val="1"/>
          <w:numId w:val="33"/>
        </w:numPr>
        <w:spacing w:after="0" w:line="240" w:lineRule="auto"/>
        <w:jc w:val="both"/>
        <w:rPr>
          <w:rFonts w:cstheme="minorHAnsi"/>
          <w:b/>
          <w:bCs/>
        </w:rPr>
      </w:pPr>
      <w:r w:rsidRPr="008E414D">
        <w:rPr>
          <w:rFonts w:cstheme="minorHAnsi"/>
          <w:b/>
          <w:bCs/>
          <w:color w:val="000000"/>
        </w:rPr>
        <w:t>S</w:t>
      </w:r>
      <w:r w:rsidR="00781C94" w:rsidRPr="008E414D">
        <w:rPr>
          <w:rFonts w:cstheme="minorHAnsi"/>
          <w:b/>
          <w:bCs/>
          <w:color w:val="000000"/>
        </w:rPr>
        <w:t>adržaj</w:t>
      </w:r>
      <w:bookmarkStart w:id="2" w:name="_page12_x68.00_y70.92"/>
      <w:bookmarkEnd w:id="2"/>
      <w:r w:rsidR="00781C94" w:rsidRPr="008E414D">
        <w:rPr>
          <w:rFonts w:cstheme="minorHAnsi"/>
          <w:b/>
          <w:bCs/>
          <w:color w:val="000000"/>
        </w:rPr>
        <w:t xml:space="preserve">  financijskog  plana  proračunskih  i  izvanproračunskih  korisnika  jedinica lokalne i područne (regionalne) samouprave </w:t>
      </w:r>
    </w:p>
    <w:p w14:paraId="7B7D3F3C" w14:textId="77777777" w:rsidR="005039D0" w:rsidRDefault="005039D0" w:rsidP="00504714">
      <w:pPr>
        <w:spacing w:after="0" w:line="240" w:lineRule="auto"/>
        <w:ind w:right="-200"/>
        <w:jc w:val="both"/>
        <w:rPr>
          <w:rFonts w:eastAsia="Calibri" w:cstheme="minorHAnsi"/>
          <w:color w:val="000000"/>
        </w:rPr>
      </w:pPr>
    </w:p>
    <w:p w14:paraId="37BFA004" w14:textId="77777777" w:rsidR="005039D0" w:rsidRDefault="00781C94" w:rsidP="00576B47">
      <w:pPr>
        <w:spacing w:after="0" w:line="240" w:lineRule="auto"/>
        <w:jc w:val="both"/>
        <w:rPr>
          <w:rFonts w:eastAsia="Calibri" w:cstheme="minorHAnsi"/>
          <w:color w:val="000000"/>
        </w:rPr>
      </w:pPr>
      <w:r w:rsidRPr="00504714">
        <w:rPr>
          <w:rFonts w:eastAsia="Calibri" w:cstheme="minorHAnsi"/>
          <w:color w:val="000000"/>
        </w:rPr>
        <w:t>Proračunski korisni</w:t>
      </w:r>
      <w:r w:rsidR="005039D0">
        <w:rPr>
          <w:rFonts w:eastAsia="Calibri" w:cstheme="minorHAnsi"/>
          <w:color w:val="000000"/>
        </w:rPr>
        <w:t>k</w:t>
      </w:r>
      <w:r w:rsidRPr="00504714">
        <w:rPr>
          <w:rFonts w:eastAsia="Calibri" w:cstheme="minorHAnsi"/>
          <w:color w:val="000000"/>
        </w:rPr>
        <w:t xml:space="preserve"> </w:t>
      </w:r>
      <w:r w:rsidR="005039D0">
        <w:rPr>
          <w:rFonts w:eastAsia="Calibri" w:cstheme="minorHAnsi"/>
          <w:color w:val="000000"/>
        </w:rPr>
        <w:t>Općine Žakanje</w:t>
      </w:r>
      <w:r w:rsidRPr="00504714">
        <w:rPr>
          <w:rFonts w:eastAsia="Calibri" w:cstheme="minorHAnsi"/>
          <w:color w:val="000000"/>
        </w:rPr>
        <w:t xml:space="preserve"> prihode i primitke, rashode i izdatke za 2023. godinu planira na razini skupine (druga razina računskog plana) isto kao za 2024. i 2025. godinu</w:t>
      </w:r>
      <w:r w:rsidR="005039D0">
        <w:rPr>
          <w:rFonts w:eastAsia="Calibri" w:cstheme="minorHAnsi"/>
          <w:color w:val="000000"/>
        </w:rPr>
        <w:t>.</w:t>
      </w:r>
    </w:p>
    <w:p w14:paraId="0D92EB0F" w14:textId="77777777" w:rsidR="005039D0" w:rsidRDefault="005039D0" w:rsidP="00576B47">
      <w:pPr>
        <w:spacing w:after="0" w:line="240" w:lineRule="auto"/>
        <w:jc w:val="both"/>
        <w:rPr>
          <w:rFonts w:eastAsia="Calibri" w:cstheme="minorHAnsi"/>
          <w:color w:val="000000"/>
        </w:rPr>
      </w:pPr>
    </w:p>
    <w:p w14:paraId="43873BB7" w14:textId="382E198E" w:rsidR="00781C94" w:rsidRDefault="005039D0" w:rsidP="00576B47">
      <w:pPr>
        <w:spacing w:after="0" w:line="240" w:lineRule="auto"/>
        <w:jc w:val="both"/>
        <w:rPr>
          <w:rFonts w:eastAsia="Calibri" w:cstheme="minorHAnsi"/>
          <w:color w:val="000000"/>
        </w:rPr>
      </w:pPr>
      <w:r>
        <w:rPr>
          <w:rFonts w:eastAsia="Calibri" w:cstheme="minorHAnsi"/>
          <w:color w:val="000000"/>
        </w:rPr>
        <w:t>P</w:t>
      </w:r>
      <w:r w:rsidR="00781C94" w:rsidRPr="00504714">
        <w:rPr>
          <w:rFonts w:eastAsia="Calibri" w:cstheme="minorHAnsi"/>
          <w:color w:val="000000"/>
        </w:rPr>
        <w:t>roračunski korisni</w:t>
      </w:r>
      <w:r>
        <w:rPr>
          <w:rFonts w:eastAsia="Calibri" w:cstheme="minorHAnsi"/>
          <w:color w:val="000000"/>
        </w:rPr>
        <w:t>k</w:t>
      </w:r>
      <w:r w:rsidR="00781C94" w:rsidRPr="00504714">
        <w:rPr>
          <w:rFonts w:eastAsia="Calibri" w:cstheme="minorHAnsi"/>
          <w:color w:val="000000"/>
        </w:rPr>
        <w:t xml:space="preserve"> </w:t>
      </w:r>
      <w:r>
        <w:rPr>
          <w:rFonts w:eastAsia="Calibri" w:cstheme="minorHAnsi"/>
          <w:color w:val="000000"/>
        </w:rPr>
        <w:t>može</w:t>
      </w:r>
      <w:r w:rsidR="00781C94" w:rsidRPr="00504714">
        <w:rPr>
          <w:rFonts w:eastAsia="Calibri" w:cstheme="minorHAnsi"/>
          <w:color w:val="000000"/>
        </w:rPr>
        <w:t xml:space="preserve"> izrađivati prijedlog financijskog plana na razini odjeljka (četvrta razina računskog plana). Međutim, upravno vijeće ili drugo upravljačko tijelo obvezno je usvojiti financijski plan korisnika, a </w:t>
      </w:r>
      <w:r w:rsidR="00781C94" w:rsidRPr="00504714">
        <w:rPr>
          <w:rFonts w:eastAsia="Calibri" w:cstheme="minorHAnsi"/>
          <w:color w:val="000000"/>
        </w:rPr>
        <w:lastRenderedPageBreak/>
        <w:t xml:space="preserve">predstavničko tijelo proračun za 2023. godinu i projekcije za 2024. i 2025. na razini skupine (druga razina računskog plana).    </w:t>
      </w:r>
    </w:p>
    <w:p w14:paraId="5B97244A" w14:textId="77777777" w:rsidR="005039D0" w:rsidRPr="00504714" w:rsidRDefault="005039D0" w:rsidP="00576B47">
      <w:pPr>
        <w:spacing w:after="0" w:line="240" w:lineRule="auto"/>
        <w:jc w:val="both"/>
        <w:rPr>
          <w:rFonts w:eastAsia="Calibri" w:cstheme="minorHAnsi"/>
        </w:rPr>
      </w:pPr>
    </w:p>
    <w:p w14:paraId="360AAE5A" w14:textId="473A45C7" w:rsidR="00781C94" w:rsidRPr="00504714" w:rsidRDefault="00781C94" w:rsidP="00576B47">
      <w:pPr>
        <w:spacing w:after="0" w:line="240" w:lineRule="auto"/>
        <w:jc w:val="both"/>
        <w:rPr>
          <w:rFonts w:eastAsia="Calibri" w:cstheme="minorHAnsi"/>
        </w:rPr>
      </w:pPr>
      <w:r w:rsidRPr="00504714">
        <w:rPr>
          <w:rFonts w:eastAsia="Calibri" w:cstheme="minorHAnsi"/>
          <w:b/>
          <w:bCs/>
          <w:color w:val="000000"/>
        </w:rPr>
        <w:t>Prijedlog financijskog plana proračunsk</w:t>
      </w:r>
      <w:r w:rsidR="005039D0">
        <w:rPr>
          <w:rFonts w:eastAsia="Calibri" w:cstheme="minorHAnsi"/>
          <w:b/>
          <w:bCs/>
          <w:color w:val="000000"/>
        </w:rPr>
        <w:t>og</w:t>
      </w:r>
      <w:r w:rsidRPr="00504714">
        <w:rPr>
          <w:rFonts w:eastAsia="Calibri" w:cstheme="minorHAnsi"/>
          <w:b/>
          <w:bCs/>
          <w:color w:val="000000"/>
        </w:rPr>
        <w:t xml:space="preserve"> </w:t>
      </w:r>
      <w:r w:rsidR="005039D0">
        <w:rPr>
          <w:rFonts w:eastAsia="Calibri" w:cstheme="minorHAnsi"/>
          <w:b/>
          <w:bCs/>
          <w:color w:val="000000"/>
        </w:rPr>
        <w:t>korisnika Općine Žakanje</w:t>
      </w:r>
      <w:r w:rsidRPr="00504714">
        <w:rPr>
          <w:rFonts w:eastAsia="Calibri" w:cstheme="minorHAnsi"/>
          <w:color w:val="000000"/>
        </w:rPr>
        <w:t xml:space="preserve">  za  razdoblje  2023.  -  2025.  sastoji  se  od  plana  za proračunsku  godinu  i  projekcija  za  sljedeće  dvije  godine,  a </w:t>
      </w:r>
      <w:r w:rsidRPr="00504714">
        <w:rPr>
          <w:rFonts w:eastAsia="Calibri" w:cstheme="minorHAnsi"/>
          <w:b/>
          <w:bCs/>
          <w:color w:val="000000"/>
        </w:rPr>
        <w:t xml:space="preserve"> sadrži  opći  i  posebni  dio  te obrazloženje financijskog plana. </w:t>
      </w:r>
    </w:p>
    <w:p w14:paraId="3B3619C0" w14:textId="77777777" w:rsidR="005039D0" w:rsidRDefault="005039D0" w:rsidP="00576B47">
      <w:pPr>
        <w:spacing w:after="0" w:line="240" w:lineRule="auto"/>
        <w:jc w:val="both"/>
        <w:rPr>
          <w:rFonts w:eastAsia="Calibri" w:cstheme="minorHAnsi"/>
          <w:b/>
          <w:bCs/>
          <w:color w:val="000000"/>
        </w:rPr>
      </w:pPr>
    </w:p>
    <w:p w14:paraId="52CF887D" w14:textId="1CB6CB4D" w:rsidR="00781C94" w:rsidRPr="00504714" w:rsidRDefault="00781C94" w:rsidP="00576B47">
      <w:pPr>
        <w:spacing w:after="0" w:line="240" w:lineRule="auto"/>
        <w:jc w:val="both"/>
        <w:rPr>
          <w:rFonts w:eastAsia="Calibri" w:cstheme="minorHAnsi"/>
        </w:rPr>
      </w:pPr>
      <w:r w:rsidRPr="00504714">
        <w:rPr>
          <w:rFonts w:eastAsia="Calibri" w:cstheme="minorHAnsi"/>
          <w:b/>
          <w:bCs/>
          <w:color w:val="000000"/>
        </w:rPr>
        <w:t>Proračunski korisni</w:t>
      </w:r>
      <w:r w:rsidR="005039D0">
        <w:rPr>
          <w:rFonts w:eastAsia="Calibri" w:cstheme="minorHAnsi"/>
          <w:b/>
          <w:bCs/>
          <w:color w:val="000000"/>
        </w:rPr>
        <w:t>k</w:t>
      </w:r>
      <w:r w:rsidRPr="00504714">
        <w:rPr>
          <w:rFonts w:eastAsia="Calibri" w:cstheme="minorHAnsi"/>
          <w:b/>
          <w:bCs/>
          <w:color w:val="000000"/>
        </w:rPr>
        <w:t xml:space="preserve"> </w:t>
      </w:r>
      <w:r w:rsidR="005039D0">
        <w:rPr>
          <w:rFonts w:eastAsia="Calibri" w:cstheme="minorHAnsi"/>
          <w:b/>
          <w:bCs/>
          <w:color w:val="000000"/>
        </w:rPr>
        <w:t>Općine Žakanje</w:t>
      </w:r>
      <w:r w:rsidRPr="00504714">
        <w:rPr>
          <w:rFonts w:eastAsia="Calibri" w:cstheme="minorHAnsi"/>
          <w:b/>
          <w:bCs/>
          <w:color w:val="000000"/>
        </w:rPr>
        <w:t xml:space="preserve"> duž</w:t>
      </w:r>
      <w:r w:rsidR="005039D0">
        <w:rPr>
          <w:rFonts w:eastAsia="Calibri" w:cstheme="minorHAnsi"/>
          <w:b/>
          <w:bCs/>
          <w:color w:val="000000"/>
        </w:rPr>
        <w:t>an je</w:t>
      </w:r>
      <w:r w:rsidRPr="00504714">
        <w:rPr>
          <w:rFonts w:eastAsia="Calibri" w:cstheme="minorHAnsi"/>
          <w:b/>
          <w:bCs/>
          <w:color w:val="000000"/>
        </w:rPr>
        <w:t>,</w:t>
      </w:r>
      <w:r w:rsidRPr="00504714">
        <w:rPr>
          <w:rFonts w:eastAsia="Calibri" w:cstheme="minorHAnsi"/>
          <w:color w:val="000000"/>
        </w:rPr>
        <w:t xml:space="preserve"> kao i prethodnih godina, u svom financijskom planu iskazati sve svoje prihode i rashode bez obzira na moguće uplate dijela prihoda korisnika u proračun </w:t>
      </w:r>
      <w:r w:rsidR="005039D0">
        <w:rPr>
          <w:rFonts w:eastAsia="Calibri" w:cstheme="minorHAnsi"/>
          <w:color w:val="000000"/>
        </w:rPr>
        <w:t>Općine Žakanje</w:t>
      </w:r>
      <w:r w:rsidRPr="00504714">
        <w:rPr>
          <w:rFonts w:eastAsia="Calibri" w:cstheme="minorHAnsi"/>
          <w:color w:val="000000"/>
        </w:rPr>
        <w:t xml:space="preserve"> ili podmirivanje dijela rashoda korisnika izravno s računa proračuna.  </w:t>
      </w:r>
    </w:p>
    <w:p w14:paraId="4EF103B1" w14:textId="77777777" w:rsidR="00576B47" w:rsidRDefault="00576B47" w:rsidP="00504714">
      <w:pPr>
        <w:spacing w:after="0" w:line="240" w:lineRule="auto"/>
        <w:jc w:val="both"/>
        <w:rPr>
          <w:rFonts w:cstheme="minorHAnsi"/>
        </w:rPr>
      </w:pPr>
    </w:p>
    <w:p w14:paraId="5FEA2C68" w14:textId="03DCA463" w:rsidR="004F44FD" w:rsidRDefault="008E414D" w:rsidP="00504714">
      <w:pPr>
        <w:spacing w:after="0" w:line="240" w:lineRule="auto"/>
        <w:jc w:val="both"/>
        <w:rPr>
          <w:rFonts w:cstheme="minorHAnsi"/>
        </w:rPr>
      </w:pPr>
      <w:r w:rsidRPr="008E414D">
        <w:rPr>
          <w:rFonts w:cstheme="minorHAnsi"/>
          <w:b/>
          <w:bCs/>
        </w:rPr>
        <w:t>Izmjene i dopune Financijskog plana</w:t>
      </w:r>
      <w:r>
        <w:rPr>
          <w:rFonts w:cstheme="minorHAnsi"/>
        </w:rPr>
        <w:t xml:space="preserve">- </w:t>
      </w:r>
      <w:r w:rsidR="004F44FD" w:rsidRPr="00504714">
        <w:rPr>
          <w:rFonts w:cstheme="minorHAnsi"/>
        </w:rPr>
        <w:t xml:space="preserve">Sukladno odredbama Zakona o proračunu izmjenama i dopunama financijskog plana mijenja se isključivo usvojeni plan za tekuću proračunsku godinu. Na postupak donošenja izmjena i dopuna financijskog plana na odgovarajući se način primjenjuju odredbe Zakona o proračunu za postupak donošenja financijskog plana. Izmjenama i dopunama financijskog plana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financijskom planu, izmjenama i dopunama financijskog plana moraju se planirati minimalno na razini ostvarenih prihoda i primitaka, odnosno izvršenih rashoda i izdataka. Uz svake izmjene i dopune financijskog plana obvezno je izraditi obrazloženja izmjena i dopuna financijskog plana (općeg i posebnog dijela). </w:t>
      </w:r>
    </w:p>
    <w:p w14:paraId="33EC9BB8" w14:textId="77777777" w:rsidR="003D679A" w:rsidRPr="00504714" w:rsidRDefault="003D679A" w:rsidP="00504714">
      <w:pPr>
        <w:spacing w:after="0" w:line="240" w:lineRule="auto"/>
        <w:jc w:val="both"/>
        <w:rPr>
          <w:rFonts w:cstheme="minorHAnsi"/>
        </w:rPr>
      </w:pPr>
    </w:p>
    <w:p w14:paraId="363C770B" w14:textId="5E8FE468" w:rsidR="004F44FD" w:rsidRPr="00504714" w:rsidRDefault="004F44FD" w:rsidP="00504714">
      <w:pPr>
        <w:spacing w:after="0" w:line="240" w:lineRule="auto"/>
        <w:jc w:val="both"/>
        <w:rPr>
          <w:rFonts w:cstheme="minorHAnsi"/>
        </w:rPr>
      </w:pPr>
      <w:r w:rsidRPr="00504714">
        <w:rPr>
          <w:rFonts w:cstheme="minorHAnsi"/>
        </w:rPr>
        <w:t xml:space="preserve">Uputama za izradu proračuna jedinica lokalne i područne (regionalne) samouprave za razdoblje 2018. - 2020. detaljno su obrazloženi postupci izmjene i dopune financijskog plana proračunskog korisnika jedinice lokalne i područne (regionalne) samouprave. </w:t>
      </w:r>
      <w:r w:rsidR="008E414D">
        <w:rPr>
          <w:rFonts w:cstheme="minorHAnsi"/>
        </w:rPr>
        <w:t>I</w:t>
      </w:r>
      <w:r w:rsidRPr="00504714">
        <w:rPr>
          <w:rFonts w:cstheme="minorHAnsi"/>
        </w:rPr>
        <w:t xml:space="preserve">zmjene i dopune financijskog plana proračunskog korisnika jedinice lokalne i područne (regionalne) samouprave moguće izraditi na sljedeće načine: </w:t>
      </w:r>
    </w:p>
    <w:p w14:paraId="0F2A20D5" w14:textId="77777777" w:rsidR="003D679A" w:rsidRDefault="004F44FD" w:rsidP="00504714">
      <w:pPr>
        <w:pStyle w:val="Odlomakpopisa"/>
        <w:numPr>
          <w:ilvl w:val="1"/>
          <w:numId w:val="27"/>
        </w:numPr>
        <w:spacing w:after="0" w:line="240" w:lineRule="auto"/>
        <w:jc w:val="both"/>
        <w:rPr>
          <w:rFonts w:cstheme="minorHAnsi"/>
        </w:rPr>
      </w:pPr>
      <w:r w:rsidRPr="003D679A">
        <w:rPr>
          <w:rFonts w:cstheme="minorHAnsi"/>
        </w:rPr>
        <w:t xml:space="preserve">Kada je riječ o promjenama u financijskom planu proračunskih korisnika koje su vezane uz financiranje iz izvora općih prihoda i primitaka, odnosno iz nadležnog lokalnog proračuna, izmjene i dopune financijskog plana proračunskog korisnika nisu moguće bez suglasnosti jedinice lokalne i područne (regionalne) samouprave, odnosno preraspodjela ili izmjena i dopuna proračuna u čijoj je proračunski korisnik nadležnosti. </w:t>
      </w:r>
    </w:p>
    <w:p w14:paraId="1035A435" w14:textId="35F55135" w:rsidR="003D679A" w:rsidRPr="003D679A" w:rsidRDefault="004F44FD" w:rsidP="00504714">
      <w:pPr>
        <w:pStyle w:val="Odlomakpopisa"/>
        <w:numPr>
          <w:ilvl w:val="1"/>
          <w:numId w:val="27"/>
        </w:numPr>
        <w:spacing w:after="0" w:line="240" w:lineRule="auto"/>
        <w:jc w:val="both"/>
        <w:rPr>
          <w:rFonts w:cstheme="minorHAnsi"/>
        </w:rPr>
      </w:pPr>
      <w:r w:rsidRPr="003D679A">
        <w:rPr>
          <w:rFonts w:cstheme="minorHAnsi"/>
        </w:rPr>
        <w:t xml:space="preserve">Izmjene i dopune financijskog plana proračunskog korisnika vezane uz „fleksibilne“ izvore (vlastite i namjenske prihode i primitke) moguće je urediti </w:t>
      </w:r>
      <w:r w:rsidR="005A0341">
        <w:rPr>
          <w:rFonts w:cstheme="minorHAnsi"/>
        </w:rPr>
        <w:t>u skladu s O</w:t>
      </w:r>
      <w:r w:rsidRPr="003D679A">
        <w:rPr>
          <w:rFonts w:cstheme="minorHAnsi"/>
        </w:rPr>
        <w:t xml:space="preserve">dlukom o izvršavanju proračuna </w:t>
      </w:r>
      <w:r w:rsidR="005A0341">
        <w:rPr>
          <w:rFonts w:cstheme="minorHAnsi"/>
        </w:rPr>
        <w:t xml:space="preserve">Općine Žakanje u kojoj je </w:t>
      </w:r>
      <w:r w:rsidRPr="003D679A">
        <w:rPr>
          <w:rFonts w:cstheme="minorHAnsi"/>
        </w:rPr>
        <w:t>razra</w:t>
      </w:r>
      <w:r w:rsidR="005A0341">
        <w:rPr>
          <w:rFonts w:cstheme="minorHAnsi"/>
        </w:rPr>
        <w:t>đena</w:t>
      </w:r>
      <w:r w:rsidRPr="003D679A">
        <w:rPr>
          <w:rFonts w:cstheme="minorHAnsi"/>
        </w:rPr>
        <w:t xml:space="preserve"> procedur</w:t>
      </w:r>
      <w:r w:rsidR="005A0341">
        <w:rPr>
          <w:rFonts w:cstheme="minorHAnsi"/>
        </w:rPr>
        <w:t>a</w:t>
      </w:r>
      <w:r w:rsidRPr="003D679A">
        <w:rPr>
          <w:rFonts w:cstheme="minorHAnsi"/>
        </w:rPr>
        <w:t xml:space="preserve"> za donošenje izmjena i dopuna financijskih planova proračunskih korisnika iz svoje nadležnosti, a svi proračunski korisnici jedinice lokalne i područne (regionalne) samouprave dužni su uskladiti svoj financijski plan s izmijenjenim i dopunjenim nadležnim proračunom.</w:t>
      </w:r>
    </w:p>
    <w:p w14:paraId="176640F5" w14:textId="22C35E63" w:rsidR="005A0341" w:rsidRDefault="005A0341" w:rsidP="00504714">
      <w:pPr>
        <w:spacing w:after="0" w:line="240" w:lineRule="auto"/>
        <w:jc w:val="both"/>
        <w:rPr>
          <w:rFonts w:cstheme="minorHAnsi"/>
        </w:rPr>
      </w:pPr>
    </w:p>
    <w:p w14:paraId="3C08C937" w14:textId="381C273C" w:rsidR="00A52434" w:rsidRDefault="00A52434" w:rsidP="00504714">
      <w:pPr>
        <w:spacing w:after="0" w:line="240" w:lineRule="auto"/>
        <w:jc w:val="both"/>
        <w:rPr>
          <w:rFonts w:cstheme="minorHAnsi"/>
        </w:rPr>
      </w:pPr>
    </w:p>
    <w:p w14:paraId="2B1A03FC" w14:textId="2017B690" w:rsidR="00A52434" w:rsidRDefault="00A52434" w:rsidP="00504714">
      <w:pPr>
        <w:spacing w:after="0" w:line="240" w:lineRule="auto"/>
        <w:jc w:val="both"/>
        <w:rPr>
          <w:rFonts w:cstheme="minorHAnsi"/>
        </w:rPr>
      </w:pPr>
    </w:p>
    <w:p w14:paraId="48C367E3" w14:textId="0B754470" w:rsidR="00A52434" w:rsidRDefault="00A52434" w:rsidP="00504714">
      <w:pPr>
        <w:spacing w:after="0" w:line="240" w:lineRule="auto"/>
        <w:jc w:val="both"/>
        <w:rPr>
          <w:rFonts w:cstheme="minorHAnsi"/>
        </w:rPr>
      </w:pPr>
    </w:p>
    <w:p w14:paraId="2CCF2F6A" w14:textId="235ACE3A" w:rsidR="00A52434" w:rsidRDefault="00A52434" w:rsidP="00504714">
      <w:pPr>
        <w:spacing w:after="0" w:line="240" w:lineRule="auto"/>
        <w:jc w:val="both"/>
        <w:rPr>
          <w:rFonts w:cstheme="minorHAnsi"/>
        </w:rPr>
      </w:pPr>
    </w:p>
    <w:p w14:paraId="6DA63CF1" w14:textId="1D7CDA65" w:rsidR="00A52434" w:rsidRDefault="00A52434" w:rsidP="00504714">
      <w:pPr>
        <w:spacing w:after="0" w:line="240" w:lineRule="auto"/>
        <w:jc w:val="both"/>
        <w:rPr>
          <w:rFonts w:cstheme="minorHAnsi"/>
        </w:rPr>
      </w:pPr>
    </w:p>
    <w:p w14:paraId="59D31D72" w14:textId="131D8691" w:rsidR="00A52434" w:rsidRDefault="00A52434" w:rsidP="00504714">
      <w:pPr>
        <w:spacing w:after="0" w:line="240" w:lineRule="auto"/>
        <w:jc w:val="both"/>
        <w:rPr>
          <w:rFonts w:cstheme="minorHAnsi"/>
        </w:rPr>
      </w:pPr>
    </w:p>
    <w:p w14:paraId="6EC02E95" w14:textId="5DC7F606" w:rsidR="00A52434" w:rsidRDefault="00A52434" w:rsidP="00504714">
      <w:pPr>
        <w:spacing w:after="0" w:line="240" w:lineRule="auto"/>
        <w:jc w:val="both"/>
        <w:rPr>
          <w:rFonts w:cstheme="minorHAnsi"/>
        </w:rPr>
      </w:pPr>
    </w:p>
    <w:p w14:paraId="5B363399" w14:textId="4966523E" w:rsidR="00A52434" w:rsidRDefault="00A52434" w:rsidP="00504714">
      <w:pPr>
        <w:spacing w:after="0" w:line="240" w:lineRule="auto"/>
        <w:jc w:val="both"/>
        <w:rPr>
          <w:rFonts w:cstheme="minorHAnsi"/>
        </w:rPr>
      </w:pPr>
    </w:p>
    <w:p w14:paraId="756DF04F" w14:textId="15A8F419" w:rsidR="00A52434" w:rsidRDefault="00A52434" w:rsidP="00504714">
      <w:pPr>
        <w:spacing w:after="0" w:line="240" w:lineRule="auto"/>
        <w:jc w:val="both"/>
        <w:rPr>
          <w:rFonts w:cstheme="minorHAnsi"/>
        </w:rPr>
      </w:pPr>
    </w:p>
    <w:p w14:paraId="0DA91E0E" w14:textId="2BF2B0B1" w:rsidR="00A52434" w:rsidRDefault="00A52434" w:rsidP="00504714">
      <w:pPr>
        <w:spacing w:after="0" w:line="240" w:lineRule="auto"/>
        <w:jc w:val="both"/>
        <w:rPr>
          <w:rFonts w:cstheme="minorHAnsi"/>
        </w:rPr>
      </w:pPr>
    </w:p>
    <w:p w14:paraId="18713338" w14:textId="49C6B8AB" w:rsidR="00A52434" w:rsidRDefault="00A52434" w:rsidP="00504714">
      <w:pPr>
        <w:spacing w:after="0" w:line="240" w:lineRule="auto"/>
        <w:jc w:val="both"/>
        <w:rPr>
          <w:rFonts w:cstheme="minorHAnsi"/>
        </w:rPr>
      </w:pPr>
    </w:p>
    <w:p w14:paraId="67A76357" w14:textId="1B9AFE0A" w:rsidR="00A52434" w:rsidRDefault="00A52434" w:rsidP="00504714">
      <w:pPr>
        <w:spacing w:after="0" w:line="240" w:lineRule="auto"/>
        <w:jc w:val="both"/>
        <w:rPr>
          <w:rFonts w:cstheme="minorHAnsi"/>
        </w:rPr>
      </w:pPr>
    </w:p>
    <w:p w14:paraId="24107BA8" w14:textId="2764B473" w:rsidR="00A52434" w:rsidRDefault="00A52434" w:rsidP="00504714">
      <w:pPr>
        <w:spacing w:after="0" w:line="240" w:lineRule="auto"/>
        <w:jc w:val="both"/>
        <w:rPr>
          <w:rFonts w:cstheme="minorHAnsi"/>
        </w:rPr>
      </w:pPr>
    </w:p>
    <w:p w14:paraId="5D6B6024" w14:textId="7B54200A" w:rsidR="00A52434" w:rsidRDefault="00A52434" w:rsidP="00504714">
      <w:pPr>
        <w:spacing w:after="0" w:line="240" w:lineRule="auto"/>
        <w:jc w:val="both"/>
        <w:rPr>
          <w:rFonts w:cstheme="minorHAnsi"/>
        </w:rPr>
      </w:pPr>
    </w:p>
    <w:p w14:paraId="655E0D1A" w14:textId="642986D2" w:rsidR="00A52434" w:rsidRDefault="00A52434" w:rsidP="00504714">
      <w:pPr>
        <w:spacing w:after="0" w:line="240" w:lineRule="auto"/>
        <w:jc w:val="both"/>
        <w:rPr>
          <w:rFonts w:cstheme="minorHAnsi"/>
        </w:rPr>
      </w:pPr>
    </w:p>
    <w:p w14:paraId="333AA0DD" w14:textId="693BA4DD" w:rsidR="002E5EEE" w:rsidRPr="00A52434" w:rsidRDefault="0097042E" w:rsidP="00A52434">
      <w:pPr>
        <w:pStyle w:val="Odlomakpopisa"/>
        <w:numPr>
          <w:ilvl w:val="0"/>
          <w:numId w:val="33"/>
        </w:numPr>
        <w:spacing w:after="0" w:line="240" w:lineRule="auto"/>
        <w:jc w:val="both"/>
        <w:rPr>
          <w:rFonts w:cstheme="minorHAnsi"/>
          <w:b/>
          <w:bCs/>
        </w:rPr>
      </w:pPr>
      <w:r w:rsidRPr="00A52434">
        <w:rPr>
          <w:rFonts w:cstheme="minorHAnsi"/>
          <w:b/>
          <w:bCs/>
        </w:rPr>
        <w:lastRenderedPageBreak/>
        <w:t>ROK ZA DOSTAVU PRIJEDLOGA FINANCIJSKOG PLANA PRORAČUNSKOG KORISNIKA OPĆINE ŽAKANJE ZA IZRADU PRORAČUNA ZA RAZDOBLJE 2023.-2025. GODINE- TERMINSKI PLAN</w:t>
      </w:r>
    </w:p>
    <w:p w14:paraId="6C1EA459" w14:textId="63F8933E" w:rsidR="0097042E" w:rsidRDefault="0097042E" w:rsidP="0097042E">
      <w:pPr>
        <w:spacing w:after="0" w:line="240" w:lineRule="auto"/>
        <w:jc w:val="both"/>
        <w:rPr>
          <w:rFonts w:cstheme="minorHAnsi"/>
          <w:b/>
          <w:bCs/>
        </w:rPr>
      </w:pPr>
    </w:p>
    <w:p w14:paraId="5C2CB216" w14:textId="77777777" w:rsidR="00A52434" w:rsidRDefault="0097042E" w:rsidP="00A52434">
      <w:pPr>
        <w:pStyle w:val="Odlomakpopisa"/>
        <w:numPr>
          <w:ilvl w:val="1"/>
          <w:numId w:val="27"/>
        </w:numPr>
        <w:spacing w:after="0" w:line="240" w:lineRule="auto"/>
        <w:jc w:val="both"/>
        <w:rPr>
          <w:rFonts w:cstheme="minorHAnsi"/>
        </w:rPr>
      </w:pPr>
      <w:r w:rsidRPr="00A52434">
        <w:rPr>
          <w:rFonts w:cstheme="minorHAnsi"/>
        </w:rPr>
        <w:t>Proračunski korisnik obvezan je pročelnici Jedinstvenog upravnog odjela Općine Žakanje najkasnije do 03. listopada 2022. godine dostaviti prijedlog financijskog plana.</w:t>
      </w:r>
    </w:p>
    <w:p w14:paraId="6EDA591F" w14:textId="77777777" w:rsidR="00A52434" w:rsidRDefault="0097042E" w:rsidP="00A52434">
      <w:pPr>
        <w:pStyle w:val="Odlomakpopisa"/>
        <w:numPr>
          <w:ilvl w:val="1"/>
          <w:numId w:val="27"/>
        </w:numPr>
        <w:spacing w:after="0" w:line="240" w:lineRule="auto"/>
        <w:jc w:val="both"/>
        <w:rPr>
          <w:rFonts w:cstheme="minorHAnsi"/>
        </w:rPr>
      </w:pPr>
      <w:r w:rsidRPr="00A52434">
        <w:rPr>
          <w:rFonts w:cstheme="minorHAnsi"/>
        </w:rPr>
        <w:t>Jedinstveni upravni odjel izradit će nacrt proračuna Općine Žakanje do 14. listopada 2022. godine, a Općinski načelnik Općine Žakanje utvrdit će prijedlog proračuna za 2023. godinu s projekcijama za 2024. i 2025. godinu te će ga uputiti Općinskom vijeću Općine Žakanje na donošenje najkasnije do 15. studenog 2022. godine.</w:t>
      </w:r>
    </w:p>
    <w:p w14:paraId="3BF5BBC3" w14:textId="49236B5B" w:rsidR="0097042E" w:rsidRPr="00A52434" w:rsidRDefault="0097042E" w:rsidP="00A52434">
      <w:pPr>
        <w:pStyle w:val="Odlomakpopisa"/>
        <w:numPr>
          <w:ilvl w:val="1"/>
          <w:numId w:val="27"/>
        </w:numPr>
        <w:spacing w:after="0" w:line="240" w:lineRule="auto"/>
        <w:jc w:val="both"/>
        <w:rPr>
          <w:rFonts w:cstheme="minorHAnsi"/>
        </w:rPr>
      </w:pPr>
      <w:r w:rsidRPr="00A52434">
        <w:rPr>
          <w:rFonts w:cstheme="minorHAnsi"/>
        </w:rPr>
        <w:t>Općinsko vijeće Općine Žakanje obvezno je donijeti Proračun za 2023. godinu te projekcije za 2024. i 2025. godinu do 31.12.2022. godine.</w:t>
      </w:r>
    </w:p>
    <w:p w14:paraId="2DA581D8" w14:textId="550521FA" w:rsidR="002E5EEE" w:rsidRDefault="002E5EEE" w:rsidP="00504714">
      <w:pPr>
        <w:spacing w:after="0" w:line="240" w:lineRule="auto"/>
        <w:jc w:val="both"/>
        <w:rPr>
          <w:rFonts w:cstheme="minorHAnsi"/>
          <w:b/>
          <w:bCs/>
        </w:rPr>
      </w:pPr>
    </w:p>
    <w:p w14:paraId="40F5645D" w14:textId="77777777" w:rsidR="00A52434" w:rsidRDefault="00A52434" w:rsidP="00504714">
      <w:pPr>
        <w:spacing w:after="0" w:line="240" w:lineRule="auto"/>
        <w:jc w:val="both"/>
        <w:rPr>
          <w:rFonts w:cstheme="minorHAnsi"/>
          <w:b/>
          <w:bCs/>
        </w:rPr>
      </w:pPr>
    </w:p>
    <w:p w14:paraId="0C4D4BE5" w14:textId="041BEA9B" w:rsidR="00B374ED" w:rsidRPr="00A52434" w:rsidRDefault="00B374ED" w:rsidP="00A52434">
      <w:pPr>
        <w:pStyle w:val="Odlomakpopisa"/>
        <w:numPr>
          <w:ilvl w:val="0"/>
          <w:numId w:val="33"/>
        </w:numPr>
        <w:spacing w:after="0" w:line="240" w:lineRule="auto"/>
        <w:jc w:val="both"/>
        <w:rPr>
          <w:rFonts w:cstheme="minorHAnsi"/>
          <w:b/>
          <w:bCs/>
        </w:rPr>
      </w:pPr>
      <w:r w:rsidRPr="00A52434">
        <w:rPr>
          <w:rFonts w:cstheme="minorHAnsi"/>
          <w:b/>
          <w:bCs/>
        </w:rPr>
        <w:t xml:space="preserve">DOSTUPNOST MATERIJALA NA MREŽNOJ STRANICI MINISTARSTVA FINANCIJA I OPĆINE </w:t>
      </w:r>
      <w:r w:rsidR="002E5EEE" w:rsidRPr="00A52434">
        <w:rPr>
          <w:rFonts w:cstheme="minorHAnsi"/>
          <w:b/>
          <w:bCs/>
        </w:rPr>
        <w:t>ŽAKANJE</w:t>
      </w:r>
    </w:p>
    <w:p w14:paraId="25BEF354" w14:textId="77777777" w:rsidR="00B374ED" w:rsidRPr="00504714" w:rsidRDefault="00B374ED" w:rsidP="00504714">
      <w:pPr>
        <w:spacing w:after="0" w:line="240" w:lineRule="auto"/>
        <w:jc w:val="both"/>
        <w:rPr>
          <w:rFonts w:cstheme="minorHAnsi"/>
        </w:rPr>
      </w:pPr>
    </w:p>
    <w:p w14:paraId="5125FE9A" w14:textId="0A89EEAA" w:rsidR="00B374ED" w:rsidRDefault="002E5EEE" w:rsidP="00504714">
      <w:pPr>
        <w:spacing w:after="0" w:line="240" w:lineRule="auto"/>
        <w:jc w:val="both"/>
        <w:rPr>
          <w:rFonts w:cstheme="minorHAnsi"/>
        </w:rPr>
      </w:pPr>
      <w:r>
        <w:rPr>
          <w:rFonts w:cstheme="minorHAnsi"/>
        </w:rPr>
        <w:t xml:space="preserve">Upute za izradu proračuna jedinica lokalne i područne (regionalne) samouprave za razdoblje 2022.-2024. dostupne su </w:t>
      </w:r>
      <w:r w:rsidR="00B374ED" w:rsidRPr="00504714">
        <w:rPr>
          <w:rFonts w:cstheme="minorHAnsi"/>
        </w:rPr>
        <w:t xml:space="preserve"> na mrežnoj stranici Ministarstva financija</w:t>
      </w:r>
      <w:r>
        <w:rPr>
          <w:rFonts w:cstheme="minorHAnsi"/>
        </w:rPr>
        <w:t xml:space="preserve">: </w:t>
      </w:r>
      <w:hyperlink r:id="rId12" w:history="1">
        <w:r w:rsidRPr="0005691D">
          <w:rPr>
            <w:rStyle w:val="Hiperveza"/>
            <w:rFonts w:cstheme="minorHAnsi"/>
          </w:rPr>
          <w:t>https://mfin.gov.hr/istaknute-teme/lokalna-samouprava/upute-za-izradu-proracuna-jlp-r-s/205</w:t>
        </w:r>
      </w:hyperlink>
    </w:p>
    <w:p w14:paraId="286C7602" w14:textId="5B6AE3E1" w:rsidR="002E5EEE" w:rsidRDefault="002E5EEE" w:rsidP="00504714">
      <w:pPr>
        <w:spacing w:after="0" w:line="240" w:lineRule="auto"/>
        <w:jc w:val="both"/>
        <w:rPr>
          <w:rFonts w:cstheme="minorHAnsi"/>
        </w:rPr>
      </w:pPr>
    </w:p>
    <w:p w14:paraId="19D5FB41" w14:textId="7C7D8516" w:rsidR="00B374ED" w:rsidRDefault="002E5EEE" w:rsidP="00504714">
      <w:pPr>
        <w:spacing w:after="0" w:line="240" w:lineRule="auto"/>
        <w:jc w:val="both"/>
        <w:rPr>
          <w:rFonts w:cstheme="minorHAnsi"/>
        </w:rPr>
      </w:pPr>
      <w:r>
        <w:rPr>
          <w:rFonts w:cstheme="minorHAnsi"/>
        </w:rPr>
        <w:t>Ove Upute za izradu i dostavu financijskih planova proračunskih korisnika Općine Žakanje za razdoblje 2023.</w:t>
      </w:r>
      <w:r w:rsidR="00ED5872">
        <w:rPr>
          <w:rFonts w:cstheme="minorHAnsi"/>
        </w:rPr>
        <w:t xml:space="preserve">-2025. godinu dostupne su na mrežnoj stranici Općine Žakanje: </w:t>
      </w:r>
      <w:hyperlink r:id="rId13" w:history="1">
        <w:r w:rsidR="00C52082" w:rsidRPr="0005691D">
          <w:rPr>
            <w:rStyle w:val="Hiperveza"/>
            <w:rFonts w:cstheme="minorHAnsi"/>
          </w:rPr>
          <w:t>https://www.opcina-zakanje.hr/8/3/PRORACUN</w:t>
        </w:r>
      </w:hyperlink>
      <w:r w:rsidR="00C52082">
        <w:rPr>
          <w:rFonts w:cstheme="minorHAnsi"/>
        </w:rPr>
        <w:t xml:space="preserve"> </w:t>
      </w:r>
    </w:p>
    <w:p w14:paraId="76678C55" w14:textId="0BEF62AA" w:rsidR="0097042E" w:rsidRDefault="0097042E" w:rsidP="00504714">
      <w:pPr>
        <w:spacing w:after="0" w:line="240" w:lineRule="auto"/>
        <w:jc w:val="both"/>
        <w:rPr>
          <w:rFonts w:cstheme="minorHAnsi"/>
        </w:rPr>
      </w:pPr>
    </w:p>
    <w:p w14:paraId="79A8CF53" w14:textId="592B8928" w:rsidR="0097042E" w:rsidRPr="0097042E" w:rsidRDefault="0097042E" w:rsidP="0097042E">
      <w:pPr>
        <w:spacing w:after="0" w:line="240" w:lineRule="auto"/>
        <w:jc w:val="right"/>
        <w:rPr>
          <w:rFonts w:cstheme="minorHAnsi"/>
          <w:b/>
          <w:bCs/>
        </w:rPr>
      </w:pPr>
      <w:r w:rsidRPr="0097042E">
        <w:rPr>
          <w:rFonts w:cstheme="minorHAnsi"/>
          <w:b/>
          <w:bCs/>
        </w:rPr>
        <w:t>PROČELNICA</w:t>
      </w:r>
    </w:p>
    <w:p w14:paraId="7639AC47" w14:textId="366F1030" w:rsidR="0097042E" w:rsidRPr="00504714" w:rsidRDefault="0097042E" w:rsidP="0097042E">
      <w:pPr>
        <w:spacing w:after="0" w:line="240" w:lineRule="auto"/>
        <w:jc w:val="right"/>
        <w:rPr>
          <w:rFonts w:cstheme="minorHAnsi"/>
        </w:rPr>
      </w:pPr>
      <w:r>
        <w:rPr>
          <w:rFonts w:cstheme="minorHAnsi"/>
        </w:rPr>
        <w:t>Anita Srbelj-Dehlić</w:t>
      </w:r>
    </w:p>
    <w:bookmarkEnd w:id="0"/>
    <w:p w14:paraId="54C79DCE" w14:textId="5DCCD043" w:rsidR="00C736FD" w:rsidRDefault="00C736FD" w:rsidP="00504714">
      <w:pPr>
        <w:spacing w:after="0" w:line="240" w:lineRule="auto"/>
        <w:jc w:val="both"/>
        <w:rPr>
          <w:rFonts w:cstheme="minorHAnsi"/>
        </w:rPr>
      </w:pPr>
    </w:p>
    <w:p w14:paraId="155E777B" w14:textId="641A54B1" w:rsidR="0097042E" w:rsidRDefault="0097042E" w:rsidP="00504714">
      <w:pPr>
        <w:spacing w:after="0" w:line="240" w:lineRule="auto"/>
        <w:jc w:val="both"/>
        <w:rPr>
          <w:rFonts w:cstheme="minorHAnsi"/>
        </w:rPr>
      </w:pPr>
    </w:p>
    <w:p w14:paraId="3432A070" w14:textId="77777777" w:rsidR="00A52434" w:rsidRDefault="00A52434" w:rsidP="00504714">
      <w:pPr>
        <w:spacing w:after="0" w:line="240" w:lineRule="auto"/>
        <w:jc w:val="both"/>
        <w:rPr>
          <w:rFonts w:cstheme="minorHAnsi"/>
          <w:b/>
          <w:bCs/>
        </w:rPr>
      </w:pPr>
    </w:p>
    <w:p w14:paraId="14D69D7B" w14:textId="77777777" w:rsidR="00A52434" w:rsidRDefault="00A52434" w:rsidP="00504714">
      <w:pPr>
        <w:spacing w:after="0" w:line="240" w:lineRule="auto"/>
        <w:jc w:val="both"/>
        <w:rPr>
          <w:rFonts w:cstheme="minorHAnsi"/>
          <w:b/>
          <w:bCs/>
        </w:rPr>
      </w:pPr>
    </w:p>
    <w:p w14:paraId="053D5C8E" w14:textId="77777777" w:rsidR="00A52434" w:rsidRDefault="00A52434" w:rsidP="00504714">
      <w:pPr>
        <w:spacing w:after="0" w:line="240" w:lineRule="auto"/>
        <w:jc w:val="both"/>
        <w:rPr>
          <w:rFonts w:cstheme="minorHAnsi"/>
          <w:b/>
          <w:bCs/>
        </w:rPr>
      </w:pPr>
    </w:p>
    <w:p w14:paraId="0E8C3074" w14:textId="77777777" w:rsidR="00A52434" w:rsidRDefault="00A52434" w:rsidP="00504714">
      <w:pPr>
        <w:spacing w:after="0" w:line="240" w:lineRule="auto"/>
        <w:jc w:val="both"/>
        <w:rPr>
          <w:rFonts w:cstheme="minorHAnsi"/>
          <w:b/>
          <w:bCs/>
        </w:rPr>
      </w:pPr>
    </w:p>
    <w:p w14:paraId="612FEE2E" w14:textId="1E145EF9" w:rsidR="0097042E" w:rsidRDefault="0097042E" w:rsidP="00504714">
      <w:pPr>
        <w:spacing w:after="0" w:line="240" w:lineRule="auto"/>
        <w:jc w:val="both"/>
        <w:rPr>
          <w:rFonts w:cstheme="minorHAnsi"/>
        </w:rPr>
      </w:pPr>
      <w:r w:rsidRPr="0097042E">
        <w:rPr>
          <w:rFonts w:cstheme="minorHAnsi"/>
          <w:b/>
          <w:bCs/>
        </w:rPr>
        <w:t>DOSTAVITI</w:t>
      </w:r>
      <w:r>
        <w:rPr>
          <w:rFonts w:cstheme="minorHAnsi"/>
        </w:rPr>
        <w:t>:</w:t>
      </w:r>
    </w:p>
    <w:p w14:paraId="5585B9F4" w14:textId="4F307CEF" w:rsidR="0097042E" w:rsidRDefault="0097042E" w:rsidP="0097042E">
      <w:pPr>
        <w:pStyle w:val="Odlomakpopisa"/>
        <w:numPr>
          <w:ilvl w:val="0"/>
          <w:numId w:val="34"/>
        </w:numPr>
        <w:spacing w:after="0" w:line="240" w:lineRule="auto"/>
        <w:jc w:val="both"/>
        <w:rPr>
          <w:rFonts w:cstheme="minorHAnsi"/>
        </w:rPr>
      </w:pPr>
      <w:r>
        <w:rPr>
          <w:rFonts w:cstheme="minorHAnsi"/>
        </w:rPr>
        <w:t>Dječji vrtić Pčelica Žakanje, Žakanje 59D, Žakanje</w:t>
      </w:r>
    </w:p>
    <w:p w14:paraId="1235B65E" w14:textId="0DECFB8E" w:rsidR="0097042E" w:rsidRDefault="0097042E" w:rsidP="0097042E">
      <w:pPr>
        <w:pStyle w:val="Odlomakpopisa"/>
        <w:numPr>
          <w:ilvl w:val="0"/>
          <w:numId w:val="34"/>
        </w:numPr>
        <w:spacing w:after="0" w:line="240" w:lineRule="auto"/>
        <w:jc w:val="both"/>
        <w:rPr>
          <w:rFonts w:cstheme="minorHAnsi"/>
        </w:rPr>
      </w:pPr>
      <w:r>
        <w:rPr>
          <w:rFonts w:cstheme="minorHAnsi"/>
        </w:rPr>
        <w:t xml:space="preserve">Mrežne stranice Općine Žakanje </w:t>
      </w:r>
      <w:hyperlink r:id="rId14" w:history="1">
        <w:r w:rsidRPr="00982499">
          <w:rPr>
            <w:rStyle w:val="Hiperveza"/>
            <w:rFonts w:cstheme="minorHAnsi"/>
          </w:rPr>
          <w:t>www.opcina-zakanje.hr</w:t>
        </w:r>
      </w:hyperlink>
      <w:r>
        <w:rPr>
          <w:rFonts w:cstheme="minorHAnsi"/>
        </w:rPr>
        <w:t xml:space="preserve"> </w:t>
      </w:r>
    </w:p>
    <w:p w14:paraId="577B305B" w14:textId="2D9F860E" w:rsidR="0097042E" w:rsidRDefault="0097042E" w:rsidP="0097042E">
      <w:pPr>
        <w:spacing w:after="0" w:line="240" w:lineRule="auto"/>
        <w:jc w:val="both"/>
        <w:rPr>
          <w:rFonts w:cstheme="minorHAnsi"/>
        </w:rPr>
      </w:pPr>
    </w:p>
    <w:p w14:paraId="5BE6A4D2" w14:textId="714D23C5" w:rsidR="0097042E" w:rsidRPr="0097042E" w:rsidRDefault="0097042E" w:rsidP="0097042E">
      <w:pPr>
        <w:spacing w:after="0" w:line="240" w:lineRule="auto"/>
        <w:jc w:val="both"/>
        <w:rPr>
          <w:rFonts w:cstheme="minorHAnsi"/>
          <w:b/>
          <w:bCs/>
        </w:rPr>
      </w:pPr>
      <w:r w:rsidRPr="0097042E">
        <w:rPr>
          <w:rFonts w:cstheme="minorHAnsi"/>
          <w:b/>
          <w:bCs/>
        </w:rPr>
        <w:t>O TOME OBAVIJEST:</w:t>
      </w:r>
    </w:p>
    <w:p w14:paraId="6E7F9090" w14:textId="29A49FD2" w:rsidR="0097042E" w:rsidRPr="0097042E" w:rsidRDefault="0097042E" w:rsidP="0097042E">
      <w:pPr>
        <w:pStyle w:val="Odlomakpopisa"/>
        <w:numPr>
          <w:ilvl w:val="0"/>
          <w:numId w:val="35"/>
        </w:numPr>
        <w:spacing w:after="0" w:line="240" w:lineRule="auto"/>
        <w:jc w:val="both"/>
        <w:rPr>
          <w:rFonts w:cstheme="minorHAnsi"/>
        </w:rPr>
      </w:pPr>
      <w:r>
        <w:rPr>
          <w:rFonts w:cstheme="minorHAnsi"/>
        </w:rPr>
        <w:t>Danijel Jurkaš, Općinski načelnik</w:t>
      </w:r>
    </w:p>
    <w:sectPr w:rsidR="0097042E" w:rsidRPr="0097042E" w:rsidSect="00E07C6E">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5905" w14:textId="77777777" w:rsidR="004F22F9" w:rsidRDefault="004F22F9">
      <w:pPr>
        <w:spacing w:after="0" w:line="240" w:lineRule="auto"/>
      </w:pPr>
      <w:r>
        <w:separator/>
      </w:r>
    </w:p>
  </w:endnote>
  <w:endnote w:type="continuationSeparator" w:id="0">
    <w:p w14:paraId="3513886B" w14:textId="77777777" w:rsidR="004F22F9" w:rsidRDefault="004F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D384" w14:textId="77777777" w:rsidR="00781C94" w:rsidRDefault="00781C94">
    <w:pPr>
      <w:spacing w:line="265" w:lineRule="exact"/>
      <w:ind w:left="7180" w:right="-200"/>
      <w:jc w:val="both"/>
    </w:pPr>
    <w:r>
      <w:rPr>
        <w:color w:val="000000"/>
      </w:rPr>
      <w:fldChar w:fldCharType="begin"/>
    </w:r>
    <w:r>
      <w:rPr>
        <w:rFonts w:ascii="Times New Roman" w:eastAsia="Times New Roman" w:hAnsi="Times New Roman" w:cs="Times New Roman"/>
        <w:color w:val="000000"/>
        <w:sz w:val="24"/>
        <w:szCs w:val="24"/>
      </w:rPr>
      <w:instrText xml:space="preserve"> PAGE </w:instrText>
    </w:r>
    <w:r>
      <w:rPr>
        <w:color w:val="000000"/>
      </w:rPr>
      <w:fldChar w:fldCharType="separate"/>
    </w:r>
    <w:r>
      <w:rPr>
        <w:rFonts w:ascii="Times New Roman" w:eastAsia="Times New Roman" w:hAnsi="Times New Roman" w:cs="Times New Roman"/>
        <w:color w:val="000000"/>
        <w:sz w:val="24"/>
        <w:szCs w:val="24"/>
      </w:rPr>
      <w:t>13</w:t>
    </w:r>
    <w:r>
      <w:rPr>
        <w:color w:val="000000"/>
      </w:rPr>
      <w:fldChar w:fldCharType="end"/>
    </w:r>
    <w:r>
      <w:rPr>
        <w:rFonts w:ascii="Times New Roman" w:eastAsia="Times New Roman" w:hAnsi="Times New Roman" w:cs="Times New Roman"/>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7A53" w14:textId="77777777" w:rsidR="004F22F9" w:rsidRDefault="004F22F9">
      <w:pPr>
        <w:spacing w:after="0" w:line="240" w:lineRule="auto"/>
      </w:pPr>
      <w:r>
        <w:separator/>
      </w:r>
    </w:p>
  </w:footnote>
  <w:footnote w:type="continuationSeparator" w:id="0">
    <w:p w14:paraId="75D6DD15" w14:textId="77777777" w:rsidR="004F22F9" w:rsidRDefault="004F2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C213" w14:textId="5A11F9B3" w:rsidR="00781C94" w:rsidRDefault="00781C94">
    <w:pPr>
      <w:spacing w:line="243" w:lineRule="exact"/>
      <w:ind w:right="-200"/>
      <w:jc w:val="both"/>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8"/>
    <w:multiLevelType w:val="hybridMultilevel"/>
    <w:tmpl w:val="00000038"/>
    <w:lvl w:ilvl="0" w:tplc="4F1E8AD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D8886926">
      <w:start w:val="1"/>
      <w:numFmt w:val="bullet"/>
      <w:lvlText w:val="o"/>
      <w:lvlJc w:val="left"/>
      <w:pPr>
        <w:tabs>
          <w:tab w:val="num" w:pos="1440"/>
        </w:tabs>
        <w:ind w:left="1440" w:hanging="360"/>
      </w:pPr>
      <w:rPr>
        <w:rFonts w:ascii="Courier New" w:hAnsi="Courier New"/>
      </w:rPr>
    </w:lvl>
    <w:lvl w:ilvl="2" w:tplc="6B96C274">
      <w:start w:val="1"/>
      <w:numFmt w:val="bullet"/>
      <w:lvlText w:val=""/>
      <w:lvlJc w:val="left"/>
      <w:pPr>
        <w:tabs>
          <w:tab w:val="num" w:pos="2160"/>
        </w:tabs>
        <w:ind w:left="2160" w:hanging="360"/>
      </w:pPr>
      <w:rPr>
        <w:rFonts w:ascii="Wingdings" w:hAnsi="Wingdings"/>
      </w:rPr>
    </w:lvl>
    <w:lvl w:ilvl="3" w:tplc="55DC6DF0">
      <w:start w:val="1"/>
      <w:numFmt w:val="bullet"/>
      <w:lvlText w:val=""/>
      <w:lvlJc w:val="left"/>
      <w:pPr>
        <w:tabs>
          <w:tab w:val="num" w:pos="2880"/>
        </w:tabs>
        <w:ind w:left="2880" w:hanging="360"/>
      </w:pPr>
      <w:rPr>
        <w:rFonts w:ascii="Symbol" w:hAnsi="Symbol"/>
      </w:rPr>
    </w:lvl>
    <w:lvl w:ilvl="4" w:tplc="EBBC49D2">
      <w:start w:val="1"/>
      <w:numFmt w:val="bullet"/>
      <w:lvlText w:val="o"/>
      <w:lvlJc w:val="left"/>
      <w:pPr>
        <w:tabs>
          <w:tab w:val="num" w:pos="3600"/>
        </w:tabs>
        <w:ind w:left="3600" w:hanging="360"/>
      </w:pPr>
      <w:rPr>
        <w:rFonts w:ascii="Courier New" w:hAnsi="Courier New"/>
      </w:rPr>
    </w:lvl>
    <w:lvl w:ilvl="5" w:tplc="87A6823C">
      <w:start w:val="1"/>
      <w:numFmt w:val="bullet"/>
      <w:lvlText w:val=""/>
      <w:lvlJc w:val="left"/>
      <w:pPr>
        <w:tabs>
          <w:tab w:val="num" w:pos="4320"/>
        </w:tabs>
        <w:ind w:left="4320" w:hanging="360"/>
      </w:pPr>
      <w:rPr>
        <w:rFonts w:ascii="Wingdings" w:hAnsi="Wingdings"/>
      </w:rPr>
    </w:lvl>
    <w:lvl w:ilvl="6" w:tplc="9A04222C">
      <w:start w:val="1"/>
      <w:numFmt w:val="bullet"/>
      <w:lvlText w:val=""/>
      <w:lvlJc w:val="left"/>
      <w:pPr>
        <w:tabs>
          <w:tab w:val="num" w:pos="5040"/>
        </w:tabs>
        <w:ind w:left="5040" w:hanging="360"/>
      </w:pPr>
      <w:rPr>
        <w:rFonts w:ascii="Symbol" w:hAnsi="Symbol"/>
      </w:rPr>
    </w:lvl>
    <w:lvl w:ilvl="7" w:tplc="4DF892D8">
      <w:start w:val="1"/>
      <w:numFmt w:val="bullet"/>
      <w:lvlText w:val="o"/>
      <w:lvlJc w:val="left"/>
      <w:pPr>
        <w:tabs>
          <w:tab w:val="num" w:pos="5760"/>
        </w:tabs>
        <w:ind w:left="5760" w:hanging="360"/>
      </w:pPr>
      <w:rPr>
        <w:rFonts w:ascii="Courier New" w:hAnsi="Courier New"/>
      </w:rPr>
    </w:lvl>
    <w:lvl w:ilvl="8" w:tplc="0EF04A3E">
      <w:start w:val="1"/>
      <w:numFmt w:val="bullet"/>
      <w:lvlText w:val=""/>
      <w:lvlJc w:val="left"/>
      <w:pPr>
        <w:tabs>
          <w:tab w:val="num" w:pos="6480"/>
        </w:tabs>
        <w:ind w:left="6480" w:hanging="360"/>
      </w:pPr>
      <w:rPr>
        <w:rFonts w:ascii="Wingdings" w:hAnsi="Wingdings"/>
      </w:rPr>
    </w:lvl>
  </w:abstractNum>
  <w:abstractNum w:abstractNumId="1" w15:restartNumberingAfterBreak="0">
    <w:nsid w:val="00000039"/>
    <w:multiLevelType w:val="hybridMultilevel"/>
    <w:tmpl w:val="00000039"/>
    <w:lvl w:ilvl="0" w:tplc="CA769A94">
      <w:start w:val="1"/>
      <w:numFmt w:val="bullet"/>
      <w:lvlText w:val="-"/>
      <w:lvlJc w:val="left"/>
      <w:pPr>
        <w:tabs>
          <w:tab w:val="num" w:pos="197"/>
        </w:tabs>
        <w:ind w:left="197" w:hanging="197"/>
      </w:pPr>
      <w:rPr>
        <w:rFonts w:ascii="Calibri" w:eastAsia="Calibri" w:hAnsi="Calibri" w:cs="Calibri"/>
        <w:b w:val="0"/>
        <w:bCs w:val="0"/>
        <w:i w:val="0"/>
        <w:iCs w:val="0"/>
        <w:sz w:val="22"/>
      </w:rPr>
    </w:lvl>
    <w:lvl w:ilvl="1" w:tplc="AFB41808">
      <w:start w:val="1"/>
      <w:numFmt w:val="bullet"/>
      <w:lvlText w:val="o"/>
      <w:lvlJc w:val="left"/>
      <w:pPr>
        <w:tabs>
          <w:tab w:val="num" w:pos="1440"/>
        </w:tabs>
        <w:ind w:left="1440" w:hanging="360"/>
      </w:pPr>
      <w:rPr>
        <w:rFonts w:ascii="Courier New" w:hAnsi="Courier New"/>
      </w:rPr>
    </w:lvl>
    <w:lvl w:ilvl="2" w:tplc="581E12AE">
      <w:start w:val="1"/>
      <w:numFmt w:val="bullet"/>
      <w:lvlText w:val=""/>
      <w:lvlJc w:val="left"/>
      <w:pPr>
        <w:tabs>
          <w:tab w:val="num" w:pos="2160"/>
        </w:tabs>
        <w:ind w:left="2160" w:hanging="360"/>
      </w:pPr>
      <w:rPr>
        <w:rFonts w:ascii="Wingdings" w:hAnsi="Wingdings"/>
      </w:rPr>
    </w:lvl>
    <w:lvl w:ilvl="3" w:tplc="DF2ADBFA">
      <w:start w:val="1"/>
      <w:numFmt w:val="bullet"/>
      <w:lvlText w:val=""/>
      <w:lvlJc w:val="left"/>
      <w:pPr>
        <w:tabs>
          <w:tab w:val="num" w:pos="2880"/>
        </w:tabs>
        <w:ind w:left="2880" w:hanging="360"/>
      </w:pPr>
      <w:rPr>
        <w:rFonts w:ascii="Symbol" w:hAnsi="Symbol"/>
      </w:rPr>
    </w:lvl>
    <w:lvl w:ilvl="4" w:tplc="8D00C584">
      <w:start w:val="1"/>
      <w:numFmt w:val="bullet"/>
      <w:lvlText w:val="o"/>
      <w:lvlJc w:val="left"/>
      <w:pPr>
        <w:tabs>
          <w:tab w:val="num" w:pos="3600"/>
        </w:tabs>
        <w:ind w:left="3600" w:hanging="360"/>
      </w:pPr>
      <w:rPr>
        <w:rFonts w:ascii="Courier New" w:hAnsi="Courier New"/>
      </w:rPr>
    </w:lvl>
    <w:lvl w:ilvl="5" w:tplc="CBA4D698">
      <w:start w:val="1"/>
      <w:numFmt w:val="bullet"/>
      <w:lvlText w:val=""/>
      <w:lvlJc w:val="left"/>
      <w:pPr>
        <w:tabs>
          <w:tab w:val="num" w:pos="4320"/>
        </w:tabs>
        <w:ind w:left="4320" w:hanging="360"/>
      </w:pPr>
      <w:rPr>
        <w:rFonts w:ascii="Wingdings" w:hAnsi="Wingdings"/>
      </w:rPr>
    </w:lvl>
    <w:lvl w:ilvl="6" w:tplc="261098BC">
      <w:start w:val="1"/>
      <w:numFmt w:val="bullet"/>
      <w:lvlText w:val=""/>
      <w:lvlJc w:val="left"/>
      <w:pPr>
        <w:tabs>
          <w:tab w:val="num" w:pos="5040"/>
        </w:tabs>
        <w:ind w:left="5040" w:hanging="360"/>
      </w:pPr>
      <w:rPr>
        <w:rFonts w:ascii="Symbol" w:hAnsi="Symbol"/>
      </w:rPr>
    </w:lvl>
    <w:lvl w:ilvl="7" w:tplc="CD12B4B8">
      <w:start w:val="1"/>
      <w:numFmt w:val="bullet"/>
      <w:lvlText w:val="o"/>
      <w:lvlJc w:val="left"/>
      <w:pPr>
        <w:tabs>
          <w:tab w:val="num" w:pos="5760"/>
        </w:tabs>
        <w:ind w:left="5760" w:hanging="360"/>
      </w:pPr>
      <w:rPr>
        <w:rFonts w:ascii="Courier New" w:hAnsi="Courier New"/>
      </w:rPr>
    </w:lvl>
    <w:lvl w:ilvl="8" w:tplc="7E8400F0">
      <w:start w:val="1"/>
      <w:numFmt w:val="bullet"/>
      <w:lvlText w:val=""/>
      <w:lvlJc w:val="left"/>
      <w:pPr>
        <w:tabs>
          <w:tab w:val="num" w:pos="6480"/>
        </w:tabs>
        <w:ind w:left="6480" w:hanging="360"/>
      </w:pPr>
      <w:rPr>
        <w:rFonts w:ascii="Wingdings" w:hAnsi="Wingdings"/>
      </w:rPr>
    </w:lvl>
  </w:abstractNum>
  <w:abstractNum w:abstractNumId="2" w15:restartNumberingAfterBreak="0">
    <w:nsid w:val="0000003A"/>
    <w:multiLevelType w:val="hybridMultilevel"/>
    <w:tmpl w:val="0000003A"/>
    <w:lvl w:ilvl="0" w:tplc="6A1C3A1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E9C8378E">
      <w:start w:val="1"/>
      <w:numFmt w:val="bullet"/>
      <w:lvlText w:val="o"/>
      <w:lvlJc w:val="left"/>
      <w:pPr>
        <w:tabs>
          <w:tab w:val="num" w:pos="1440"/>
        </w:tabs>
        <w:ind w:left="1440" w:hanging="360"/>
      </w:pPr>
      <w:rPr>
        <w:rFonts w:ascii="Courier New" w:hAnsi="Courier New"/>
      </w:rPr>
    </w:lvl>
    <w:lvl w:ilvl="2" w:tplc="B74418BA">
      <w:start w:val="1"/>
      <w:numFmt w:val="bullet"/>
      <w:lvlText w:val=""/>
      <w:lvlJc w:val="left"/>
      <w:pPr>
        <w:tabs>
          <w:tab w:val="num" w:pos="2160"/>
        </w:tabs>
        <w:ind w:left="2160" w:hanging="360"/>
      </w:pPr>
      <w:rPr>
        <w:rFonts w:ascii="Wingdings" w:hAnsi="Wingdings"/>
      </w:rPr>
    </w:lvl>
    <w:lvl w:ilvl="3" w:tplc="FFE6DF68">
      <w:start w:val="1"/>
      <w:numFmt w:val="bullet"/>
      <w:lvlText w:val=""/>
      <w:lvlJc w:val="left"/>
      <w:pPr>
        <w:tabs>
          <w:tab w:val="num" w:pos="2880"/>
        </w:tabs>
        <w:ind w:left="2880" w:hanging="360"/>
      </w:pPr>
      <w:rPr>
        <w:rFonts w:ascii="Symbol" w:hAnsi="Symbol"/>
      </w:rPr>
    </w:lvl>
    <w:lvl w:ilvl="4" w:tplc="2D10404E">
      <w:start w:val="1"/>
      <w:numFmt w:val="bullet"/>
      <w:lvlText w:val="o"/>
      <w:lvlJc w:val="left"/>
      <w:pPr>
        <w:tabs>
          <w:tab w:val="num" w:pos="3600"/>
        </w:tabs>
        <w:ind w:left="3600" w:hanging="360"/>
      </w:pPr>
      <w:rPr>
        <w:rFonts w:ascii="Courier New" w:hAnsi="Courier New"/>
      </w:rPr>
    </w:lvl>
    <w:lvl w:ilvl="5" w:tplc="767E65A8">
      <w:start w:val="1"/>
      <w:numFmt w:val="bullet"/>
      <w:lvlText w:val=""/>
      <w:lvlJc w:val="left"/>
      <w:pPr>
        <w:tabs>
          <w:tab w:val="num" w:pos="4320"/>
        </w:tabs>
        <w:ind w:left="4320" w:hanging="360"/>
      </w:pPr>
      <w:rPr>
        <w:rFonts w:ascii="Wingdings" w:hAnsi="Wingdings"/>
      </w:rPr>
    </w:lvl>
    <w:lvl w:ilvl="6" w:tplc="5CF46730">
      <w:start w:val="1"/>
      <w:numFmt w:val="bullet"/>
      <w:lvlText w:val=""/>
      <w:lvlJc w:val="left"/>
      <w:pPr>
        <w:tabs>
          <w:tab w:val="num" w:pos="5040"/>
        </w:tabs>
        <w:ind w:left="5040" w:hanging="360"/>
      </w:pPr>
      <w:rPr>
        <w:rFonts w:ascii="Symbol" w:hAnsi="Symbol"/>
      </w:rPr>
    </w:lvl>
    <w:lvl w:ilvl="7" w:tplc="36B40742">
      <w:start w:val="1"/>
      <w:numFmt w:val="bullet"/>
      <w:lvlText w:val="o"/>
      <w:lvlJc w:val="left"/>
      <w:pPr>
        <w:tabs>
          <w:tab w:val="num" w:pos="5760"/>
        </w:tabs>
        <w:ind w:left="5760" w:hanging="360"/>
      </w:pPr>
      <w:rPr>
        <w:rFonts w:ascii="Courier New" w:hAnsi="Courier New"/>
      </w:rPr>
    </w:lvl>
    <w:lvl w:ilvl="8" w:tplc="EE2247A2">
      <w:start w:val="1"/>
      <w:numFmt w:val="bullet"/>
      <w:lvlText w:val=""/>
      <w:lvlJc w:val="left"/>
      <w:pPr>
        <w:tabs>
          <w:tab w:val="num" w:pos="6480"/>
        </w:tabs>
        <w:ind w:left="6480" w:hanging="360"/>
      </w:pPr>
      <w:rPr>
        <w:rFonts w:ascii="Wingdings" w:hAnsi="Wingdings"/>
      </w:rPr>
    </w:lvl>
  </w:abstractNum>
  <w:abstractNum w:abstractNumId="3" w15:restartNumberingAfterBreak="0">
    <w:nsid w:val="0000003B"/>
    <w:multiLevelType w:val="hybridMultilevel"/>
    <w:tmpl w:val="0000003B"/>
    <w:lvl w:ilvl="0" w:tplc="D5D4D3B6">
      <w:start w:val="1"/>
      <w:numFmt w:val="bullet"/>
      <w:lvlText w:val="-"/>
      <w:lvlJc w:val="left"/>
      <w:pPr>
        <w:tabs>
          <w:tab w:val="num" w:pos="197"/>
        </w:tabs>
        <w:ind w:left="197" w:hanging="197"/>
      </w:pPr>
      <w:rPr>
        <w:rFonts w:ascii="Calibri" w:eastAsia="Calibri" w:hAnsi="Calibri" w:cs="Calibri"/>
        <w:b w:val="0"/>
        <w:bCs w:val="0"/>
        <w:i w:val="0"/>
        <w:iCs w:val="0"/>
        <w:sz w:val="22"/>
      </w:rPr>
    </w:lvl>
    <w:lvl w:ilvl="1" w:tplc="778CD014">
      <w:start w:val="1"/>
      <w:numFmt w:val="bullet"/>
      <w:lvlText w:val="o"/>
      <w:lvlJc w:val="left"/>
      <w:pPr>
        <w:tabs>
          <w:tab w:val="num" w:pos="1440"/>
        </w:tabs>
        <w:ind w:left="1440" w:hanging="360"/>
      </w:pPr>
      <w:rPr>
        <w:rFonts w:ascii="Courier New" w:hAnsi="Courier New"/>
      </w:rPr>
    </w:lvl>
    <w:lvl w:ilvl="2" w:tplc="0F90856E">
      <w:start w:val="1"/>
      <w:numFmt w:val="bullet"/>
      <w:lvlText w:val=""/>
      <w:lvlJc w:val="left"/>
      <w:pPr>
        <w:tabs>
          <w:tab w:val="num" w:pos="2160"/>
        </w:tabs>
        <w:ind w:left="2160" w:hanging="360"/>
      </w:pPr>
      <w:rPr>
        <w:rFonts w:ascii="Wingdings" w:hAnsi="Wingdings"/>
      </w:rPr>
    </w:lvl>
    <w:lvl w:ilvl="3" w:tplc="4D1CB572">
      <w:start w:val="1"/>
      <w:numFmt w:val="bullet"/>
      <w:lvlText w:val=""/>
      <w:lvlJc w:val="left"/>
      <w:pPr>
        <w:tabs>
          <w:tab w:val="num" w:pos="2880"/>
        </w:tabs>
        <w:ind w:left="2880" w:hanging="360"/>
      </w:pPr>
      <w:rPr>
        <w:rFonts w:ascii="Symbol" w:hAnsi="Symbol"/>
      </w:rPr>
    </w:lvl>
    <w:lvl w:ilvl="4" w:tplc="6B504A4E">
      <w:start w:val="1"/>
      <w:numFmt w:val="bullet"/>
      <w:lvlText w:val="o"/>
      <w:lvlJc w:val="left"/>
      <w:pPr>
        <w:tabs>
          <w:tab w:val="num" w:pos="3600"/>
        </w:tabs>
        <w:ind w:left="3600" w:hanging="360"/>
      </w:pPr>
      <w:rPr>
        <w:rFonts w:ascii="Courier New" w:hAnsi="Courier New"/>
      </w:rPr>
    </w:lvl>
    <w:lvl w:ilvl="5" w:tplc="E506DA9E">
      <w:start w:val="1"/>
      <w:numFmt w:val="bullet"/>
      <w:lvlText w:val=""/>
      <w:lvlJc w:val="left"/>
      <w:pPr>
        <w:tabs>
          <w:tab w:val="num" w:pos="4320"/>
        </w:tabs>
        <w:ind w:left="4320" w:hanging="360"/>
      </w:pPr>
      <w:rPr>
        <w:rFonts w:ascii="Wingdings" w:hAnsi="Wingdings"/>
      </w:rPr>
    </w:lvl>
    <w:lvl w:ilvl="6" w:tplc="637CE8B8">
      <w:start w:val="1"/>
      <w:numFmt w:val="bullet"/>
      <w:lvlText w:val=""/>
      <w:lvlJc w:val="left"/>
      <w:pPr>
        <w:tabs>
          <w:tab w:val="num" w:pos="5040"/>
        </w:tabs>
        <w:ind w:left="5040" w:hanging="360"/>
      </w:pPr>
      <w:rPr>
        <w:rFonts w:ascii="Symbol" w:hAnsi="Symbol"/>
      </w:rPr>
    </w:lvl>
    <w:lvl w:ilvl="7" w:tplc="794A90BE">
      <w:start w:val="1"/>
      <w:numFmt w:val="bullet"/>
      <w:lvlText w:val="o"/>
      <w:lvlJc w:val="left"/>
      <w:pPr>
        <w:tabs>
          <w:tab w:val="num" w:pos="5760"/>
        </w:tabs>
        <w:ind w:left="5760" w:hanging="360"/>
      </w:pPr>
      <w:rPr>
        <w:rFonts w:ascii="Courier New" w:hAnsi="Courier New"/>
      </w:rPr>
    </w:lvl>
    <w:lvl w:ilvl="8" w:tplc="51767878">
      <w:start w:val="1"/>
      <w:numFmt w:val="bullet"/>
      <w:lvlText w:val=""/>
      <w:lvlJc w:val="left"/>
      <w:pPr>
        <w:tabs>
          <w:tab w:val="num" w:pos="6480"/>
        </w:tabs>
        <w:ind w:left="6480" w:hanging="360"/>
      </w:pPr>
      <w:rPr>
        <w:rFonts w:ascii="Wingdings" w:hAnsi="Wingdings"/>
      </w:rPr>
    </w:lvl>
  </w:abstractNum>
  <w:abstractNum w:abstractNumId="4" w15:restartNumberingAfterBreak="0">
    <w:nsid w:val="0000003C"/>
    <w:multiLevelType w:val="multilevel"/>
    <w:tmpl w:val="0000003C"/>
    <w:lvl w:ilvl="0">
      <w:start w:val="2"/>
      <w:numFmt w:val="decimal"/>
      <w:lvlText w:val="6.%1."/>
      <w:lvlJc w:val="left"/>
      <w:pPr>
        <w:tabs>
          <w:tab w:val="num" w:pos="852"/>
        </w:tabs>
        <w:ind w:left="852" w:hanging="569"/>
      </w:pPr>
      <w:rPr>
        <w:rFonts w:ascii="Calibri" w:eastAsia="Calibri" w:hAnsi="Calibri" w:cs="Calibri"/>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3D"/>
    <w:multiLevelType w:val="hybridMultilevel"/>
    <w:tmpl w:val="0000003D"/>
    <w:lvl w:ilvl="0" w:tplc="5EAC501E">
      <w:start w:val="1"/>
      <w:numFmt w:val="bullet"/>
      <w:lvlText w:val="-"/>
      <w:lvlJc w:val="left"/>
      <w:pPr>
        <w:tabs>
          <w:tab w:val="num" w:pos="197"/>
        </w:tabs>
        <w:ind w:left="197" w:hanging="197"/>
      </w:pPr>
      <w:rPr>
        <w:rFonts w:ascii="Calibri" w:eastAsia="Calibri" w:hAnsi="Calibri" w:cs="Calibri"/>
        <w:b w:val="0"/>
        <w:bCs w:val="0"/>
        <w:i w:val="0"/>
        <w:iCs w:val="0"/>
        <w:sz w:val="22"/>
      </w:rPr>
    </w:lvl>
    <w:lvl w:ilvl="1" w:tplc="ECD2F98E">
      <w:start w:val="1"/>
      <w:numFmt w:val="bullet"/>
      <w:lvlText w:val="o"/>
      <w:lvlJc w:val="left"/>
      <w:pPr>
        <w:tabs>
          <w:tab w:val="num" w:pos="1440"/>
        </w:tabs>
        <w:ind w:left="1440" w:hanging="360"/>
      </w:pPr>
      <w:rPr>
        <w:rFonts w:ascii="Courier New" w:hAnsi="Courier New"/>
      </w:rPr>
    </w:lvl>
    <w:lvl w:ilvl="2" w:tplc="82149782">
      <w:start w:val="1"/>
      <w:numFmt w:val="bullet"/>
      <w:lvlText w:val=""/>
      <w:lvlJc w:val="left"/>
      <w:pPr>
        <w:tabs>
          <w:tab w:val="num" w:pos="2160"/>
        </w:tabs>
        <w:ind w:left="2160" w:hanging="360"/>
      </w:pPr>
      <w:rPr>
        <w:rFonts w:ascii="Wingdings" w:hAnsi="Wingdings"/>
      </w:rPr>
    </w:lvl>
    <w:lvl w:ilvl="3" w:tplc="EF727C0A">
      <w:start w:val="1"/>
      <w:numFmt w:val="bullet"/>
      <w:lvlText w:val=""/>
      <w:lvlJc w:val="left"/>
      <w:pPr>
        <w:tabs>
          <w:tab w:val="num" w:pos="2880"/>
        </w:tabs>
        <w:ind w:left="2880" w:hanging="360"/>
      </w:pPr>
      <w:rPr>
        <w:rFonts w:ascii="Symbol" w:hAnsi="Symbol"/>
      </w:rPr>
    </w:lvl>
    <w:lvl w:ilvl="4" w:tplc="2F8A4430">
      <w:start w:val="1"/>
      <w:numFmt w:val="bullet"/>
      <w:lvlText w:val="o"/>
      <w:lvlJc w:val="left"/>
      <w:pPr>
        <w:tabs>
          <w:tab w:val="num" w:pos="3600"/>
        </w:tabs>
        <w:ind w:left="3600" w:hanging="360"/>
      </w:pPr>
      <w:rPr>
        <w:rFonts w:ascii="Courier New" w:hAnsi="Courier New"/>
      </w:rPr>
    </w:lvl>
    <w:lvl w:ilvl="5" w:tplc="30105680">
      <w:start w:val="1"/>
      <w:numFmt w:val="bullet"/>
      <w:lvlText w:val=""/>
      <w:lvlJc w:val="left"/>
      <w:pPr>
        <w:tabs>
          <w:tab w:val="num" w:pos="4320"/>
        </w:tabs>
        <w:ind w:left="4320" w:hanging="360"/>
      </w:pPr>
      <w:rPr>
        <w:rFonts w:ascii="Wingdings" w:hAnsi="Wingdings"/>
      </w:rPr>
    </w:lvl>
    <w:lvl w:ilvl="6" w:tplc="DBC6B41C">
      <w:start w:val="1"/>
      <w:numFmt w:val="bullet"/>
      <w:lvlText w:val=""/>
      <w:lvlJc w:val="left"/>
      <w:pPr>
        <w:tabs>
          <w:tab w:val="num" w:pos="5040"/>
        </w:tabs>
        <w:ind w:left="5040" w:hanging="360"/>
      </w:pPr>
      <w:rPr>
        <w:rFonts w:ascii="Symbol" w:hAnsi="Symbol"/>
      </w:rPr>
    </w:lvl>
    <w:lvl w:ilvl="7" w:tplc="1A88494E">
      <w:start w:val="1"/>
      <w:numFmt w:val="bullet"/>
      <w:lvlText w:val="o"/>
      <w:lvlJc w:val="left"/>
      <w:pPr>
        <w:tabs>
          <w:tab w:val="num" w:pos="5760"/>
        </w:tabs>
        <w:ind w:left="5760" w:hanging="360"/>
      </w:pPr>
      <w:rPr>
        <w:rFonts w:ascii="Courier New" w:hAnsi="Courier New"/>
      </w:rPr>
    </w:lvl>
    <w:lvl w:ilvl="8" w:tplc="88CA1180">
      <w:start w:val="1"/>
      <w:numFmt w:val="bullet"/>
      <w:lvlText w:val=""/>
      <w:lvlJc w:val="left"/>
      <w:pPr>
        <w:tabs>
          <w:tab w:val="num" w:pos="6480"/>
        </w:tabs>
        <w:ind w:left="6480" w:hanging="360"/>
      </w:pPr>
      <w:rPr>
        <w:rFonts w:ascii="Wingdings" w:hAnsi="Wingdings"/>
      </w:rPr>
    </w:lvl>
  </w:abstractNum>
  <w:abstractNum w:abstractNumId="6" w15:restartNumberingAfterBreak="0">
    <w:nsid w:val="0000003E"/>
    <w:multiLevelType w:val="hybridMultilevel"/>
    <w:tmpl w:val="0000003E"/>
    <w:lvl w:ilvl="0" w:tplc="175454B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4BB03352">
      <w:start w:val="1"/>
      <w:numFmt w:val="bullet"/>
      <w:lvlText w:val="o"/>
      <w:lvlJc w:val="left"/>
      <w:pPr>
        <w:tabs>
          <w:tab w:val="num" w:pos="1440"/>
        </w:tabs>
        <w:ind w:left="1440" w:hanging="360"/>
      </w:pPr>
      <w:rPr>
        <w:rFonts w:ascii="Courier New" w:hAnsi="Courier New"/>
      </w:rPr>
    </w:lvl>
    <w:lvl w:ilvl="2" w:tplc="26DC1582">
      <w:start w:val="1"/>
      <w:numFmt w:val="bullet"/>
      <w:lvlText w:val=""/>
      <w:lvlJc w:val="left"/>
      <w:pPr>
        <w:tabs>
          <w:tab w:val="num" w:pos="2160"/>
        </w:tabs>
        <w:ind w:left="2160" w:hanging="360"/>
      </w:pPr>
      <w:rPr>
        <w:rFonts w:ascii="Wingdings" w:hAnsi="Wingdings"/>
      </w:rPr>
    </w:lvl>
    <w:lvl w:ilvl="3" w:tplc="838E52BA">
      <w:start w:val="1"/>
      <w:numFmt w:val="bullet"/>
      <w:lvlText w:val=""/>
      <w:lvlJc w:val="left"/>
      <w:pPr>
        <w:tabs>
          <w:tab w:val="num" w:pos="2880"/>
        </w:tabs>
        <w:ind w:left="2880" w:hanging="360"/>
      </w:pPr>
      <w:rPr>
        <w:rFonts w:ascii="Symbol" w:hAnsi="Symbol"/>
      </w:rPr>
    </w:lvl>
    <w:lvl w:ilvl="4" w:tplc="208E32BE">
      <w:start w:val="1"/>
      <w:numFmt w:val="bullet"/>
      <w:lvlText w:val="o"/>
      <w:lvlJc w:val="left"/>
      <w:pPr>
        <w:tabs>
          <w:tab w:val="num" w:pos="3600"/>
        </w:tabs>
        <w:ind w:left="3600" w:hanging="360"/>
      </w:pPr>
      <w:rPr>
        <w:rFonts w:ascii="Courier New" w:hAnsi="Courier New"/>
      </w:rPr>
    </w:lvl>
    <w:lvl w:ilvl="5" w:tplc="08ECC708">
      <w:start w:val="1"/>
      <w:numFmt w:val="bullet"/>
      <w:lvlText w:val=""/>
      <w:lvlJc w:val="left"/>
      <w:pPr>
        <w:tabs>
          <w:tab w:val="num" w:pos="4320"/>
        </w:tabs>
        <w:ind w:left="4320" w:hanging="360"/>
      </w:pPr>
      <w:rPr>
        <w:rFonts w:ascii="Wingdings" w:hAnsi="Wingdings"/>
      </w:rPr>
    </w:lvl>
    <w:lvl w:ilvl="6" w:tplc="F9942CB4">
      <w:start w:val="1"/>
      <w:numFmt w:val="bullet"/>
      <w:lvlText w:val=""/>
      <w:lvlJc w:val="left"/>
      <w:pPr>
        <w:tabs>
          <w:tab w:val="num" w:pos="5040"/>
        </w:tabs>
        <w:ind w:left="5040" w:hanging="360"/>
      </w:pPr>
      <w:rPr>
        <w:rFonts w:ascii="Symbol" w:hAnsi="Symbol"/>
      </w:rPr>
    </w:lvl>
    <w:lvl w:ilvl="7" w:tplc="80EC3CEC">
      <w:start w:val="1"/>
      <w:numFmt w:val="bullet"/>
      <w:lvlText w:val="o"/>
      <w:lvlJc w:val="left"/>
      <w:pPr>
        <w:tabs>
          <w:tab w:val="num" w:pos="5760"/>
        </w:tabs>
        <w:ind w:left="5760" w:hanging="360"/>
      </w:pPr>
      <w:rPr>
        <w:rFonts w:ascii="Courier New" w:hAnsi="Courier New"/>
      </w:rPr>
    </w:lvl>
    <w:lvl w:ilvl="8" w:tplc="A7285C38">
      <w:start w:val="1"/>
      <w:numFmt w:val="bullet"/>
      <w:lvlText w:val=""/>
      <w:lvlJc w:val="left"/>
      <w:pPr>
        <w:tabs>
          <w:tab w:val="num" w:pos="6480"/>
        </w:tabs>
        <w:ind w:left="6480" w:hanging="360"/>
      </w:pPr>
      <w:rPr>
        <w:rFonts w:ascii="Wingdings" w:hAnsi="Wingdings"/>
      </w:rPr>
    </w:lvl>
  </w:abstractNum>
  <w:abstractNum w:abstractNumId="7" w15:restartNumberingAfterBreak="0">
    <w:nsid w:val="0000003F"/>
    <w:multiLevelType w:val="hybridMultilevel"/>
    <w:tmpl w:val="0000003F"/>
    <w:lvl w:ilvl="0" w:tplc="F2C0653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6FC44A62">
      <w:start w:val="1"/>
      <w:numFmt w:val="bullet"/>
      <w:lvlText w:val="o"/>
      <w:lvlJc w:val="left"/>
      <w:pPr>
        <w:tabs>
          <w:tab w:val="num" w:pos="1440"/>
        </w:tabs>
        <w:ind w:left="1440" w:hanging="360"/>
      </w:pPr>
      <w:rPr>
        <w:rFonts w:ascii="Courier New" w:hAnsi="Courier New"/>
      </w:rPr>
    </w:lvl>
    <w:lvl w:ilvl="2" w:tplc="215E7568">
      <w:start w:val="1"/>
      <w:numFmt w:val="bullet"/>
      <w:lvlText w:val=""/>
      <w:lvlJc w:val="left"/>
      <w:pPr>
        <w:tabs>
          <w:tab w:val="num" w:pos="2160"/>
        </w:tabs>
        <w:ind w:left="2160" w:hanging="360"/>
      </w:pPr>
      <w:rPr>
        <w:rFonts w:ascii="Wingdings" w:hAnsi="Wingdings"/>
      </w:rPr>
    </w:lvl>
    <w:lvl w:ilvl="3" w:tplc="7C8A43DE">
      <w:start w:val="1"/>
      <w:numFmt w:val="bullet"/>
      <w:lvlText w:val=""/>
      <w:lvlJc w:val="left"/>
      <w:pPr>
        <w:tabs>
          <w:tab w:val="num" w:pos="2880"/>
        </w:tabs>
        <w:ind w:left="2880" w:hanging="360"/>
      </w:pPr>
      <w:rPr>
        <w:rFonts w:ascii="Symbol" w:hAnsi="Symbol"/>
      </w:rPr>
    </w:lvl>
    <w:lvl w:ilvl="4" w:tplc="2ABE141C">
      <w:start w:val="1"/>
      <w:numFmt w:val="bullet"/>
      <w:lvlText w:val="o"/>
      <w:lvlJc w:val="left"/>
      <w:pPr>
        <w:tabs>
          <w:tab w:val="num" w:pos="3600"/>
        </w:tabs>
        <w:ind w:left="3600" w:hanging="360"/>
      </w:pPr>
      <w:rPr>
        <w:rFonts w:ascii="Courier New" w:hAnsi="Courier New"/>
      </w:rPr>
    </w:lvl>
    <w:lvl w:ilvl="5" w:tplc="E6D06F4E">
      <w:start w:val="1"/>
      <w:numFmt w:val="bullet"/>
      <w:lvlText w:val=""/>
      <w:lvlJc w:val="left"/>
      <w:pPr>
        <w:tabs>
          <w:tab w:val="num" w:pos="4320"/>
        </w:tabs>
        <w:ind w:left="4320" w:hanging="360"/>
      </w:pPr>
      <w:rPr>
        <w:rFonts w:ascii="Wingdings" w:hAnsi="Wingdings"/>
      </w:rPr>
    </w:lvl>
    <w:lvl w:ilvl="6" w:tplc="A1A8332C">
      <w:start w:val="1"/>
      <w:numFmt w:val="bullet"/>
      <w:lvlText w:val=""/>
      <w:lvlJc w:val="left"/>
      <w:pPr>
        <w:tabs>
          <w:tab w:val="num" w:pos="5040"/>
        </w:tabs>
        <w:ind w:left="5040" w:hanging="360"/>
      </w:pPr>
      <w:rPr>
        <w:rFonts w:ascii="Symbol" w:hAnsi="Symbol"/>
      </w:rPr>
    </w:lvl>
    <w:lvl w:ilvl="7" w:tplc="9F4A59F6">
      <w:start w:val="1"/>
      <w:numFmt w:val="bullet"/>
      <w:lvlText w:val="o"/>
      <w:lvlJc w:val="left"/>
      <w:pPr>
        <w:tabs>
          <w:tab w:val="num" w:pos="5760"/>
        </w:tabs>
        <w:ind w:left="5760" w:hanging="360"/>
      </w:pPr>
      <w:rPr>
        <w:rFonts w:ascii="Courier New" w:hAnsi="Courier New"/>
      </w:rPr>
    </w:lvl>
    <w:lvl w:ilvl="8" w:tplc="C4268D1E">
      <w:start w:val="1"/>
      <w:numFmt w:val="bullet"/>
      <w:lvlText w:val=""/>
      <w:lvlJc w:val="left"/>
      <w:pPr>
        <w:tabs>
          <w:tab w:val="num" w:pos="6480"/>
        </w:tabs>
        <w:ind w:left="6480" w:hanging="360"/>
      </w:pPr>
      <w:rPr>
        <w:rFonts w:ascii="Wingdings" w:hAnsi="Wingdings"/>
      </w:rPr>
    </w:lvl>
  </w:abstractNum>
  <w:abstractNum w:abstractNumId="8" w15:restartNumberingAfterBreak="0">
    <w:nsid w:val="00000040"/>
    <w:multiLevelType w:val="hybridMultilevel"/>
    <w:tmpl w:val="00000040"/>
    <w:lvl w:ilvl="0" w:tplc="F544F682">
      <w:start w:val="1"/>
      <w:numFmt w:val="bullet"/>
      <w:lvlText w:val="-"/>
      <w:lvlJc w:val="left"/>
      <w:pPr>
        <w:tabs>
          <w:tab w:val="num" w:pos="197"/>
        </w:tabs>
        <w:ind w:left="197" w:hanging="197"/>
      </w:pPr>
      <w:rPr>
        <w:rFonts w:ascii="Calibri" w:eastAsia="Calibri" w:hAnsi="Calibri" w:cs="Calibri"/>
        <w:b w:val="0"/>
        <w:bCs w:val="0"/>
        <w:i w:val="0"/>
        <w:iCs w:val="0"/>
        <w:sz w:val="22"/>
      </w:rPr>
    </w:lvl>
    <w:lvl w:ilvl="1" w:tplc="7848C602">
      <w:start w:val="1"/>
      <w:numFmt w:val="bullet"/>
      <w:lvlText w:val="o"/>
      <w:lvlJc w:val="left"/>
      <w:pPr>
        <w:tabs>
          <w:tab w:val="num" w:pos="1440"/>
        </w:tabs>
        <w:ind w:left="1440" w:hanging="360"/>
      </w:pPr>
      <w:rPr>
        <w:rFonts w:ascii="Courier New" w:hAnsi="Courier New"/>
      </w:rPr>
    </w:lvl>
    <w:lvl w:ilvl="2" w:tplc="C25CE118">
      <w:start w:val="1"/>
      <w:numFmt w:val="bullet"/>
      <w:lvlText w:val=""/>
      <w:lvlJc w:val="left"/>
      <w:pPr>
        <w:tabs>
          <w:tab w:val="num" w:pos="2160"/>
        </w:tabs>
        <w:ind w:left="2160" w:hanging="360"/>
      </w:pPr>
      <w:rPr>
        <w:rFonts w:ascii="Wingdings" w:hAnsi="Wingdings"/>
      </w:rPr>
    </w:lvl>
    <w:lvl w:ilvl="3" w:tplc="F8D0E460">
      <w:start w:val="1"/>
      <w:numFmt w:val="bullet"/>
      <w:lvlText w:val=""/>
      <w:lvlJc w:val="left"/>
      <w:pPr>
        <w:tabs>
          <w:tab w:val="num" w:pos="2880"/>
        </w:tabs>
        <w:ind w:left="2880" w:hanging="360"/>
      </w:pPr>
      <w:rPr>
        <w:rFonts w:ascii="Symbol" w:hAnsi="Symbol"/>
      </w:rPr>
    </w:lvl>
    <w:lvl w:ilvl="4" w:tplc="CB122468">
      <w:start w:val="1"/>
      <w:numFmt w:val="bullet"/>
      <w:lvlText w:val="o"/>
      <w:lvlJc w:val="left"/>
      <w:pPr>
        <w:tabs>
          <w:tab w:val="num" w:pos="3600"/>
        </w:tabs>
        <w:ind w:left="3600" w:hanging="360"/>
      </w:pPr>
      <w:rPr>
        <w:rFonts w:ascii="Courier New" w:hAnsi="Courier New"/>
      </w:rPr>
    </w:lvl>
    <w:lvl w:ilvl="5" w:tplc="26608444">
      <w:start w:val="1"/>
      <w:numFmt w:val="bullet"/>
      <w:lvlText w:val=""/>
      <w:lvlJc w:val="left"/>
      <w:pPr>
        <w:tabs>
          <w:tab w:val="num" w:pos="4320"/>
        </w:tabs>
        <w:ind w:left="4320" w:hanging="360"/>
      </w:pPr>
      <w:rPr>
        <w:rFonts w:ascii="Wingdings" w:hAnsi="Wingdings"/>
      </w:rPr>
    </w:lvl>
    <w:lvl w:ilvl="6" w:tplc="C7FA768A">
      <w:start w:val="1"/>
      <w:numFmt w:val="bullet"/>
      <w:lvlText w:val=""/>
      <w:lvlJc w:val="left"/>
      <w:pPr>
        <w:tabs>
          <w:tab w:val="num" w:pos="5040"/>
        </w:tabs>
        <w:ind w:left="5040" w:hanging="360"/>
      </w:pPr>
      <w:rPr>
        <w:rFonts w:ascii="Symbol" w:hAnsi="Symbol"/>
      </w:rPr>
    </w:lvl>
    <w:lvl w:ilvl="7" w:tplc="EECCA9F0">
      <w:start w:val="1"/>
      <w:numFmt w:val="bullet"/>
      <w:lvlText w:val="o"/>
      <w:lvlJc w:val="left"/>
      <w:pPr>
        <w:tabs>
          <w:tab w:val="num" w:pos="5760"/>
        </w:tabs>
        <w:ind w:left="5760" w:hanging="360"/>
      </w:pPr>
      <w:rPr>
        <w:rFonts w:ascii="Courier New" w:hAnsi="Courier New"/>
      </w:rPr>
    </w:lvl>
    <w:lvl w:ilvl="8" w:tplc="CAD610C4">
      <w:start w:val="1"/>
      <w:numFmt w:val="bullet"/>
      <w:lvlText w:val=""/>
      <w:lvlJc w:val="left"/>
      <w:pPr>
        <w:tabs>
          <w:tab w:val="num" w:pos="6480"/>
        </w:tabs>
        <w:ind w:left="6480" w:hanging="360"/>
      </w:pPr>
      <w:rPr>
        <w:rFonts w:ascii="Wingdings" w:hAnsi="Wingdings"/>
      </w:rPr>
    </w:lvl>
  </w:abstractNum>
  <w:abstractNum w:abstractNumId="9" w15:restartNumberingAfterBreak="0">
    <w:nsid w:val="00000041"/>
    <w:multiLevelType w:val="hybridMultilevel"/>
    <w:tmpl w:val="00000041"/>
    <w:lvl w:ilvl="0" w:tplc="826CE048">
      <w:start w:val="1"/>
      <w:numFmt w:val="bullet"/>
      <w:lvlText w:val="-"/>
      <w:lvlJc w:val="left"/>
      <w:pPr>
        <w:tabs>
          <w:tab w:val="num" w:pos="197"/>
        </w:tabs>
        <w:ind w:left="197" w:hanging="197"/>
      </w:pPr>
      <w:rPr>
        <w:rFonts w:ascii="Calibri" w:eastAsia="Calibri" w:hAnsi="Calibri" w:cs="Calibri"/>
        <w:b w:val="0"/>
        <w:bCs w:val="0"/>
        <w:i w:val="0"/>
        <w:iCs w:val="0"/>
        <w:sz w:val="22"/>
      </w:rPr>
    </w:lvl>
    <w:lvl w:ilvl="1" w:tplc="AAB8C39C">
      <w:start w:val="1"/>
      <w:numFmt w:val="bullet"/>
      <w:lvlText w:val="o"/>
      <w:lvlJc w:val="left"/>
      <w:pPr>
        <w:tabs>
          <w:tab w:val="num" w:pos="1440"/>
        </w:tabs>
        <w:ind w:left="1440" w:hanging="360"/>
      </w:pPr>
      <w:rPr>
        <w:rFonts w:ascii="Courier New" w:hAnsi="Courier New"/>
      </w:rPr>
    </w:lvl>
    <w:lvl w:ilvl="2" w:tplc="E1041C80">
      <w:start w:val="1"/>
      <w:numFmt w:val="bullet"/>
      <w:lvlText w:val=""/>
      <w:lvlJc w:val="left"/>
      <w:pPr>
        <w:tabs>
          <w:tab w:val="num" w:pos="2160"/>
        </w:tabs>
        <w:ind w:left="2160" w:hanging="360"/>
      </w:pPr>
      <w:rPr>
        <w:rFonts w:ascii="Wingdings" w:hAnsi="Wingdings"/>
      </w:rPr>
    </w:lvl>
    <w:lvl w:ilvl="3" w:tplc="AAE6ADA0">
      <w:start w:val="1"/>
      <w:numFmt w:val="bullet"/>
      <w:lvlText w:val=""/>
      <w:lvlJc w:val="left"/>
      <w:pPr>
        <w:tabs>
          <w:tab w:val="num" w:pos="2880"/>
        </w:tabs>
        <w:ind w:left="2880" w:hanging="360"/>
      </w:pPr>
      <w:rPr>
        <w:rFonts w:ascii="Symbol" w:hAnsi="Symbol"/>
      </w:rPr>
    </w:lvl>
    <w:lvl w:ilvl="4" w:tplc="6A8AC296">
      <w:start w:val="1"/>
      <w:numFmt w:val="bullet"/>
      <w:lvlText w:val="o"/>
      <w:lvlJc w:val="left"/>
      <w:pPr>
        <w:tabs>
          <w:tab w:val="num" w:pos="3600"/>
        </w:tabs>
        <w:ind w:left="3600" w:hanging="360"/>
      </w:pPr>
      <w:rPr>
        <w:rFonts w:ascii="Courier New" w:hAnsi="Courier New"/>
      </w:rPr>
    </w:lvl>
    <w:lvl w:ilvl="5" w:tplc="7A324FA4">
      <w:start w:val="1"/>
      <w:numFmt w:val="bullet"/>
      <w:lvlText w:val=""/>
      <w:lvlJc w:val="left"/>
      <w:pPr>
        <w:tabs>
          <w:tab w:val="num" w:pos="4320"/>
        </w:tabs>
        <w:ind w:left="4320" w:hanging="360"/>
      </w:pPr>
      <w:rPr>
        <w:rFonts w:ascii="Wingdings" w:hAnsi="Wingdings"/>
      </w:rPr>
    </w:lvl>
    <w:lvl w:ilvl="6" w:tplc="CCEABA2A">
      <w:start w:val="1"/>
      <w:numFmt w:val="bullet"/>
      <w:lvlText w:val=""/>
      <w:lvlJc w:val="left"/>
      <w:pPr>
        <w:tabs>
          <w:tab w:val="num" w:pos="5040"/>
        </w:tabs>
        <w:ind w:left="5040" w:hanging="360"/>
      </w:pPr>
      <w:rPr>
        <w:rFonts w:ascii="Symbol" w:hAnsi="Symbol"/>
      </w:rPr>
    </w:lvl>
    <w:lvl w:ilvl="7" w:tplc="946EEE62">
      <w:start w:val="1"/>
      <w:numFmt w:val="bullet"/>
      <w:lvlText w:val="o"/>
      <w:lvlJc w:val="left"/>
      <w:pPr>
        <w:tabs>
          <w:tab w:val="num" w:pos="5760"/>
        </w:tabs>
        <w:ind w:left="5760" w:hanging="360"/>
      </w:pPr>
      <w:rPr>
        <w:rFonts w:ascii="Courier New" w:hAnsi="Courier New"/>
      </w:rPr>
    </w:lvl>
    <w:lvl w:ilvl="8" w:tplc="CDD0438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42"/>
    <w:multiLevelType w:val="hybridMultilevel"/>
    <w:tmpl w:val="00000042"/>
    <w:lvl w:ilvl="0" w:tplc="9572C692">
      <w:start w:val="1"/>
      <w:numFmt w:val="bullet"/>
      <w:lvlText w:val="-"/>
      <w:lvlJc w:val="left"/>
      <w:pPr>
        <w:tabs>
          <w:tab w:val="num" w:pos="197"/>
        </w:tabs>
        <w:ind w:left="197" w:hanging="197"/>
      </w:pPr>
      <w:rPr>
        <w:rFonts w:ascii="Calibri" w:eastAsia="Calibri" w:hAnsi="Calibri" w:cs="Calibri"/>
        <w:b w:val="0"/>
        <w:bCs w:val="0"/>
        <w:i w:val="0"/>
        <w:iCs w:val="0"/>
        <w:sz w:val="22"/>
      </w:rPr>
    </w:lvl>
    <w:lvl w:ilvl="1" w:tplc="64B8764C">
      <w:start w:val="1"/>
      <w:numFmt w:val="bullet"/>
      <w:lvlText w:val="o"/>
      <w:lvlJc w:val="left"/>
      <w:pPr>
        <w:tabs>
          <w:tab w:val="num" w:pos="1440"/>
        </w:tabs>
        <w:ind w:left="1440" w:hanging="360"/>
      </w:pPr>
      <w:rPr>
        <w:rFonts w:ascii="Courier New" w:hAnsi="Courier New"/>
      </w:rPr>
    </w:lvl>
    <w:lvl w:ilvl="2" w:tplc="A9A82A64">
      <w:start w:val="1"/>
      <w:numFmt w:val="bullet"/>
      <w:lvlText w:val=""/>
      <w:lvlJc w:val="left"/>
      <w:pPr>
        <w:tabs>
          <w:tab w:val="num" w:pos="2160"/>
        </w:tabs>
        <w:ind w:left="2160" w:hanging="360"/>
      </w:pPr>
      <w:rPr>
        <w:rFonts w:ascii="Wingdings" w:hAnsi="Wingdings"/>
      </w:rPr>
    </w:lvl>
    <w:lvl w:ilvl="3" w:tplc="AD262052">
      <w:start w:val="1"/>
      <w:numFmt w:val="bullet"/>
      <w:lvlText w:val=""/>
      <w:lvlJc w:val="left"/>
      <w:pPr>
        <w:tabs>
          <w:tab w:val="num" w:pos="2880"/>
        </w:tabs>
        <w:ind w:left="2880" w:hanging="360"/>
      </w:pPr>
      <w:rPr>
        <w:rFonts w:ascii="Symbol" w:hAnsi="Symbol"/>
      </w:rPr>
    </w:lvl>
    <w:lvl w:ilvl="4" w:tplc="7576948A">
      <w:start w:val="1"/>
      <w:numFmt w:val="bullet"/>
      <w:lvlText w:val="o"/>
      <w:lvlJc w:val="left"/>
      <w:pPr>
        <w:tabs>
          <w:tab w:val="num" w:pos="3600"/>
        </w:tabs>
        <w:ind w:left="3600" w:hanging="360"/>
      </w:pPr>
      <w:rPr>
        <w:rFonts w:ascii="Courier New" w:hAnsi="Courier New"/>
      </w:rPr>
    </w:lvl>
    <w:lvl w:ilvl="5" w:tplc="EA78B73C">
      <w:start w:val="1"/>
      <w:numFmt w:val="bullet"/>
      <w:lvlText w:val=""/>
      <w:lvlJc w:val="left"/>
      <w:pPr>
        <w:tabs>
          <w:tab w:val="num" w:pos="4320"/>
        </w:tabs>
        <w:ind w:left="4320" w:hanging="360"/>
      </w:pPr>
      <w:rPr>
        <w:rFonts w:ascii="Wingdings" w:hAnsi="Wingdings"/>
      </w:rPr>
    </w:lvl>
    <w:lvl w:ilvl="6" w:tplc="2514C2DC">
      <w:start w:val="1"/>
      <w:numFmt w:val="bullet"/>
      <w:lvlText w:val=""/>
      <w:lvlJc w:val="left"/>
      <w:pPr>
        <w:tabs>
          <w:tab w:val="num" w:pos="5040"/>
        </w:tabs>
        <w:ind w:left="5040" w:hanging="360"/>
      </w:pPr>
      <w:rPr>
        <w:rFonts w:ascii="Symbol" w:hAnsi="Symbol"/>
      </w:rPr>
    </w:lvl>
    <w:lvl w:ilvl="7" w:tplc="0EE014A6">
      <w:start w:val="1"/>
      <w:numFmt w:val="bullet"/>
      <w:lvlText w:val="o"/>
      <w:lvlJc w:val="left"/>
      <w:pPr>
        <w:tabs>
          <w:tab w:val="num" w:pos="5760"/>
        </w:tabs>
        <w:ind w:left="5760" w:hanging="360"/>
      </w:pPr>
      <w:rPr>
        <w:rFonts w:ascii="Courier New" w:hAnsi="Courier New"/>
      </w:rPr>
    </w:lvl>
    <w:lvl w:ilvl="8" w:tplc="9EF0DD7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43"/>
    <w:multiLevelType w:val="hybridMultilevel"/>
    <w:tmpl w:val="00000043"/>
    <w:lvl w:ilvl="0" w:tplc="730E723E">
      <w:start w:val="1"/>
      <w:numFmt w:val="bullet"/>
      <w:lvlText w:val="-"/>
      <w:lvlJc w:val="left"/>
      <w:pPr>
        <w:tabs>
          <w:tab w:val="num" w:pos="197"/>
        </w:tabs>
        <w:ind w:left="197" w:hanging="197"/>
      </w:pPr>
      <w:rPr>
        <w:rFonts w:ascii="Calibri" w:eastAsia="Calibri" w:hAnsi="Calibri" w:cs="Calibri"/>
        <w:b w:val="0"/>
        <w:bCs w:val="0"/>
        <w:i w:val="0"/>
        <w:iCs w:val="0"/>
        <w:sz w:val="22"/>
      </w:rPr>
    </w:lvl>
    <w:lvl w:ilvl="1" w:tplc="19FAF362">
      <w:start w:val="1"/>
      <w:numFmt w:val="bullet"/>
      <w:lvlText w:val="o"/>
      <w:lvlJc w:val="left"/>
      <w:pPr>
        <w:tabs>
          <w:tab w:val="num" w:pos="1440"/>
        </w:tabs>
        <w:ind w:left="1440" w:hanging="360"/>
      </w:pPr>
      <w:rPr>
        <w:rFonts w:ascii="Courier New" w:hAnsi="Courier New"/>
      </w:rPr>
    </w:lvl>
    <w:lvl w:ilvl="2" w:tplc="959C15DE">
      <w:start w:val="1"/>
      <w:numFmt w:val="bullet"/>
      <w:lvlText w:val=""/>
      <w:lvlJc w:val="left"/>
      <w:pPr>
        <w:tabs>
          <w:tab w:val="num" w:pos="2160"/>
        </w:tabs>
        <w:ind w:left="2160" w:hanging="360"/>
      </w:pPr>
      <w:rPr>
        <w:rFonts w:ascii="Wingdings" w:hAnsi="Wingdings"/>
      </w:rPr>
    </w:lvl>
    <w:lvl w:ilvl="3" w:tplc="51EADAFC">
      <w:start w:val="1"/>
      <w:numFmt w:val="bullet"/>
      <w:lvlText w:val=""/>
      <w:lvlJc w:val="left"/>
      <w:pPr>
        <w:tabs>
          <w:tab w:val="num" w:pos="2880"/>
        </w:tabs>
        <w:ind w:left="2880" w:hanging="360"/>
      </w:pPr>
      <w:rPr>
        <w:rFonts w:ascii="Symbol" w:hAnsi="Symbol"/>
      </w:rPr>
    </w:lvl>
    <w:lvl w:ilvl="4" w:tplc="7B421746">
      <w:start w:val="1"/>
      <w:numFmt w:val="bullet"/>
      <w:lvlText w:val="o"/>
      <w:lvlJc w:val="left"/>
      <w:pPr>
        <w:tabs>
          <w:tab w:val="num" w:pos="3600"/>
        </w:tabs>
        <w:ind w:left="3600" w:hanging="360"/>
      </w:pPr>
      <w:rPr>
        <w:rFonts w:ascii="Courier New" w:hAnsi="Courier New"/>
      </w:rPr>
    </w:lvl>
    <w:lvl w:ilvl="5" w:tplc="28583E3E">
      <w:start w:val="1"/>
      <w:numFmt w:val="bullet"/>
      <w:lvlText w:val=""/>
      <w:lvlJc w:val="left"/>
      <w:pPr>
        <w:tabs>
          <w:tab w:val="num" w:pos="4320"/>
        </w:tabs>
        <w:ind w:left="4320" w:hanging="360"/>
      </w:pPr>
      <w:rPr>
        <w:rFonts w:ascii="Wingdings" w:hAnsi="Wingdings"/>
      </w:rPr>
    </w:lvl>
    <w:lvl w:ilvl="6" w:tplc="197CF536">
      <w:start w:val="1"/>
      <w:numFmt w:val="bullet"/>
      <w:lvlText w:val=""/>
      <w:lvlJc w:val="left"/>
      <w:pPr>
        <w:tabs>
          <w:tab w:val="num" w:pos="5040"/>
        </w:tabs>
        <w:ind w:left="5040" w:hanging="360"/>
      </w:pPr>
      <w:rPr>
        <w:rFonts w:ascii="Symbol" w:hAnsi="Symbol"/>
      </w:rPr>
    </w:lvl>
    <w:lvl w:ilvl="7" w:tplc="BED2F258">
      <w:start w:val="1"/>
      <w:numFmt w:val="bullet"/>
      <w:lvlText w:val="o"/>
      <w:lvlJc w:val="left"/>
      <w:pPr>
        <w:tabs>
          <w:tab w:val="num" w:pos="5760"/>
        </w:tabs>
        <w:ind w:left="5760" w:hanging="360"/>
      </w:pPr>
      <w:rPr>
        <w:rFonts w:ascii="Courier New" w:hAnsi="Courier New"/>
      </w:rPr>
    </w:lvl>
    <w:lvl w:ilvl="8" w:tplc="C60C556A">
      <w:start w:val="1"/>
      <w:numFmt w:val="bullet"/>
      <w:lvlText w:val=""/>
      <w:lvlJc w:val="left"/>
      <w:pPr>
        <w:tabs>
          <w:tab w:val="num" w:pos="6480"/>
        </w:tabs>
        <w:ind w:left="6480" w:hanging="360"/>
      </w:pPr>
      <w:rPr>
        <w:rFonts w:ascii="Wingdings" w:hAnsi="Wingdings"/>
      </w:rPr>
    </w:lvl>
  </w:abstractNum>
  <w:abstractNum w:abstractNumId="12" w15:restartNumberingAfterBreak="0">
    <w:nsid w:val="01944C46"/>
    <w:multiLevelType w:val="hybridMultilevel"/>
    <w:tmpl w:val="FE581FE4"/>
    <w:lvl w:ilvl="0" w:tplc="46208752">
      <w:start w:val="2"/>
      <w:numFmt w:val="bullet"/>
      <w:lvlText w:val="-"/>
      <w:lvlJc w:val="left"/>
      <w:pPr>
        <w:ind w:left="502" w:hanging="360"/>
      </w:pPr>
      <w:rPr>
        <w:rFonts w:ascii="Calibri" w:eastAsiaTheme="minorHAnsi" w:hAnsi="Calibri" w:cs="Calibri" w:hint="default"/>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3" w15:restartNumberingAfterBreak="0">
    <w:nsid w:val="06C84482"/>
    <w:multiLevelType w:val="hybridMultilevel"/>
    <w:tmpl w:val="41F6D6D6"/>
    <w:lvl w:ilvl="0" w:tplc="FA6CB9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0B655D8D"/>
    <w:multiLevelType w:val="multilevel"/>
    <w:tmpl w:val="C226D104"/>
    <w:lvl w:ilvl="0">
      <w:start w:val="1"/>
      <w:numFmt w:val="decimal"/>
      <w:lvlText w:val="%1."/>
      <w:lvlJc w:val="left"/>
      <w:pPr>
        <w:ind w:left="785"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DE37E42"/>
    <w:multiLevelType w:val="hybridMultilevel"/>
    <w:tmpl w:val="DC14A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2ED3733"/>
    <w:multiLevelType w:val="hybridMultilevel"/>
    <w:tmpl w:val="90802A68"/>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66427F"/>
    <w:multiLevelType w:val="hybridMultilevel"/>
    <w:tmpl w:val="4746BEE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6323ACD"/>
    <w:multiLevelType w:val="hybridMultilevel"/>
    <w:tmpl w:val="F79EF5A0"/>
    <w:lvl w:ilvl="0" w:tplc="836AFAC4">
      <w:start w:val="10"/>
      <w:numFmt w:val="bullet"/>
      <w:lvlText w:val="-"/>
      <w:lvlJc w:val="left"/>
      <w:pPr>
        <w:ind w:left="720" w:hanging="360"/>
      </w:pPr>
      <w:rPr>
        <w:rFonts w:ascii="Calibri" w:eastAsia="Times New Roman" w:hAnsi="Calibri" w:cs="Calibri" w:hint="default"/>
      </w:rPr>
    </w:lvl>
    <w:lvl w:ilvl="1" w:tplc="041A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6D31D1"/>
    <w:multiLevelType w:val="hybridMultilevel"/>
    <w:tmpl w:val="170A5EDE"/>
    <w:lvl w:ilvl="0" w:tplc="F2E4A4DC">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0" w15:restartNumberingAfterBreak="0">
    <w:nsid w:val="2DF83406"/>
    <w:multiLevelType w:val="multilevel"/>
    <w:tmpl w:val="EF426C0E"/>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1" w15:restartNumberingAfterBreak="0">
    <w:nsid w:val="3E3D702F"/>
    <w:multiLevelType w:val="hybridMultilevel"/>
    <w:tmpl w:val="C150B0F2"/>
    <w:lvl w:ilvl="0" w:tplc="33B8887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86795B"/>
    <w:multiLevelType w:val="hybridMultilevel"/>
    <w:tmpl w:val="AA6A20CC"/>
    <w:lvl w:ilvl="0" w:tplc="B8ECEBE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5F03A2D"/>
    <w:multiLevelType w:val="hybridMultilevel"/>
    <w:tmpl w:val="8D3E1D7C"/>
    <w:lvl w:ilvl="0" w:tplc="E3B6415A">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E940F54"/>
    <w:multiLevelType w:val="hybridMultilevel"/>
    <w:tmpl w:val="3FC82BAE"/>
    <w:lvl w:ilvl="0" w:tplc="29AE843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123438C"/>
    <w:multiLevelType w:val="hybridMultilevel"/>
    <w:tmpl w:val="42C88426"/>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4BD033C"/>
    <w:multiLevelType w:val="hybridMultilevel"/>
    <w:tmpl w:val="01127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CF21C7"/>
    <w:multiLevelType w:val="hybridMultilevel"/>
    <w:tmpl w:val="5D98196E"/>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9A3ADC"/>
    <w:multiLevelType w:val="hybridMultilevel"/>
    <w:tmpl w:val="21122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4F7843"/>
    <w:multiLevelType w:val="hybridMultilevel"/>
    <w:tmpl w:val="D7A6B936"/>
    <w:lvl w:ilvl="0" w:tplc="9768FD2A">
      <w:start w:val="1"/>
      <w:numFmt w:val="lowerLetter"/>
      <w:lvlText w:val="%1)"/>
      <w:lvlJc w:val="left"/>
      <w:pPr>
        <w:ind w:left="1080" w:hanging="360"/>
      </w:pPr>
      <w:rPr>
        <w:rFonts w:hint="default"/>
        <w:b/>
      </w:rPr>
    </w:lvl>
    <w:lvl w:ilvl="1" w:tplc="041A0019">
      <w:start w:val="1"/>
      <w:numFmt w:val="lowerLetter"/>
      <w:lvlText w:val="%2."/>
      <w:lvlJc w:val="left"/>
      <w:pPr>
        <w:ind w:left="1800" w:hanging="360"/>
      </w:pPr>
    </w:lvl>
    <w:lvl w:ilvl="2" w:tplc="0D0E3A94">
      <w:start w:val="6"/>
      <w:numFmt w:val="decimal"/>
      <w:lvlText w:val="%3."/>
      <w:lvlJc w:val="left"/>
      <w:pPr>
        <w:ind w:left="2700" w:hanging="360"/>
      </w:pPr>
      <w:rPr>
        <w:rFonts w:hint="default"/>
      </w:rPr>
    </w:lvl>
    <w:lvl w:ilvl="3" w:tplc="041A000F">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B6E18BB"/>
    <w:multiLevelType w:val="hybridMultilevel"/>
    <w:tmpl w:val="68142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BB7230B"/>
    <w:multiLevelType w:val="multilevel"/>
    <w:tmpl w:val="B1385E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EAC7B2D"/>
    <w:multiLevelType w:val="hybridMultilevel"/>
    <w:tmpl w:val="20C229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2D075E9"/>
    <w:multiLevelType w:val="hybridMultilevel"/>
    <w:tmpl w:val="FDB49906"/>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F66C3"/>
    <w:multiLevelType w:val="hybridMultilevel"/>
    <w:tmpl w:val="61BAA688"/>
    <w:lvl w:ilvl="0" w:tplc="D24C36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7482256">
    <w:abstractNumId w:val="34"/>
  </w:num>
  <w:num w:numId="2" w16cid:durableId="1172909701">
    <w:abstractNumId w:val="24"/>
  </w:num>
  <w:num w:numId="3" w16cid:durableId="241263072">
    <w:abstractNumId w:val="30"/>
  </w:num>
  <w:num w:numId="4" w16cid:durableId="253245292">
    <w:abstractNumId w:val="15"/>
  </w:num>
  <w:num w:numId="5" w16cid:durableId="422262553">
    <w:abstractNumId w:val="22"/>
  </w:num>
  <w:num w:numId="6" w16cid:durableId="1540387176">
    <w:abstractNumId w:val="13"/>
  </w:num>
  <w:num w:numId="7" w16cid:durableId="1286540660">
    <w:abstractNumId w:val="14"/>
  </w:num>
  <w:num w:numId="8" w16cid:durableId="1582988865">
    <w:abstractNumId w:val="29"/>
  </w:num>
  <w:num w:numId="9" w16cid:durableId="715004088">
    <w:abstractNumId w:val="19"/>
  </w:num>
  <w:num w:numId="10" w16cid:durableId="1043553945">
    <w:abstractNumId w:val="0"/>
  </w:num>
  <w:num w:numId="11" w16cid:durableId="1357538590">
    <w:abstractNumId w:val="1"/>
  </w:num>
  <w:num w:numId="12" w16cid:durableId="1936746567">
    <w:abstractNumId w:val="2"/>
  </w:num>
  <w:num w:numId="13" w16cid:durableId="937056106">
    <w:abstractNumId w:val="3"/>
  </w:num>
  <w:num w:numId="14" w16cid:durableId="699745619">
    <w:abstractNumId w:val="4"/>
  </w:num>
  <w:num w:numId="15" w16cid:durableId="1280987381">
    <w:abstractNumId w:val="5"/>
  </w:num>
  <w:num w:numId="16" w16cid:durableId="15888736">
    <w:abstractNumId w:val="6"/>
  </w:num>
  <w:num w:numId="17" w16cid:durableId="1141196198">
    <w:abstractNumId w:val="7"/>
  </w:num>
  <w:num w:numId="18" w16cid:durableId="638920085">
    <w:abstractNumId w:val="8"/>
  </w:num>
  <w:num w:numId="19" w16cid:durableId="1808090583">
    <w:abstractNumId w:val="9"/>
  </w:num>
  <w:num w:numId="20" w16cid:durableId="369653790">
    <w:abstractNumId w:val="10"/>
  </w:num>
  <w:num w:numId="21" w16cid:durableId="1879050044">
    <w:abstractNumId w:val="11"/>
  </w:num>
  <w:num w:numId="22" w16cid:durableId="1734503536">
    <w:abstractNumId w:val="20"/>
  </w:num>
  <w:num w:numId="23" w16cid:durableId="78991625">
    <w:abstractNumId w:val="18"/>
  </w:num>
  <w:num w:numId="24" w16cid:durableId="308485205">
    <w:abstractNumId w:val="21"/>
  </w:num>
  <w:num w:numId="25" w16cid:durableId="344326584">
    <w:abstractNumId w:val="27"/>
  </w:num>
  <w:num w:numId="26" w16cid:durableId="910385841">
    <w:abstractNumId w:val="33"/>
  </w:num>
  <w:num w:numId="27" w16cid:durableId="1473642997">
    <w:abstractNumId w:val="16"/>
  </w:num>
  <w:num w:numId="28" w16cid:durableId="615451483">
    <w:abstractNumId w:val="25"/>
  </w:num>
  <w:num w:numId="29" w16cid:durableId="41634294">
    <w:abstractNumId w:val="12"/>
  </w:num>
  <w:num w:numId="30" w16cid:durableId="72747768">
    <w:abstractNumId w:val="23"/>
  </w:num>
  <w:num w:numId="31" w16cid:durableId="2127503195">
    <w:abstractNumId w:val="32"/>
  </w:num>
  <w:num w:numId="32" w16cid:durableId="1034040530">
    <w:abstractNumId w:val="17"/>
  </w:num>
  <w:num w:numId="33" w16cid:durableId="415711174">
    <w:abstractNumId w:val="31"/>
  </w:num>
  <w:num w:numId="34" w16cid:durableId="1233078269">
    <w:abstractNumId w:val="26"/>
  </w:num>
  <w:num w:numId="35" w16cid:durableId="336285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B5"/>
    <w:rsid w:val="00000196"/>
    <w:rsid w:val="00010D27"/>
    <w:rsid w:val="000A65E2"/>
    <w:rsid w:val="000E33A3"/>
    <w:rsid w:val="000F51CE"/>
    <w:rsid w:val="001022E8"/>
    <w:rsid w:val="001048CD"/>
    <w:rsid w:val="00113C3F"/>
    <w:rsid w:val="0012058D"/>
    <w:rsid w:val="001A466B"/>
    <w:rsid w:val="001B4617"/>
    <w:rsid w:val="001D4C05"/>
    <w:rsid w:val="001E0FF3"/>
    <w:rsid w:val="00201DD5"/>
    <w:rsid w:val="00230715"/>
    <w:rsid w:val="002329F3"/>
    <w:rsid w:val="00271CB2"/>
    <w:rsid w:val="00276789"/>
    <w:rsid w:val="00282173"/>
    <w:rsid w:val="002B3CBD"/>
    <w:rsid w:val="002C3150"/>
    <w:rsid w:val="002D394F"/>
    <w:rsid w:val="002E5EEE"/>
    <w:rsid w:val="00321DBB"/>
    <w:rsid w:val="00324579"/>
    <w:rsid w:val="00331C54"/>
    <w:rsid w:val="00333378"/>
    <w:rsid w:val="00350285"/>
    <w:rsid w:val="00377029"/>
    <w:rsid w:val="003871A3"/>
    <w:rsid w:val="003C2FD8"/>
    <w:rsid w:val="003D679A"/>
    <w:rsid w:val="003E6017"/>
    <w:rsid w:val="00405E64"/>
    <w:rsid w:val="004065F2"/>
    <w:rsid w:val="00423F85"/>
    <w:rsid w:val="004418C1"/>
    <w:rsid w:val="00476AAB"/>
    <w:rsid w:val="004A0112"/>
    <w:rsid w:val="004B6DFD"/>
    <w:rsid w:val="004D50FE"/>
    <w:rsid w:val="004F22F9"/>
    <w:rsid w:val="004F44FD"/>
    <w:rsid w:val="005039D0"/>
    <w:rsid w:val="00504714"/>
    <w:rsid w:val="00510612"/>
    <w:rsid w:val="00514DE1"/>
    <w:rsid w:val="00515133"/>
    <w:rsid w:val="00576B47"/>
    <w:rsid w:val="0058291E"/>
    <w:rsid w:val="005A0341"/>
    <w:rsid w:val="005B28F5"/>
    <w:rsid w:val="005D68C8"/>
    <w:rsid w:val="005E4D12"/>
    <w:rsid w:val="00637772"/>
    <w:rsid w:val="00643200"/>
    <w:rsid w:val="00654F4D"/>
    <w:rsid w:val="006716FC"/>
    <w:rsid w:val="00691647"/>
    <w:rsid w:val="00697B74"/>
    <w:rsid w:val="006B7855"/>
    <w:rsid w:val="007302F5"/>
    <w:rsid w:val="0075547C"/>
    <w:rsid w:val="00781C94"/>
    <w:rsid w:val="007B29A5"/>
    <w:rsid w:val="007C5F04"/>
    <w:rsid w:val="007D1258"/>
    <w:rsid w:val="007D1834"/>
    <w:rsid w:val="008157B7"/>
    <w:rsid w:val="008475B9"/>
    <w:rsid w:val="00862748"/>
    <w:rsid w:val="00871562"/>
    <w:rsid w:val="00873C7A"/>
    <w:rsid w:val="00887F97"/>
    <w:rsid w:val="00892CD0"/>
    <w:rsid w:val="008C1F97"/>
    <w:rsid w:val="008D643C"/>
    <w:rsid w:val="008E414D"/>
    <w:rsid w:val="009452C1"/>
    <w:rsid w:val="0097042E"/>
    <w:rsid w:val="009A61AA"/>
    <w:rsid w:val="009E4F1B"/>
    <w:rsid w:val="00A057E2"/>
    <w:rsid w:val="00A1413E"/>
    <w:rsid w:val="00A412E8"/>
    <w:rsid w:val="00A52434"/>
    <w:rsid w:val="00A63317"/>
    <w:rsid w:val="00A65BB8"/>
    <w:rsid w:val="00A86E59"/>
    <w:rsid w:val="00AA5536"/>
    <w:rsid w:val="00B125A1"/>
    <w:rsid w:val="00B30E8F"/>
    <w:rsid w:val="00B374ED"/>
    <w:rsid w:val="00B5261E"/>
    <w:rsid w:val="00B64E4B"/>
    <w:rsid w:val="00B92288"/>
    <w:rsid w:val="00BA55BF"/>
    <w:rsid w:val="00BD6422"/>
    <w:rsid w:val="00C4554C"/>
    <w:rsid w:val="00C52082"/>
    <w:rsid w:val="00C6172E"/>
    <w:rsid w:val="00C61F54"/>
    <w:rsid w:val="00C70B48"/>
    <w:rsid w:val="00C736FD"/>
    <w:rsid w:val="00C774DF"/>
    <w:rsid w:val="00C83A14"/>
    <w:rsid w:val="00CD2D57"/>
    <w:rsid w:val="00CD5F5A"/>
    <w:rsid w:val="00CE4C6F"/>
    <w:rsid w:val="00D109B7"/>
    <w:rsid w:val="00D23B27"/>
    <w:rsid w:val="00D318E0"/>
    <w:rsid w:val="00D3549C"/>
    <w:rsid w:val="00D938CE"/>
    <w:rsid w:val="00DA41C8"/>
    <w:rsid w:val="00DA7422"/>
    <w:rsid w:val="00DD05F3"/>
    <w:rsid w:val="00DD5985"/>
    <w:rsid w:val="00DF3F68"/>
    <w:rsid w:val="00E07C6E"/>
    <w:rsid w:val="00E26A99"/>
    <w:rsid w:val="00ED5872"/>
    <w:rsid w:val="00F06EEB"/>
    <w:rsid w:val="00F46331"/>
    <w:rsid w:val="00F53FC3"/>
    <w:rsid w:val="00F624B5"/>
    <w:rsid w:val="00F63DD1"/>
    <w:rsid w:val="00FA5A40"/>
    <w:rsid w:val="00FA7B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891A"/>
  <w15:docId w15:val="{407EA712-616F-405F-A2C6-65CEF653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624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624B5"/>
    <w:rPr>
      <w:rFonts w:asciiTheme="majorHAnsi" w:eastAsiaTheme="majorEastAsia" w:hAnsiTheme="majorHAnsi" w:cstheme="majorBidi"/>
      <w:b/>
      <w:bCs/>
      <w:color w:val="365F91" w:themeColor="accent1" w:themeShade="BF"/>
      <w:sz w:val="28"/>
      <w:szCs w:val="28"/>
    </w:rPr>
  </w:style>
  <w:style w:type="paragraph" w:styleId="Bezproreda">
    <w:name w:val="No Spacing"/>
    <w:uiPriority w:val="1"/>
    <w:qFormat/>
    <w:rsid w:val="00F624B5"/>
    <w:pPr>
      <w:spacing w:after="0" w:line="240" w:lineRule="auto"/>
    </w:pPr>
  </w:style>
  <w:style w:type="paragraph" w:styleId="Odlomakpopisa">
    <w:name w:val="List Paragraph"/>
    <w:basedOn w:val="Normal"/>
    <w:uiPriority w:val="34"/>
    <w:qFormat/>
    <w:rsid w:val="00697B74"/>
    <w:pPr>
      <w:ind w:left="720"/>
      <w:contextualSpacing/>
    </w:pPr>
    <w:rPr>
      <w:rFonts w:ascii="Calibri" w:eastAsia="Calibri" w:hAnsi="Calibri" w:cs="Times New Roman"/>
    </w:rPr>
  </w:style>
  <w:style w:type="paragraph" w:styleId="Tekstbalonia">
    <w:name w:val="Balloon Text"/>
    <w:basedOn w:val="Normal"/>
    <w:link w:val="TekstbaloniaChar"/>
    <w:uiPriority w:val="99"/>
    <w:semiHidden/>
    <w:unhideWhenUsed/>
    <w:rsid w:val="00C736F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36FD"/>
    <w:rPr>
      <w:rFonts w:ascii="Segoe UI" w:hAnsi="Segoe UI" w:cs="Segoe UI"/>
      <w:sz w:val="18"/>
      <w:szCs w:val="18"/>
    </w:rPr>
  </w:style>
  <w:style w:type="paragraph" w:styleId="Zaglavlje">
    <w:name w:val="header"/>
    <w:basedOn w:val="Normal"/>
    <w:link w:val="ZaglavljeChar"/>
    <w:uiPriority w:val="99"/>
    <w:unhideWhenUsed/>
    <w:rsid w:val="00C70B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0B48"/>
  </w:style>
  <w:style w:type="paragraph" w:styleId="Podnoje">
    <w:name w:val="footer"/>
    <w:basedOn w:val="Normal"/>
    <w:link w:val="PodnojeChar"/>
    <w:uiPriority w:val="99"/>
    <w:unhideWhenUsed/>
    <w:rsid w:val="00C70B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B48"/>
  </w:style>
  <w:style w:type="character" w:styleId="Hiperveza">
    <w:name w:val="Hyperlink"/>
    <w:basedOn w:val="Zadanifontodlomka"/>
    <w:uiPriority w:val="99"/>
    <w:unhideWhenUsed/>
    <w:rsid w:val="00B374ED"/>
    <w:rPr>
      <w:color w:val="0000FF" w:themeColor="hyperlink"/>
      <w:u w:val="single"/>
    </w:rPr>
  </w:style>
  <w:style w:type="character" w:styleId="Nerijeenospominjanje">
    <w:name w:val="Unresolved Mention"/>
    <w:basedOn w:val="Zadanifontodlomka"/>
    <w:uiPriority w:val="99"/>
    <w:semiHidden/>
    <w:unhideWhenUsed/>
    <w:rsid w:val="00B374ED"/>
    <w:rPr>
      <w:color w:val="605E5C"/>
      <w:shd w:val="clear" w:color="auto" w:fill="E1DFDD"/>
    </w:rPr>
  </w:style>
  <w:style w:type="table" w:styleId="Reetkatablice">
    <w:name w:val="Table Grid"/>
    <w:basedOn w:val="Obinatablica"/>
    <w:uiPriority w:val="59"/>
    <w:rsid w:val="00B12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pcina-zakanje.hr/8/3/PRORACU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in.gov.hr/istaknute-teme/lokalna-samouprava/upute-za-izradu-proracuna-jlp-r-s/2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pcina-zaka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6D9B1-A3EA-4C0E-994C-E314DE51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11</Pages>
  <Words>4962</Words>
  <Characters>28284</Characters>
  <Application>Microsoft Office Word</Application>
  <DocSecurity>0</DocSecurity>
  <Lines>235</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Općina Žakanje</cp:lastModifiedBy>
  <cp:revision>33</cp:revision>
  <cp:lastPrinted>2022-09-21T07:34:00Z</cp:lastPrinted>
  <dcterms:created xsi:type="dcterms:W3CDTF">2022-10-19T09:21:00Z</dcterms:created>
  <dcterms:modified xsi:type="dcterms:W3CDTF">2022-11-15T11:12:00Z</dcterms:modified>
</cp:coreProperties>
</file>