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32B0D" w14:textId="77777777" w:rsidR="00547911" w:rsidRDefault="00635B35" w:rsidP="00A671D6">
      <w:pPr>
        <w:spacing w:after="0" w:line="240" w:lineRule="auto"/>
        <w:jc w:val="center"/>
        <w:rPr>
          <w:rFonts w:eastAsia="Times New Roman" w:cstheme="minorHAnsi"/>
          <w:b/>
          <w:bCs/>
          <w:lang w:eastAsia="hr-HR"/>
        </w:rPr>
      </w:pPr>
      <w:r w:rsidRPr="00547911">
        <w:rPr>
          <w:rFonts w:eastAsia="Times New Roman" w:cstheme="minorHAnsi"/>
          <w:b/>
          <w:bCs/>
          <w:lang w:eastAsia="hr-HR"/>
        </w:rPr>
        <w:t xml:space="preserve">OBRAZLOŽENJE PRORAČUNA </w:t>
      </w:r>
      <w:r w:rsidR="00EB7F8D" w:rsidRPr="00547911">
        <w:rPr>
          <w:rFonts w:eastAsia="Times New Roman" w:cstheme="minorHAnsi"/>
          <w:b/>
          <w:bCs/>
          <w:lang w:eastAsia="hr-HR"/>
        </w:rPr>
        <w:t>OPĆINE ŽAKANJE</w:t>
      </w:r>
      <w:r w:rsidRPr="00547911">
        <w:rPr>
          <w:rFonts w:eastAsia="Times New Roman" w:cstheme="minorHAnsi"/>
          <w:b/>
          <w:bCs/>
          <w:lang w:eastAsia="hr-HR"/>
        </w:rPr>
        <w:t xml:space="preserve"> ZA 202</w:t>
      </w:r>
      <w:r w:rsidR="00547911">
        <w:rPr>
          <w:rFonts w:eastAsia="Times New Roman" w:cstheme="minorHAnsi"/>
          <w:b/>
          <w:bCs/>
          <w:lang w:eastAsia="hr-HR"/>
        </w:rPr>
        <w:t>2</w:t>
      </w:r>
      <w:r w:rsidRPr="00547911">
        <w:rPr>
          <w:rFonts w:eastAsia="Times New Roman" w:cstheme="minorHAnsi"/>
          <w:b/>
          <w:bCs/>
          <w:lang w:eastAsia="hr-HR"/>
        </w:rPr>
        <w:t xml:space="preserve">. GODINU </w:t>
      </w:r>
    </w:p>
    <w:p w14:paraId="22D5205A" w14:textId="208D0771" w:rsidR="00635B35" w:rsidRPr="00547911" w:rsidRDefault="00635B35" w:rsidP="00A671D6">
      <w:pPr>
        <w:spacing w:after="0" w:line="240" w:lineRule="auto"/>
        <w:jc w:val="center"/>
        <w:rPr>
          <w:rFonts w:eastAsia="Times New Roman" w:cstheme="minorHAnsi"/>
          <w:b/>
          <w:bCs/>
          <w:lang w:eastAsia="hr-HR"/>
        </w:rPr>
      </w:pPr>
      <w:r w:rsidRPr="00547911">
        <w:rPr>
          <w:rFonts w:eastAsia="Times New Roman" w:cstheme="minorHAnsi"/>
          <w:b/>
          <w:bCs/>
          <w:lang w:eastAsia="hr-HR"/>
        </w:rPr>
        <w:t>I PROJEKCIJA ZA 2022. I 2023. GODINU</w:t>
      </w:r>
    </w:p>
    <w:p w14:paraId="44F5507A" w14:textId="77777777" w:rsidR="00547911" w:rsidRDefault="00547911" w:rsidP="00A671D6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6DB1DFD8" w14:textId="7053196B" w:rsidR="00635B35" w:rsidRPr="00547911" w:rsidRDefault="00635B35" w:rsidP="00A671D6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547911">
        <w:rPr>
          <w:rFonts w:eastAsia="Times New Roman" w:cstheme="minorHAnsi"/>
          <w:lang w:eastAsia="hr-HR"/>
        </w:rPr>
        <w:t xml:space="preserve">Sukladno odredbi članka 37. stavak 4. Zakona o proračunu („Narodne novine“ broj 87/08, 136/12, 15/15) </w:t>
      </w:r>
      <w:r w:rsidR="00EB7F8D" w:rsidRPr="00547911">
        <w:rPr>
          <w:rFonts w:eastAsia="Times New Roman" w:cstheme="minorHAnsi"/>
          <w:lang w:eastAsia="hr-HR"/>
        </w:rPr>
        <w:t>Načelnik</w:t>
      </w:r>
      <w:r w:rsidRPr="00547911">
        <w:rPr>
          <w:rFonts w:eastAsia="Times New Roman" w:cstheme="minorHAnsi"/>
          <w:lang w:eastAsia="hr-HR"/>
        </w:rPr>
        <w:t xml:space="preserve"> </w:t>
      </w:r>
      <w:r w:rsidR="00EB7F8D" w:rsidRPr="00547911">
        <w:rPr>
          <w:rFonts w:eastAsia="Times New Roman" w:cstheme="minorHAnsi"/>
          <w:lang w:eastAsia="hr-HR"/>
        </w:rPr>
        <w:t>Općine Žakanje</w:t>
      </w:r>
      <w:r w:rsidRPr="00547911">
        <w:rPr>
          <w:rFonts w:eastAsia="Times New Roman" w:cstheme="minorHAnsi"/>
          <w:lang w:eastAsia="hr-HR"/>
        </w:rPr>
        <w:t xml:space="preserve"> utvrdi</w:t>
      </w:r>
      <w:r w:rsidR="00EB7F8D" w:rsidRPr="00547911">
        <w:rPr>
          <w:rFonts w:eastAsia="Times New Roman" w:cstheme="minorHAnsi"/>
          <w:lang w:eastAsia="hr-HR"/>
        </w:rPr>
        <w:t>o</w:t>
      </w:r>
      <w:r w:rsidRPr="00547911">
        <w:rPr>
          <w:rFonts w:eastAsia="Times New Roman" w:cstheme="minorHAnsi"/>
          <w:lang w:eastAsia="hr-HR"/>
        </w:rPr>
        <w:t xml:space="preserve"> je dana </w:t>
      </w:r>
      <w:r w:rsidR="00EB7F8D" w:rsidRPr="00547911">
        <w:rPr>
          <w:rFonts w:eastAsia="Times New Roman" w:cstheme="minorHAnsi"/>
          <w:lang w:eastAsia="hr-HR"/>
        </w:rPr>
        <w:t>1</w:t>
      </w:r>
      <w:r w:rsidR="00547911">
        <w:rPr>
          <w:rFonts w:eastAsia="Times New Roman" w:cstheme="minorHAnsi"/>
          <w:lang w:eastAsia="hr-HR"/>
        </w:rPr>
        <w:t>5</w:t>
      </w:r>
      <w:r w:rsidRPr="00547911">
        <w:rPr>
          <w:rFonts w:eastAsia="Times New Roman" w:cstheme="minorHAnsi"/>
          <w:lang w:eastAsia="hr-HR"/>
        </w:rPr>
        <w:t>. studenog 202</w:t>
      </w:r>
      <w:r w:rsidR="00547911">
        <w:rPr>
          <w:rFonts w:eastAsia="Times New Roman" w:cstheme="minorHAnsi"/>
          <w:lang w:eastAsia="hr-HR"/>
        </w:rPr>
        <w:t>1</w:t>
      </w:r>
      <w:r w:rsidRPr="00547911">
        <w:rPr>
          <w:rFonts w:eastAsia="Times New Roman" w:cstheme="minorHAnsi"/>
          <w:lang w:eastAsia="hr-HR"/>
        </w:rPr>
        <w:t xml:space="preserve">. godine Prijedlog </w:t>
      </w:r>
      <w:r w:rsidR="00547911">
        <w:rPr>
          <w:rFonts w:eastAsia="Times New Roman" w:cstheme="minorHAnsi"/>
          <w:lang w:eastAsia="hr-HR"/>
        </w:rPr>
        <w:t>P</w:t>
      </w:r>
      <w:r w:rsidRPr="00547911">
        <w:rPr>
          <w:rFonts w:eastAsia="Times New Roman" w:cstheme="minorHAnsi"/>
          <w:lang w:eastAsia="hr-HR"/>
        </w:rPr>
        <w:t xml:space="preserve">roračuna </w:t>
      </w:r>
      <w:r w:rsidR="00547911">
        <w:rPr>
          <w:rFonts w:eastAsia="Times New Roman" w:cstheme="minorHAnsi"/>
          <w:lang w:eastAsia="hr-HR"/>
        </w:rPr>
        <w:t xml:space="preserve">Općine Žakanje </w:t>
      </w:r>
      <w:r w:rsidRPr="00547911">
        <w:rPr>
          <w:rFonts w:eastAsia="Times New Roman" w:cstheme="minorHAnsi"/>
          <w:lang w:eastAsia="hr-HR"/>
        </w:rPr>
        <w:t>za 202</w:t>
      </w:r>
      <w:r w:rsidR="00547911">
        <w:rPr>
          <w:rFonts w:eastAsia="Times New Roman" w:cstheme="minorHAnsi"/>
          <w:lang w:eastAsia="hr-HR"/>
        </w:rPr>
        <w:t>2</w:t>
      </w:r>
      <w:r w:rsidRPr="00547911">
        <w:rPr>
          <w:rFonts w:eastAsia="Times New Roman" w:cstheme="minorHAnsi"/>
          <w:lang w:eastAsia="hr-HR"/>
        </w:rPr>
        <w:t>. godinu s projekcijama za  202</w:t>
      </w:r>
      <w:r w:rsidR="00547911">
        <w:rPr>
          <w:rFonts w:eastAsia="Times New Roman" w:cstheme="minorHAnsi"/>
          <w:lang w:eastAsia="hr-HR"/>
        </w:rPr>
        <w:t>3</w:t>
      </w:r>
      <w:r w:rsidRPr="00547911">
        <w:rPr>
          <w:rFonts w:eastAsia="Times New Roman" w:cstheme="minorHAnsi"/>
          <w:lang w:eastAsia="hr-HR"/>
        </w:rPr>
        <w:t>. i 202</w:t>
      </w:r>
      <w:r w:rsidR="00547911">
        <w:rPr>
          <w:rFonts w:eastAsia="Times New Roman" w:cstheme="minorHAnsi"/>
          <w:lang w:eastAsia="hr-HR"/>
        </w:rPr>
        <w:t>4</w:t>
      </w:r>
      <w:r w:rsidRPr="00547911">
        <w:rPr>
          <w:rFonts w:eastAsia="Times New Roman" w:cstheme="minorHAnsi"/>
          <w:lang w:eastAsia="hr-HR"/>
        </w:rPr>
        <w:t>. godinu</w:t>
      </w:r>
      <w:r w:rsidR="00EB7F8D" w:rsidRPr="00547911">
        <w:rPr>
          <w:rFonts w:eastAsia="Times New Roman" w:cstheme="minorHAnsi"/>
          <w:lang w:eastAsia="hr-HR"/>
        </w:rPr>
        <w:t>.</w:t>
      </w:r>
      <w:r w:rsidRPr="00547911">
        <w:rPr>
          <w:rFonts w:eastAsia="Times New Roman" w:cstheme="minorHAnsi"/>
          <w:lang w:eastAsia="hr-HR"/>
        </w:rPr>
        <w:t xml:space="preserve"> Uz proračun i projekcije donosi se i Odluka o izvršenju proračuna</w:t>
      </w:r>
      <w:r w:rsidR="00AF18CA">
        <w:rPr>
          <w:rFonts w:eastAsia="Times New Roman" w:cstheme="minorHAnsi"/>
          <w:lang w:eastAsia="hr-HR"/>
        </w:rPr>
        <w:t xml:space="preserve"> za 2022. godinu</w:t>
      </w:r>
      <w:r w:rsidRPr="00547911">
        <w:rPr>
          <w:rFonts w:eastAsia="Times New Roman" w:cstheme="minorHAnsi"/>
          <w:lang w:eastAsia="hr-HR"/>
        </w:rPr>
        <w:t xml:space="preserve">.  </w:t>
      </w:r>
    </w:p>
    <w:p w14:paraId="47CFBD60" w14:textId="77777777" w:rsidR="00547911" w:rsidRDefault="00547911" w:rsidP="00A671D6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BE5608C" w14:textId="6E2A4132" w:rsidR="00635B35" w:rsidRPr="00547911" w:rsidRDefault="00635B35" w:rsidP="00A671D6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547911">
        <w:rPr>
          <w:rFonts w:eastAsia="Times New Roman" w:cstheme="minorHAnsi"/>
          <w:lang w:eastAsia="hr-HR"/>
        </w:rPr>
        <w:t xml:space="preserve">Prijedlog Proračuna </w:t>
      </w:r>
      <w:r w:rsidR="00EB7F8D" w:rsidRPr="00547911">
        <w:rPr>
          <w:rFonts w:eastAsia="Times New Roman" w:cstheme="minorHAnsi"/>
          <w:lang w:eastAsia="hr-HR"/>
        </w:rPr>
        <w:t>Općine Žakanje</w:t>
      </w:r>
      <w:r w:rsidRPr="00547911">
        <w:rPr>
          <w:rFonts w:eastAsia="Times New Roman" w:cstheme="minorHAnsi"/>
          <w:lang w:eastAsia="hr-HR"/>
        </w:rPr>
        <w:t xml:space="preserve"> za 202</w:t>
      </w:r>
      <w:r w:rsidR="00547911">
        <w:rPr>
          <w:rFonts w:eastAsia="Times New Roman" w:cstheme="minorHAnsi"/>
          <w:lang w:eastAsia="hr-HR"/>
        </w:rPr>
        <w:t>2</w:t>
      </w:r>
      <w:r w:rsidRPr="00547911">
        <w:rPr>
          <w:rFonts w:eastAsia="Times New Roman" w:cstheme="minorHAnsi"/>
          <w:lang w:eastAsia="hr-HR"/>
        </w:rPr>
        <w:t>. godinu s projekcij</w:t>
      </w:r>
      <w:r w:rsidR="00547911">
        <w:rPr>
          <w:rFonts w:eastAsia="Times New Roman" w:cstheme="minorHAnsi"/>
          <w:lang w:eastAsia="hr-HR"/>
        </w:rPr>
        <w:t>ama</w:t>
      </w:r>
      <w:r w:rsidRPr="00547911">
        <w:rPr>
          <w:rFonts w:eastAsia="Times New Roman" w:cstheme="minorHAnsi"/>
          <w:lang w:eastAsia="hr-HR"/>
        </w:rPr>
        <w:t xml:space="preserve"> za 202</w:t>
      </w:r>
      <w:r w:rsidR="00547911">
        <w:rPr>
          <w:rFonts w:eastAsia="Times New Roman" w:cstheme="minorHAnsi"/>
          <w:lang w:eastAsia="hr-HR"/>
        </w:rPr>
        <w:t>3</w:t>
      </w:r>
      <w:r w:rsidRPr="00547911">
        <w:rPr>
          <w:rFonts w:eastAsia="Times New Roman" w:cstheme="minorHAnsi"/>
          <w:lang w:eastAsia="hr-HR"/>
        </w:rPr>
        <w:t>. i 202</w:t>
      </w:r>
      <w:r w:rsidR="00547911">
        <w:rPr>
          <w:rFonts w:eastAsia="Times New Roman" w:cstheme="minorHAnsi"/>
          <w:lang w:eastAsia="hr-HR"/>
        </w:rPr>
        <w:t>4</w:t>
      </w:r>
      <w:r w:rsidRPr="00547911">
        <w:rPr>
          <w:rFonts w:eastAsia="Times New Roman" w:cstheme="minorHAnsi"/>
          <w:lang w:eastAsia="hr-HR"/>
        </w:rPr>
        <w:t>. godinu izrađen je po metodologiji propisanoj Zakonom o proračunu. Temeljem Zakona o proračunu i Pravilnika o proračunskim klasifikacijama u nastavku se obrazlaže slijedeće:</w:t>
      </w:r>
    </w:p>
    <w:p w14:paraId="09B5B71A" w14:textId="77777777" w:rsidR="00635B35" w:rsidRPr="00547911" w:rsidRDefault="00635B35" w:rsidP="00A671D6">
      <w:pPr>
        <w:spacing w:after="0" w:line="240" w:lineRule="auto"/>
        <w:ind w:firstLine="540"/>
        <w:jc w:val="both"/>
        <w:rPr>
          <w:rFonts w:eastAsia="Times New Roman" w:cstheme="minorHAnsi"/>
          <w:lang w:eastAsia="hr-HR"/>
        </w:rPr>
      </w:pPr>
      <w:r w:rsidRPr="00547911">
        <w:rPr>
          <w:rFonts w:eastAsia="Times New Roman" w:cstheme="minorHAnsi"/>
          <w:lang w:eastAsia="hr-HR"/>
        </w:rPr>
        <w:t>1. Prihodi proračuna   - po ekonomskoj klasifikaciji</w:t>
      </w:r>
    </w:p>
    <w:p w14:paraId="1B3E0490" w14:textId="77777777" w:rsidR="00635B35" w:rsidRPr="00547911" w:rsidRDefault="00635B35" w:rsidP="00A671D6">
      <w:pPr>
        <w:spacing w:after="0" w:line="240" w:lineRule="auto"/>
        <w:ind w:firstLine="540"/>
        <w:jc w:val="both"/>
        <w:rPr>
          <w:rFonts w:eastAsia="Times New Roman" w:cstheme="minorHAnsi"/>
          <w:lang w:eastAsia="hr-HR"/>
        </w:rPr>
      </w:pPr>
      <w:r w:rsidRPr="00547911">
        <w:rPr>
          <w:rFonts w:eastAsia="Times New Roman" w:cstheme="minorHAnsi"/>
          <w:lang w:eastAsia="hr-HR"/>
        </w:rPr>
        <w:t>2. Rashodi proračuna  - po ekonomskoj klasifikaciji</w:t>
      </w:r>
    </w:p>
    <w:p w14:paraId="3541D0EB" w14:textId="77777777" w:rsidR="00635B35" w:rsidRPr="00547911" w:rsidRDefault="00635B35" w:rsidP="00A671D6">
      <w:pPr>
        <w:spacing w:after="0" w:line="240" w:lineRule="auto"/>
        <w:ind w:firstLine="540"/>
        <w:jc w:val="both"/>
        <w:rPr>
          <w:rFonts w:eastAsia="Times New Roman" w:cstheme="minorHAnsi"/>
          <w:lang w:eastAsia="hr-HR"/>
        </w:rPr>
      </w:pPr>
      <w:r w:rsidRPr="00547911">
        <w:rPr>
          <w:rFonts w:eastAsia="Times New Roman" w:cstheme="minorHAnsi"/>
          <w:lang w:eastAsia="hr-HR"/>
        </w:rPr>
        <w:t>3. Račun financiranja</w:t>
      </w:r>
    </w:p>
    <w:p w14:paraId="38F8A196" w14:textId="77777777" w:rsidR="00635B35" w:rsidRPr="00547911" w:rsidRDefault="00635B35" w:rsidP="00A671D6">
      <w:pPr>
        <w:spacing w:after="0" w:line="240" w:lineRule="auto"/>
        <w:ind w:firstLine="540"/>
        <w:jc w:val="both"/>
        <w:rPr>
          <w:rFonts w:eastAsia="Times New Roman" w:cstheme="minorHAnsi"/>
          <w:lang w:eastAsia="hr-HR"/>
        </w:rPr>
      </w:pPr>
      <w:r w:rsidRPr="00547911">
        <w:rPr>
          <w:rFonts w:eastAsia="Times New Roman" w:cstheme="minorHAnsi"/>
          <w:lang w:eastAsia="hr-HR"/>
        </w:rPr>
        <w:t>4. Rashodi i izdaci proračuna - po organizacijskoj klasifikaciji</w:t>
      </w:r>
    </w:p>
    <w:p w14:paraId="355BC5A5" w14:textId="265985BB" w:rsidR="00635B35" w:rsidRPr="00547911" w:rsidRDefault="00635B35" w:rsidP="00A671D6">
      <w:pPr>
        <w:spacing w:after="0" w:line="240" w:lineRule="auto"/>
        <w:ind w:firstLine="540"/>
        <w:jc w:val="both"/>
        <w:rPr>
          <w:rFonts w:eastAsia="Times New Roman" w:cstheme="minorHAnsi"/>
          <w:lang w:eastAsia="hr-HR"/>
        </w:rPr>
      </w:pPr>
      <w:r w:rsidRPr="00547911">
        <w:rPr>
          <w:rFonts w:eastAsia="Times New Roman" w:cstheme="minorHAnsi"/>
          <w:lang w:eastAsia="hr-HR"/>
        </w:rPr>
        <w:tab/>
      </w:r>
      <w:r w:rsidRPr="00547911">
        <w:rPr>
          <w:rFonts w:eastAsia="Times New Roman" w:cstheme="minorHAnsi"/>
          <w:lang w:eastAsia="hr-HR"/>
        </w:rPr>
        <w:tab/>
      </w:r>
      <w:r w:rsidRPr="00547911">
        <w:rPr>
          <w:rFonts w:eastAsia="Times New Roman" w:cstheme="minorHAnsi"/>
          <w:lang w:eastAsia="hr-HR"/>
        </w:rPr>
        <w:tab/>
        <w:t xml:space="preserve">            </w:t>
      </w:r>
      <w:r w:rsidRPr="00547911">
        <w:rPr>
          <w:rFonts w:eastAsia="Times New Roman" w:cstheme="minorHAnsi"/>
          <w:lang w:eastAsia="hr-HR"/>
        </w:rPr>
        <w:tab/>
        <w:t xml:space="preserve">      - po programskoj klasifikaciji</w:t>
      </w:r>
    </w:p>
    <w:p w14:paraId="1CBA0FBA" w14:textId="78FEA3CE" w:rsidR="00635B35" w:rsidRPr="00547911" w:rsidRDefault="00635B35" w:rsidP="00A671D6">
      <w:pPr>
        <w:spacing w:after="0" w:line="240" w:lineRule="auto"/>
        <w:ind w:firstLine="540"/>
        <w:jc w:val="both"/>
        <w:rPr>
          <w:rFonts w:eastAsia="Times New Roman" w:cstheme="minorHAnsi"/>
          <w:lang w:eastAsia="hr-HR"/>
        </w:rPr>
      </w:pPr>
      <w:r w:rsidRPr="00547911">
        <w:rPr>
          <w:rFonts w:eastAsia="Times New Roman" w:cstheme="minorHAnsi"/>
          <w:lang w:eastAsia="hr-HR"/>
        </w:rPr>
        <w:tab/>
      </w:r>
      <w:r w:rsidRPr="00547911">
        <w:rPr>
          <w:rFonts w:eastAsia="Times New Roman" w:cstheme="minorHAnsi"/>
          <w:lang w:eastAsia="hr-HR"/>
        </w:rPr>
        <w:tab/>
      </w:r>
      <w:r w:rsidRPr="00547911">
        <w:rPr>
          <w:rFonts w:eastAsia="Times New Roman" w:cstheme="minorHAnsi"/>
          <w:lang w:eastAsia="hr-HR"/>
        </w:rPr>
        <w:tab/>
        <w:t xml:space="preserve">       </w:t>
      </w:r>
      <w:r w:rsidRPr="00547911">
        <w:rPr>
          <w:rFonts w:eastAsia="Times New Roman" w:cstheme="minorHAnsi"/>
          <w:lang w:eastAsia="hr-HR"/>
        </w:rPr>
        <w:tab/>
        <w:t xml:space="preserve">      - po izvorima financiranja</w:t>
      </w:r>
    </w:p>
    <w:p w14:paraId="1F10DAA2" w14:textId="61C458AB" w:rsidR="00635B35" w:rsidRDefault="00635B35" w:rsidP="00A671D6">
      <w:pPr>
        <w:spacing w:after="0" w:line="240" w:lineRule="auto"/>
        <w:ind w:left="-567" w:firstLine="540"/>
        <w:jc w:val="both"/>
        <w:rPr>
          <w:rFonts w:eastAsia="Times New Roman" w:cstheme="minorHAnsi"/>
          <w:color w:val="00B0F0"/>
          <w:lang w:eastAsia="hr-HR"/>
        </w:rPr>
      </w:pPr>
    </w:p>
    <w:p w14:paraId="448A92B4" w14:textId="77777777" w:rsidR="00F6484F" w:rsidRPr="00547911" w:rsidRDefault="00F6484F" w:rsidP="00A671D6">
      <w:pPr>
        <w:spacing w:after="0" w:line="240" w:lineRule="auto"/>
        <w:ind w:left="-567" w:firstLine="540"/>
        <w:jc w:val="both"/>
        <w:rPr>
          <w:rFonts w:eastAsia="Times New Roman" w:cstheme="minorHAnsi"/>
          <w:color w:val="00B0F0"/>
          <w:lang w:eastAsia="hr-HR"/>
        </w:rPr>
      </w:pPr>
    </w:p>
    <w:p w14:paraId="64A02A87" w14:textId="44CF94CE" w:rsidR="00635B35" w:rsidRPr="00E00FEC" w:rsidRDefault="00635B35" w:rsidP="00AC459D">
      <w:pPr>
        <w:pStyle w:val="Odlomakpopisa"/>
        <w:numPr>
          <w:ilvl w:val="0"/>
          <w:numId w:val="4"/>
        </w:numPr>
        <w:ind w:left="284" w:hanging="284"/>
        <w:rPr>
          <w:rFonts w:asciiTheme="minorHAnsi" w:eastAsia="Times New Roman" w:hAnsiTheme="minorHAnsi" w:cstheme="minorHAnsi"/>
          <w:b/>
          <w:bCs/>
          <w:lang w:eastAsia="hr-HR"/>
        </w:rPr>
      </w:pPr>
      <w:r w:rsidRPr="00E00FEC">
        <w:rPr>
          <w:rFonts w:asciiTheme="minorHAnsi" w:eastAsia="Times New Roman" w:hAnsiTheme="minorHAnsi" w:cstheme="minorHAnsi"/>
          <w:b/>
          <w:bCs/>
          <w:lang w:eastAsia="hr-HR"/>
        </w:rPr>
        <w:t xml:space="preserve">PRIHODI  PRORAČUNA </w:t>
      </w:r>
      <w:r w:rsidR="00172B67" w:rsidRPr="00E00FEC">
        <w:rPr>
          <w:rFonts w:asciiTheme="minorHAnsi" w:eastAsia="Times New Roman" w:hAnsiTheme="minorHAnsi" w:cstheme="minorHAnsi"/>
          <w:b/>
          <w:bCs/>
          <w:lang w:eastAsia="hr-HR"/>
        </w:rPr>
        <w:t>OPĆINE ŽAKANJE</w:t>
      </w:r>
      <w:r w:rsidRPr="00E00FEC">
        <w:rPr>
          <w:rFonts w:asciiTheme="minorHAnsi" w:eastAsia="Times New Roman" w:hAnsiTheme="minorHAnsi" w:cstheme="minorHAnsi"/>
          <w:b/>
          <w:bCs/>
          <w:lang w:eastAsia="hr-HR"/>
        </w:rPr>
        <w:t xml:space="preserve"> – PO EKONOMSKOJ KLASIFIKACIJI</w:t>
      </w:r>
    </w:p>
    <w:p w14:paraId="6F8C674A" w14:textId="77777777" w:rsidR="00635B35" w:rsidRPr="00547911" w:rsidRDefault="00635B35" w:rsidP="00A671D6">
      <w:pPr>
        <w:spacing w:after="0" w:line="240" w:lineRule="auto"/>
        <w:rPr>
          <w:rFonts w:eastAsia="Times New Roman" w:cstheme="minorHAnsi"/>
          <w:b/>
          <w:bCs/>
          <w:lang w:eastAsia="hr-HR"/>
        </w:rPr>
      </w:pPr>
    </w:p>
    <w:p w14:paraId="78637173" w14:textId="18DE1C4C" w:rsidR="00635B35" w:rsidRPr="00547911" w:rsidRDefault="00635B35" w:rsidP="00A671D6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547911">
        <w:rPr>
          <w:rFonts w:eastAsia="Times New Roman" w:cstheme="minorHAnsi"/>
          <w:lang w:eastAsia="hr-HR"/>
        </w:rPr>
        <w:t xml:space="preserve">Prihodi proračuna </w:t>
      </w:r>
      <w:r w:rsidR="00172B67" w:rsidRPr="00547911">
        <w:rPr>
          <w:rFonts w:eastAsia="Times New Roman" w:cstheme="minorHAnsi"/>
          <w:lang w:eastAsia="hr-HR"/>
        </w:rPr>
        <w:t>Općine Žakanje</w:t>
      </w:r>
      <w:r w:rsidRPr="00547911">
        <w:rPr>
          <w:rFonts w:eastAsia="Times New Roman" w:cstheme="minorHAnsi"/>
          <w:lang w:eastAsia="hr-HR"/>
        </w:rPr>
        <w:t xml:space="preserve"> za 202</w:t>
      </w:r>
      <w:r w:rsidR="00547911">
        <w:rPr>
          <w:rFonts w:eastAsia="Times New Roman" w:cstheme="minorHAnsi"/>
          <w:lang w:eastAsia="hr-HR"/>
        </w:rPr>
        <w:t>2</w:t>
      </w:r>
      <w:r w:rsidRPr="00547911">
        <w:rPr>
          <w:rFonts w:eastAsia="Times New Roman" w:cstheme="minorHAnsi"/>
          <w:lang w:eastAsia="hr-HR"/>
        </w:rPr>
        <w:t xml:space="preserve">. godinu planiraju se u iznosu od </w:t>
      </w:r>
      <w:r w:rsidR="00547911">
        <w:rPr>
          <w:rFonts w:eastAsia="Times New Roman" w:cstheme="minorHAnsi"/>
          <w:lang w:eastAsia="hr-HR"/>
        </w:rPr>
        <w:t>11.365.337,00</w:t>
      </w:r>
      <w:r w:rsidRPr="00547911">
        <w:rPr>
          <w:rFonts w:eastAsia="Times New Roman" w:cstheme="minorHAnsi"/>
          <w:lang w:eastAsia="hr-HR"/>
        </w:rPr>
        <w:t xml:space="preserve"> kn</w:t>
      </w:r>
      <w:r w:rsidR="00547911">
        <w:rPr>
          <w:rFonts w:eastAsia="Times New Roman" w:cstheme="minorHAnsi"/>
          <w:lang w:eastAsia="hr-HR"/>
        </w:rPr>
        <w:t>.</w:t>
      </w:r>
      <w:r w:rsidRPr="00547911">
        <w:rPr>
          <w:rFonts w:eastAsia="Times New Roman" w:cstheme="minorHAnsi"/>
          <w:lang w:eastAsia="hr-HR"/>
        </w:rPr>
        <w:t xml:space="preserve"> U 202</w:t>
      </w:r>
      <w:r w:rsidR="00547911">
        <w:rPr>
          <w:rFonts w:eastAsia="Times New Roman" w:cstheme="minorHAnsi"/>
          <w:lang w:eastAsia="hr-HR"/>
        </w:rPr>
        <w:t>3</w:t>
      </w:r>
      <w:r w:rsidRPr="00547911">
        <w:rPr>
          <w:rFonts w:eastAsia="Times New Roman" w:cstheme="minorHAnsi"/>
          <w:lang w:eastAsia="hr-HR"/>
        </w:rPr>
        <w:t xml:space="preserve">. godini prihodi proračuna projicirani su u iznosu od </w:t>
      </w:r>
      <w:r w:rsidR="00547911">
        <w:rPr>
          <w:rFonts w:eastAsia="Times New Roman" w:cstheme="minorHAnsi"/>
          <w:lang w:eastAsia="hr-HR"/>
        </w:rPr>
        <w:t>8.362.500,00</w:t>
      </w:r>
      <w:r w:rsidRPr="00547911">
        <w:rPr>
          <w:rFonts w:eastAsia="Times New Roman" w:cstheme="minorHAnsi"/>
          <w:lang w:eastAsia="hr-HR"/>
        </w:rPr>
        <w:t xml:space="preserve"> kn</w:t>
      </w:r>
      <w:r w:rsidR="00547911">
        <w:rPr>
          <w:rFonts w:eastAsia="Times New Roman" w:cstheme="minorHAnsi"/>
          <w:lang w:eastAsia="hr-HR"/>
        </w:rPr>
        <w:t>,</w:t>
      </w:r>
      <w:r w:rsidRPr="00547911">
        <w:rPr>
          <w:rFonts w:eastAsia="Times New Roman" w:cstheme="minorHAnsi"/>
          <w:lang w:eastAsia="hr-HR"/>
        </w:rPr>
        <w:t xml:space="preserve"> dok se u 202</w:t>
      </w:r>
      <w:r w:rsidR="00547911">
        <w:rPr>
          <w:rFonts w:eastAsia="Times New Roman" w:cstheme="minorHAnsi"/>
          <w:lang w:eastAsia="hr-HR"/>
        </w:rPr>
        <w:t>4</w:t>
      </w:r>
      <w:r w:rsidRPr="00547911">
        <w:rPr>
          <w:rFonts w:eastAsia="Times New Roman" w:cstheme="minorHAnsi"/>
          <w:lang w:eastAsia="hr-HR"/>
        </w:rPr>
        <w:t xml:space="preserve">. godini prihodi proračuna projiciraju </w:t>
      </w:r>
      <w:r w:rsidR="00547911">
        <w:rPr>
          <w:rFonts w:eastAsia="Times New Roman" w:cstheme="minorHAnsi"/>
          <w:lang w:eastAsia="hr-HR"/>
        </w:rPr>
        <w:t xml:space="preserve"> u </w:t>
      </w:r>
      <w:r w:rsidRPr="00547911">
        <w:rPr>
          <w:rFonts w:eastAsia="Times New Roman" w:cstheme="minorHAnsi"/>
          <w:lang w:eastAsia="hr-HR"/>
        </w:rPr>
        <w:t xml:space="preserve">iznosu od </w:t>
      </w:r>
      <w:r w:rsidR="00686B6D" w:rsidRPr="00547911">
        <w:rPr>
          <w:rFonts w:eastAsia="Times New Roman" w:cstheme="minorHAnsi"/>
          <w:lang w:eastAsia="hr-HR"/>
        </w:rPr>
        <w:t>7.</w:t>
      </w:r>
      <w:r w:rsidR="00AF18CA">
        <w:rPr>
          <w:rFonts w:eastAsia="Times New Roman" w:cstheme="minorHAnsi"/>
          <w:lang w:eastAsia="hr-HR"/>
        </w:rPr>
        <w:t>785.700</w:t>
      </w:r>
      <w:r w:rsidR="00686B6D" w:rsidRPr="00547911">
        <w:rPr>
          <w:rFonts w:eastAsia="Times New Roman" w:cstheme="minorHAnsi"/>
          <w:lang w:eastAsia="hr-HR"/>
        </w:rPr>
        <w:t>,00</w:t>
      </w:r>
      <w:r w:rsidRPr="00547911">
        <w:rPr>
          <w:rFonts w:eastAsia="Times New Roman" w:cstheme="minorHAnsi"/>
          <w:lang w:eastAsia="hr-HR"/>
        </w:rPr>
        <w:t xml:space="preserve">kn. </w:t>
      </w:r>
    </w:p>
    <w:p w14:paraId="6D48103A" w14:textId="77777777" w:rsidR="00547911" w:rsidRDefault="00547911" w:rsidP="00A671D6">
      <w:pPr>
        <w:spacing w:after="0" w:line="240" w:lineRule="auto"/>
        <w:ind w:left="-567" w:firstLine="540"/>
        <w:jc w:val="both"/>
        <w:rPr>
          <w:rFonts w:eastAsia="Times New Roman" w:cstheme="minorHAnsi"/>
          <w:lang w:eastAsia="hr-HR"/>
        </w:rPr>
      </w:pPr>
    </w:p>
    <w:p w14:paraId="1A043474" w14:textId="19E124A8" w:rsidR="00635B35" w:rsidRPr="00547911" w:rsidRDefault="00635B35" w:rsidP="00A671D6">
      <w:pPr>
        <w:spacing w:after="0" w:line="240" w:lineRule="auto"/>
        <w:ind w:left="-567" w:firstLine="540"/>
        <w:jc w:val="both"/>
        <w:rPr>
          <w:rFonts w:eastAsia="Times New Roman" w:cstheme="minorHAnsi"/>
          <w:lang w:eastAsia="hr-HR"/>
        </w:rPr>
      </w:pPr>
      <w:r w:rsidRPr="00547911">
        <w:rPr>
          <w:rFonts w:eastAsia="Times New Roman" w:cstheme="minorHAnsi"/>
          <w:lang w:eastAsia="hr-HR"/>
        </w:rPr>
        <w:t>Ukupni proračunski prihodi sastoje se od prihoda poslovanja i prihoda od prodaje nefinancijske imovine.</w:t>
      </w:r>
    </w:p>
    <w:p w14:paraId="2E5CFA5E" w14:textId="132AE387" w:rsidR="00635B35" w:rsidRDefault="00635B35" w:rsidP="00A671D6">
      <w:pPr>
        <w:spacing w:after="0" w:line="240" w:lineRule="auto"/>
        <w:ind w:left="-567"/>
        <w:jc w:val="both"/>
        <w:rPr>
          <w:rFonts w:eastAsia="Times New Roman" w:cstheme="minorHAnsi"/>
          <w:lang w:eastAsia="hr-HR"/>
        </w:rPr>
      </w:pPr>
    </w:p>
    <w:p w14:paraId="6F67673D" w14:textId="77777777" w:rsidR="00F6484F" w:rsidRPr="00547911" w:rsidRDefault="00F6484F" w:rsidP="00A671D6">
      <w:pPr>
        <w:spacing w:after="0" w:line="240" w:lineRule="auto"/>
        <w:ind w:left="-567"/>
        <w:jc w:val="both"/>
        <w:rPr>
          <w:rFonts w:eastAsia="Times New Roman" w:cstheme="minorHAnsi"/>
          <w:lang w:eastAsia="hr-HR"/>
        </w:rPr>
      </w:pPr>
    </w:p>
    <w:p w14:paraId="3FFDB2C7" w14:textId="3F680CDB" w:rsidR="00635B35" w:rsidRPr="00547911" w:rsidRDefault="0078656C" w:rsidP="00AC459D">
      <w:pPr>
        <w:numPr>
          <w:ilvl w:val="1"/>
          <w:numId w:val="1"/>
        </w:numPr>
        <w:spacing w:after="0" w:line="240" w:lineRule="auto"/>
        <w:ind w:left="284" w:hanging="284"/>
        <w:jc w:val="both"/>
        <w:rPr>
          <w:rFonts w:eastAsia="Times New Roman" w:cstheme="minorHAnsi"/>
          <w:b/>
          <w:bCs/>
          <w:lang w:eastAsia="hr-HR"/>
        </w:rPr>
      </w:pPr>
      <w:r>
        <w:rPr>
          <w:rFonts w:eastAsia="Times New Roman" w:cstheme="minorHAnsi"/>
          <w:b/>
          <w:bCs/>
          <w:lang w:eastAsia="hr-HR"/>
        </w:rPr>
        <w:t>6-</w:t>
      </w:r>
      <w:r w:rsidR="00635B35" w:rsidRPr="00547911">
        <w:rPr>
          <w:rFonts w:eastAsia="Times New Roman" w:cstheme="minorHAnsi"/>
          <w:b/>
          <w:bCs/>
          <w:lang w:eastAsia="hr-HR"/>
        </w:rPr>
        <w:t>PRIHODI POSLOVANJA</w:t>
      </w:r>
    </w:p>
    <w:p w14:paraId="5BFE2838" w14:textId="77777777" w:rsidR="00547911" w:rsidRDefault="00547911" w:rsidP="00A671D6">
      <w:pPr>
        <w:spacing w:after="0" w:line="240" w:lineRule="auto"/>
        <w:jc w:val="both"/>
        <w:rPr>
          <w:rFonts w:eastAsia="Times New Roman" w:cstheme="minorHAnsi"/>
          <w:bCs/>
          <w:lang w:eastAsia="hr-HR"/>
        </w:rPr>
      </w:pPr>
    </w:p>
    <w:p w14:paraId="19AF3839" w14:textId="0EC1A2BA" w:rsidR="00AF18CA" w:rsidRDefault="00635B35" w:rsidP="00A671D6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547911">
        <w:rPr>
          <w:rFonts w:eastAsia="Times New Roman" w:cstheme="minorHAnsi"/>
          <w:bCs/>
          <w:lang w:eastAsia="hr-HR"/>
        </w:rPr>
        <w:t>Prihodi poslovanja</w:t>
      </w:r>
      <w:r w:rsidRPr="00547911">
        <w:rPr>
          <w:rFonts w:eastAsia="Times New Roman" w:cstheme="minorHAnsi"/>
          <w:lang w:eastAsia="hr-HR"/>
        </w:rPr>
        <w:t xml:space="preserve"> planiraju se za 202</w:t>
      </w:r>
      <w:r w:rsidR="00547911">
        <w:rPr>
          <w:rFonts w:eastAsia="Times New Roman" w:cstheme="minorHAnsi"/>
          <w:lang w:eastAsia="hr-HR"/>
        </w:rPr>
        <w:t>2</w:t>
      </w:r>
      <w:r w:rsidRPr="00547911">
        <w:rPr>
          <w:rFonts w:eastAsia="Times New Roman" w:cstheme="minorHAnsi"/>
          <w:lang w:eastAsia="hr-HR"/>
        </w:rPr>
        <w:t xml:space="preserve">. godinu u iznosu od </w:t>
      </w:r>
      <w:r w:rsidR="00547911">
        <w:rPr>
          <w:rFonts w:eastAsia="Times New Roman" w:cstheme="minorHAnsi"/>
          <w:lang w:eastAsia="hr-HR"/>
        </w:rPr>
        <w:t>11.1</w:t>
      </w:r>
      <w:r w:rsidR="005E0EE1">
        <w:rPr>
          <w:rFonts w:eastAsia="Times New Roman" w:cstheme="minorHAnsi"/>
          <w:lang w:eastAsia="hr-HR"/>
        </w:rPr>
        <w:t>5</w:t>
      </w:r>
      <w:r w:rsidR="00547911">
        <w:rPr>
          <w:rFonts w:eastAsia="Times New Roman" w:cstheme="minorHAnsi"/>
          <w:lang w:eastAsia="hr-HR"/>
        </w:rPr>
        <w:t>2.337,00</w:t>
      </w:r>
      <w:r w:rsidRPr="00547911">
        <w:rPr>
          <w:rFonts w:eastAsia="Times New Roman" w:cstheme="minorHAnsi"/>
          <w:lang w:eastAsia="hr-HR"/>
        </w:rPr>
        <w:t xml:space="preserve"> kn</w:t>
      </w:r>
      <w:r w:rsidR="003F5E53">
        <w:rPr>
          <w:rFonts w:eastAsia="Times New Roman" w:cstheme="minorHAnsi"/>
          <w:lang w:eastAsia="hr-HR"/>
        </w:rPr>
        <w:t>, projekcije za 2023. godinu iznose 8.269.500,00, a za 2024. godinu 7.723.100,00 kn.</w:t>
      </w:r>
    </w:p>
    <w:p w14:paraId="6A3D5FF9" w14:textId="77777777" w:rsidR="00AF18CA" w:rsidRPr="00547911" w:rsidRDefault="00AF18CA" w:rsidP="00A671D6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318B813E" w14:textId="055FA8DE" w:rsidR="00AF18CA" w:rsidRPr="00A72185" w:rsidRDefault="00AF18CA" w:rsidP="00AC459D">
      <w:pPr>
        <w:numPr>
          <w:ilvl w:val="0"/>
          <w:numId w:val="2"/>
        </w:numPr>
        <w:spacing w:after="0" w:line="240" w:lineRule="auto"/>
        <w:ind w:hanging="153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A72185">
        <w:rPr>
          <w:rFonts w:eastAsia="Times New Roman" w:cstheme="minorHAnsi"/>
          <w:b/>
          <w:bCs/>
          <w:u w:val="single"/>
          <w:lang w:eastAsia="hr-HR"/>
        </w:rPr>
        <w:t xml:space="preserve">61- </w:t>
      </w:r>
      <w:r w:rsidR="00635B35" w:rsidRPr="00A72185">
        <w:rPr>
          <w:rFonts w:eastAsia="Times New Roman" w:cstheme="minorHAnsi"/>
          <w:b/>
          <w:bCs/>
          <w:u w:val="single"/>
          <w:lang w:eastAsia="hr-HR"/>
        </w:rPr>
        <w:t>Prihodi od poreza</w:t>
      </w:r>
      <w:r w:rsidR="005B1B9D">
        <w:rPr>
          <w:rFonts w:eastAsia="Times New Roman" w:cstheme="minorHAnsi"/>
          <w:b/>
          <w:bCs/>
          <w:u w:val="single"/>
          <w:lang w:eastAsia="hr-HR"/>
        </w:rPr>
        <w:t xml:space="preserve"> planiraju se</w:t>
      </w:r>
      <w:r w:rsidR="00635B35" w:rsidRPr="00A72185">
        <w:rPr>
          <w:rFonts w:eastAsia="Times New Roman" w:cstheme="minorHAnsi"/>
          <w:b/>
          <w:bCs/>
          <w:u w:val="single"/>
          <w:lang w:eastAsia="hr-HR"/>
        </w:rPr>
        <w:t xml:space="preserve"> u iznosu od </w:t>
      </w:r>
      <w:r w:rsidR="00547911" w:rsidRPr="00A72185">
        <w:rPr>
          <w:rFonts w:eastAsia="Times New Roman" w:cstheme="minorHAnsi"/>
          <w:b/>
          <w:bCs/>
          <w:u w:val="single"/>
          <w:lang w:eastAsia="hr-HR"/>
        </w:rPr>
        <w:t>3.977.700,00 kn</w:t>
      </w:r>
      <w:r w:rsidR="005B1B9D">
        <w:rPr>
          <w:rFonts w:eastAsia="Times New Roman" w:cstheme="minorHAnsi"/>
          <w:b/>
          <w:bCs/>
          <w:u w:val="single"/>
          <w:lang w:eastAsia="hr-HR"/>
        </w:rPr>
        <w:t xml:space="preserve"> za 2022. godinu, za 2023. godinu projiciraju se u iznosu od 4.551.200,00 kn, te 4.192.600,00 kn za 2024. godinu</w:t>
      </w:r>
    </w:p>
    <w:p w14:paraId="6637B957" w14:textId="10A4F86A" w:rsidR="00AF18CA" w:rsidRPr="00D91DD4" w:rsidRDefault="00AF18CA" w:rsidP="00AC459D">
      <w:pPr>
        <w:numPr>
          <w:ilvl w:val="1"/>
          <w:numId w:val="2"/>
        </w:numPr>
        <w:spacing w:after="0" w:line="240" w:lineRule="auto"/>
        <w:jc w:val="both"/>
        <w:rPr>
          <w:rFonts w:eastAsia="Times New Roman" w:cstheme="minorHAnsi"/>
          <w:u w:val="single"/>
          <w:lang w:eastAsia="hr-HR"/>
        </w:rPr>
      </w:pPr>
      <w:r w:rsidRPr="00D91DD4">
        <w:rPr>
          <w:rFonts w:eastAsia="Times New Roman" w:cstheme="minorHAnsi"/>
          <w:b/>
          <w:bCs/>
          <w:i/>
          <w:u w:val="single"/>
          <w:lang w:eastAsia="hr-HR"/>
        </w:rPr>
        <w:t xml:space="preserve">611- Porez i prirez na dohodak </w:t>
      </w:r>
      <w:r w:rsidRPr="00D91DD4">
        <w:rPr>
          <w:rFonts w:eastAsia="Times New Roman" w:cstheme="minorHAnsi"/>
          <w:u w:val="single"/>
          <w:lang w:eastAsia="hr-HR"/>
        </w:rPr>
        <w:t>planira se za 2022. godinu u iznosu od 3.775.700,00 kn</w:t>
      </w:r>
    </w:p>
    <w:p w14:paraId="5AC3AB71" w14:textId="721F5FE7" w:rsidR="00FA1944" w:rsidRPr="00D91DD4" w:rsidRDefault="00FA1944" w:rsidP="00A671D6">
      <w:pPr>
        <w:spacing w:after="0" w:line="240" w:lineRule="auto"/>
        <w:ind w:left="873"/>
        <w:jc w:val="both"/>
        <w:rPr>
          <w:rFonts w:eastAsia="Times New Roman" w:cstheme="minorHAnsi"/>
          <w:i/>
          <w:sz w:val="20"/>
          <w:szCs w:val="20"/>
          <w:lang w:eastAsia="hr-HR"/>
        </w:rPr>
      </w:pPr>
      <w:r w:rsidRPr="00D91DD4">
        <w:rPr>
          <w:rFonts w:eastAsia="Times New Roman" w:cstheme="minorHAnsi"/>
          <w:i/>
          <w:sz w:val="20"/>
          <w:szCs w:val="20"/>
          <w:lang w:eastAsia="hr-HR"/>
        </w:rPr>
        <w:t>(Porez i prirez na dohodak od nesamostalnog rada i drugih samostalnih djelatnosti, Porez i prirez na dohodak od obrta i s obrtom izjednačenih djelatnosti, na dohodak od slobodnih zanimanja, na dohodak od poljoprivrede i šumars</w:t>
      </w:r>
      <w:r w:rsidR="00D91DD4" w:rsidRPr="00D91DD4">
        <w:rPr>
          <w:rFonts w:eastAsia="Times New Roman" w:cstheme="minorHAnsi"/>
          <w:i/>
          <w:sz w:val="20"/>
          <w:szCs w:val="20"/>
          <w:lang w:eastAsia="hr-HR"/>
        </w:rPr>
        <w:t>t</w:t>
      </w:r>
      <w:r w:rsidRPr="00D91DD4">
        <w:rPr>
          <w:rFonts w:eastAsia="Times New Roman" w:cstheme="minorHAnsi"/>
          <w:i/>
          <w:sz w:val="20"/>
          <w:szCs w:val="20"/>
          <w:lang w:eastAsia="hr-HR"/>
        </w:rPr>
        <w:t xml:space="preserve">va i drugih djelatnosti, Porez i prirez </w:t>
      </w:r>
      <w:r w:rsidR="00D91DD4" w:rsidRPr="00D91DD4">
        <w:rPr>
          <w:rFonts w:eastAsia="Times New Roman" w:cstheme="minorHAnsi"/>
          <w:i/>
          <w:sz w:val="20"/>
          <w:szCs w:val="20"/>
          <w:lang w:eastAsia="hr-HR"/>
        </w:rPr>
        <w:t>na dohodak od obrta i s obrtom izjednačenih djelatnosti i na dohodak od slobodnih zanimanja koji se utvrđuje paušalno, Porez i prirez na dohodak od samostalne djelatnosti inozemnih poreznih obveznika, Porez i prirez na dohodak od imovine i imovinskih prava, Porez i prirez na dohodak od iznajmljivanja stanova, soba i postelja putnicima i turistima, Porez i prirez na dohodak od najamnine i zakupnine, Porez i prirez na dohodak od dividendi i udjela u dobiti, Porez i prirez po odbitku od izuzimanja, Porez i prirez po odbitku na dohodak od kamata, Porez i prirez po odbitku na dohodak po osnovi primitaka na temelju udjela u dobiti članova uprave i zaposlenika, dodjelom i opcijskom kupnjom dionica trgovačkih društva, Porez i prirez od osiguranja života i dobrovoljnog mirovinskog osiguranja, Porez i prirez na dohodak po godišnjoj prijavi, Porez i prirez na dohodak utvrđen u postupku nadzora za prethodne godine)</w:t>
      </w:r>
    </w:p>
    <w:p w14:paraId="740625C9" w14:textId="32F94633" w:rsidR="00AF18CA" w:rsidRPr="00A72185" w:rsidRDefault="00AF18CA" w:rsidP="00AC459D">
      <w:pPr>
        <w:numPr>
          <w:ilvl w:val="1"/>
          <w:numId w:val="2"/>
        </w:numPr>
        <w:spacing w:after="0" w:line="240" w:lineRule="auto"/>
        <w:jc w:val="both"/>
        <w:rPr>
          <w:rFonts w:eastAsia="Times New Roman" w:cstheme="minorHAnsi"/>
          <w:u w:val="single"/>
          <w:lang w:eastAsia="hr-HR"/>
        </w:rPr>
      </w:pPr>
      <w:r w:rsidRPr="00A72185">
        <w:rPr>
          <w:rFonts w:eastAsia="Times New Roman" w:cstheme="minorHAnsi"/>
          <w:b/>
          <w:i/>
          <w:u w:val="single"/>
          <w:lang w:eastAsia="hr-HR"/>
        </w:rPr>
        <w:t>613- Poreza na imovinu</w:t>
      </w:r>
      <w:r w:rsidRPr="00A72185">
        <w:rPr>
          <w:rFonts w:eastAsia="Times New Roman" w:cstheme="minorHAnsi"/>
          <w:u w:val="single"/>
          <w:lang w:eastAsia="hr-HR"/>
        </w:rPr>
        <w:t xml:space="preserve"> planira se za 2022. godinu u iznosu od 121.000,00 kn</w:t>
      </w:r>
    </w:p>
    <w:p w14:paraId="6015184D" w14:textId="53875116" w:rsidR="00D91DD4" w:rsidRPr="00A72185" w:rsidRDefault="00D91DD4" w:rsidP="00A671D6">
      <w:pPr>
        <w:spacing w:after="0" w:line="240" w:lineRule="auto"/>
        <w:ind w:left="873"/>
        <w:jc w:val="both"/>
        <w:rPr>
          <w:rFonts w:eastAsia="Times New Roman" w:cstheme="minorHAnsi"/>
          <w:bCs/>
          <w:sz w:val="20"/>
          <w:szCs w:val="20"/>
          <w:lang w:eastAsia="hr-HR"/>
        </w:rPr>
      </w:pPr>
      <w:r w:rsidRPr="00A72185">
        <w:rPr>
          <w:rFonts w:eastAsia="Times New Roman" w:cstheme="minorHAnsi"/>
          <w:bCs/>
          <w:i/>
          <w:sz w:val="20"/>
          <w:szCs w:val="20"/>
          <w:lang w:eastAsia="hr-HR"/>
        </w:rPr>
        <w:t>(</w:t>
      </w:r>
      <w:r w:rsidR="00A72185" w:rsidRPr="00A72185">
        <w:rPr>
          <w:rFonts w:eastAsia="Times New Roman" w:cstheme="minorHAnsi"/>
          <w:bCs/>
          <w:i/>
          <w:sz w:val="20"/>
          <w:szCs w:val="20"/>
          <w:lang w:eastAsia="hr-HR"/>
        </w:rPr>
        <w:t>Porez na kuće za odmor, Porez na korištenje javnih površina, Porez na promet nekretnina)</w:t>
      </w:r>
    </w:p>
    <w:p w14:paraId="606C8EAF" w14:textId="1A456C35" w:rsidR="00AF18CA" w:rsidRPr="00A72185" w:rsidRDefault="00AF18CA" w:rsidP="00AC459D">
      <w:pPr>
        <w:pStyle w:val="Odlomakpopisa"/>
        <w:numPr>
          <w:ilvl w:val="0"/>
          <w:numId w:val="3"/>
        </w:numPr>
        <w:ind w:left="851" w:hanging="284"/>
        <w:jc w:val="both"/>
        <w:rPr>
          <w:rFonts w:asciiTheme="minorHAnsi" w:eastAsia="Times New Roman" w:hAnsiTheme="minorHAnsi" w:cstheme="minorHAnsi"/>
          <w:u w:val="single"/>
          <w:lang w:eastAsia="hr-HR"/>
        </w:rPr>
      </w:pPr>
      <w:r w:rsidRPr="00A72185">
        <w:rPr>
          <w:rFonts w:asciiTheme="minorHAnsi" w:eastAsia="Times New Roman" w:hAnsiTheme="minorHAnsi" w:cstheme="minorHAnsi"/>
          <w:b/>
          <w:bCs/>
          <w:i/>
          <w:iCs/>
          <w:u w:val="single"/>
          <w:lang w:eastAsia="hr-HR"/>
        </w:rPr>
        <w:t>614- P</w:t>
      </w:r>
      <w:r w:rsidRPr="00A72185">
        <w:rPr>
          <w:rFonts w:asciiTheme="minorHAnsi" w:eastAsia="Times New Roman" w:hAnsiTheme="minorHAnsi" w:cstheme="minorHAnsi"/>
          <w:b/>
          <w:i/>
          <w:u w:val="single"/>
          <w:lang w:eastAsia="hr-HR"/>
        </w:rPr>
        <w:t>orez na robu i usluge</w:t>
      </w:r>
      <w:r w:rsidRPr="00A72185">
        <w:rPr>
          <w:rFonts w:asciiTheme="minorHAnsi" w:eastAsia="Times New Roman" w:hAnsiTheme="minorHAnsi" w:cstheme="minorHAnsi"/>
          <w:u w:val="single"/>
          <w:lang w:eastAsia="hr-HR"/>
        </w:rPr>
        <w:t xml:space="preserve"> planira se u 2022. godini u iznosu od 81.000,00 kn</w:t>
      </w:r>
    </w:p>
    <w:p w14:paraId="2204F35F" w14:textId="046E7146" w:rsidR="00A72185" w:rsidRPr="00A72185" w:rsidRDefault="00A72185" w:rsidP="00A671D6">
      <w:pPr>
        <w:pStyle w:val="Odlomakpopisa"/>
        <w:ind w:left="851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A72185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(Porez na potrošnju alkoholnih i bezalkoholnih pića, Porez na tvrtku odnosno naziv tvrtke)</w:t>
      </w:r>
    </w:p>
    <w:p w14:paraId="4C032F6D" w14:textId="3D21E76B" w:rsidR="00AF18CA" w:rsidRPr="00547911" w:rsidRDefault="00AF18CA" w:rsidP="00A671D6">
      <w:pPr>
        <w:spacing w:after="0" w:line="240" w:lineRule="auto"/>
        <w:ind w:left="873"/>
        <w:jc w:val="both"/>
        <w:rPr>
          <w:rFonts w:eastAsia="Times New Roman" w:cstheme="minorHAnsi"/>
          <w:lang w:eastAsia="hr-HR"/>
        </w:rPr>
      </w:pPr>
    </w:p>
    <w:p w14:paraId="77B31461" w14:textId="681AAD33" w:rsidR="00635B35" w:rsidRDefault="00AF18CA" w:rsidP="00AC459D">
      <w:pPr>
        <w:numPr>
          <w:ilvl w:val="0"/>
          <w:numId w:val="2"/>
        </w:numPr>
        <w:spacing w:after="0" w:line="240" w:lineRule="auto"/>
        <w:ind w:hanging="153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A72185">
        <w:rPr>
          <w:rFonts w:eastAsia="Times New Roman" w:cstheme="minorHAnsi"/>
          <w:b/>
          <w:bCs/>
          <w:u w:val="single"/>
          <w:lang w:eastAsia="hr-HR"/>
        </w:rPr>
        <w:lastRenderedPageBreak/>
        <w:t xml:space="preserve">63- </w:t>
      </w:r>
      <w:r w:rsidR="00635B35" w:rsidRPr="00A72185">
        <w:rPr>
          <w:rFonts w:eastAsia="Times New Roman" w:cstheme="minorHAnsi"/>
          <w:b/>
          <w:bCs/>
          <w:u w:val="single"/>
          <w:lang w:eastAsia="hr-HR"/>
        </w:rPr>
        <w:t xml:space="preserve">Pomoći iz inozemstva i od subjekata unutar općeg proračuna </w:t>
      </w:r>
      <w:r w:rsidR="005B1B9D">
        <w:rPr>
          <w:rFonts w:eastAsia="Times New Roman" w:cstheme="minorHAnsi"/>
          <w:b/>
          <w:bCs/>
          <w:u w:val="single"/>
          <w:lang w:eastAsia="hr-HR"/>
        </w:rPr>
        <w:t xml:space="preserve">planiraju se za 2022. godinu </w:t>
      </w:r>
      <w:r w:rsidR="00635B35" w:rsidRPr="00A72185">
        <w:rPr>
          <w:rFonts w:eastAsia="Times New Roman" w:cstheme="minorHAnsi"/>
          <w:b/>
          <w:bCs/>
          <w:u w:val="single"/>
          <w:lang w:eastAsia="hr-HR"/>
        </w:rPr>
        <w:t xml:space="preserve">u iznosu od </w:t>
      </w:r>
      <w:r w:rsidR="00547911" w:rsidRPr="00A72185">
        <w:rPr>
          <w:rFonts w:eastAsia="Times New Roman" w:cstheme="minorHAnsi"/>
          <w:b/>
          <w:bCs/>
          <w:u w:val="single"/>
          <w:lang w:eastAsia="hr-HR"/>
        </w:rPr>
        <w:t>6.0</w:t>
      </w:r>
      <w:r w:rsidR="005E0EE1">
        <w:rPr>
          <w:rFonts w:eastAsia="Times New Roman" w:cstheme="minorHAnsi"/>
          <w:b/>
          <w:bCs/>
          <w:u w:val="single"/>
          <w:lang w:eastAsia="hr-HR"/>
        </w:rPr>
        <w:t>2</w:t>
      </w:r>
      <w:r w:rsidR="00547911" w:rsidRPr="00A72185">
        <w:rPr>
          <w:rFonts w:eastAsia="Times New Roman" w:cstheme="minorHAnsi"/>
          <w:b/>
          <w:bCs/>
          <w:u w:val="single"/>
          <w:lang w:eastAsia="hr-HR"/>
        </w:rPr>
        <w:t>6.137,00</w:t>
      </w:r>
      <w:r w:rsidR="00686B6D" w:rsidRPr="00A72185">
        <w:rPr>
          <w:rFonts w:eastAsia="Times New Roman" w:cstheme="minorHAnsi"/>
          <w:b/>
          <w:bCs/>
          <w:u w:val="single"/>
          <w:lang w:eastAsia="hr-HR"/>
        </w:rPr>
        <w:t xml:space="preserve"> kn</w:t>
      </w:r>
      <w:r w:rsidR="005B1B9D">
        <w:rPr>
          <w:rFonts w:eastAsia="Times New Roman" w:cstheme="minorHAnsi"/>
          <w:b/>
          <w:bCs/>
          <w:u w:val="single"/>
          <w:lang w:eastAsia="hr-HR"/>
        </w:rPr>
        <w:t>, za 2023. godinu projiciraju se u iznosu od 2.589.800,00 kn te 2.392.000,00 kn za 2024. godinu</w:t>
      </w:r>
    </w:p>
    <w:p w14:paraId="0432A94A" w14:textId="7B79E6D9" w:rsidR="00A72185" w:rsidRPr="00A72185" w:rsidRDefault="00A72185" w:rsidP="00AC459D">
      <w:pPr>
        <w:numPr>
          <w:ilvl w:val="1"/>
          <w:numId w:val="2"/>
        </w:num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A72185">
        <w:rPr>
          <w:rFonts w:eastAsia="Times New Roman" w:cstheme="minorHAnsi"/>
          <w:b/>
          <w:bCs/>
          <w:i/>
          <w:iCs/>
          <w:lang w:eastAsia="hr-HR"/>
        </w:rPr>
        <w:t>633- Pomoći iz proračuna</w:t>
      </w:r>
      <w:r>
        <w:rPr>
          <w:rFonts w:eastAsia="Times New Roman" w:cstheme="minorHAnsi"/>
          <w:lang w:eastAsia="hr-HR"/>
        </w:rPr>
        <w:t xml:space="preserve"> planira se za 2022. godinu u iznosu od 2.220.000,00 kn</w:t>
      </w:r>
    </w:p>
    <w:p w14:paraId="0E99FF8E" w14:textId="12BF42B4" w:rsidR="00A72185" w:rsidRDefault="00A72185" w:rsidP="00A671D6">
      <w:pPr>
        <w:spacing w:after="0" w:line="240" w:lineRule="auto"/>
        <w:ind w:left="873"/>
        <w:jc w:val="both"/>
        <w:rPr>
          <w:rFonts w:eastAsia="Times New Roman" w:cstheme="minorHAnsi"/>
          <w:i/>
          <w:iCs/>
          <w:sz w:val="20"/>
          <w:szCs w:val="20"/>
          <w:lang w:eastAsia="hr-HR"/>
        </w:rPr>
      </w:pPr>
      <w:r>
        <w:rPr>
          <w:rFonts w:eastAsia="Times New Roman" w:cstheme="minorHAnsi"/>
          <w:i/>
          <w:iCs/>
          <w:sz w:val="20"/>
          <w:szCs w:val="20"/>
          <w:lang w:eastAsia="hr-HR"/>
        </w:rPr>
        <w:t>(Tekuće pomoći iz državnog proračuna, Tekuće pomoći iz županijskih proračuna</w:t>
      </w:r>
      <w:r w:rsidR="00D71449">
        <w:rPr>
          <w:rFonts w:eastAsia="Times New Roman" w:cstheme="minorHAnsi"/>
          <w:i/>
          <w:iCs/>
          <w:sz w:val="20"/>
          <w:szCs w:val="20"/>
          <w:lang w:eastAsia="hr-HR"/>
        </w:rPr>
        <w:t>, Tekuće pomoći iz općinskih proračuna, Kapitalne pomoći iz državnog proračuna, Kapitalne pomoći iz županijskih proračuna)</w:t>
      </w:r>
    </w:p>
    <w:p w14:paraId="4E6EABD0" w14:textId="47966D7A" w:rsidR="00D71449" w:rsidRPr="00D71449" w:rsidRDefault="00D71449" w:rsidP="00AC459D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 w:rsidRPr="00D71449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634- Pomoći od ostalih subjekata unutar općeg proračuna</w:t>
      </w:r>
      <w:r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>planira se za 2022. godinu u iznosu od 150.000,00 kn</w:t>
      </w:r>
    </w:p>
    <w:p w14:paraId="6D34D1E1" w14:textId="4DB6FB59" w:rsidR="00D71449" w:rsidRDefault="00D71449" w:rsidP="00A671D6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(Tekuće pomoći od HZMO-a, HZZ-a, HZZO-a</w:t>
      </w:r>
      <w:r w:rsidR="00ED660A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- financiranje programa Javnih radova</w:t>
      </w:r>
      <w:r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)</w:t>
      </w:r>
    </w:p>
    <w:p w14:paraId="2F6767B7" w14:textId="60E92F3C" w:rsidR="00D71449" w:rsidRPr="00ED660A" w:rsidRDefault="00D71449" w:rsidP="00AC459D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 w:rsidRPr="00EB3D09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 xml:space="preserve">636- </w:t>
      </w:r>
      <w:r w:rsidR="00EB3D09" w:rsidRPr="00EB3D09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Pomoći proračunskim korisnicima iz proračuna koji im nije nadležan</w:t>
      </w:r>
      <w:r w:rsidR="00ED660A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 xml:space="preserve"> </w:t>
      </w:r>
      <w:r w:rsidR="00ED660A">
        <w:rPr>
          <w:rFonts w:asciiTheme="minorHAnsi" w:eastAsia="Times New Roman" w:hAnsiTheme="minorHAnsi" w:cstheme="minorHAnsi"/>
          <w:lang w:eastAsia="hr-HR"/>
        </w:rPr>
        <w:t>planira se za 2022. godinu u iznosu od 2.000,00 kn</w:t>
      </w:r>
    </w:p>
    <w:p w14:paraId="6CC5FA25" w14:textId="50218D8B" w:rsidR="00ED660A" w:rsidRDefault="00ED660A" w:rsidP="00A671D6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(Tekuće pomoći iz državnog proračuna proračunskim korisnicima JLPRS- sufinanciranje programa Predškole)</w:t>
      </w:r>
    </w:p>
    <w:p w14:paraId="323FDE1F" w14:textId="5235A1D8" w:rsidR="00ED660A" w:rsidRPr="00ED660A" w:rsidRDefault="00ED660A" w:rsidP="00AC459D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 xml:space="preserve">638- Pomoći temeljem prijenosa EU sredstava </w:t>
      </w:r>
      <w:r>
        <w:rPr>
          <w:rFonts w:asciiTheme="minorHAnsi" w:eastAsia="Times New Roman" w:hAnsiTheme="minorHAnsi" w:cstheme="minorHAnsi"/>
          <w:lang w:eastAsia="hr-HR"/>
        </w:rPr>
        <w:t>planira se za 2022. godinu u iznosu od 3.</w:t>
      </w:r>
      <w:r w:rsidR="005E0EE1">
        <w:rPr>
          <w:rFonts w:asciiTheme="minorHAnsi" w:eastAsia="Times New Roman" w:hAnsiTheme="minorHAnsi" w:cstheme="minorHAnsi"/>
          <w:lang w:eastAsia="hr-HR"/>
        </w:rPr>
        <w:t>654</w:t>
      </w:r>
      <w:r>
        <w:rPr>
          <w:rFonts w:asciiTheme="minorHAnsi" w:eastAsia="Times New Roman" w:hAnsiTheme="minorHAnsi" w:cstheme="minorHAnsi"/>
          <w:lang w:eastAsia="hr-HR"/>
        </w:rPr>
        <w:t>.137,00 kn</w:t>
      </w:r>
    </w:p>
    <w:p w14:paraId="3CA2DBE7" w14:textId="5A6178DE" w:rsidR="00ED660A" w:rsidRDefault="00ED660A" w:rsidP="00A671D6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(</w:t>
      </w:r>
      <w:r w:rsidR="007E6D57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Kapitalne pomoći iz državnog proračuna temeljem prijenosa EU sredstava)</w:t>
      </w:r>
    </w:p>
    <w:p w14:paraId="6866BBBB" w14:textId="77777777" w:rsidR="007E6D57" w:rsidRPr="00ED660A" w:rsidRDefault="007E6D57" w:rsidP="00A671D6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</w:p>
    <w:p w14:paraId="64BDF543" w14:textId="6B9C4712" w:rsidR="007E6D57" w:rsidRDefault="00AF18CA" w:rsidP="00AC459D">
      <w:pPr>
        <w:numPr>
          <w:ilvl w:val="0"/>
          <w:numId w:val="2"/>
        </w:numPr>
        <w:spacing w:after="0" w:line="240" w:lineRule="auto"/>
        <w:ind w:hanging="153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7E6D57">
        <w:rPr>
          <w:rFonts w:eastAsia="Times New Roman" w:cstheme="minorHAnsi"/>
          <w:b/>
          <w:bCs/>
          <w:u w:val="single"/>
          <w:lang w:eastAsia="hr-HR"/>
        </w:rPr>
        <w:t xml:space="preserve">64- </w:t>
      </w:r>
      <w:r w:rsidR="00635B35" w:rsidRPr="007E6D57">
        <w:rPr>
          <w:rFonts w:eastAsia="Times New Roman" w:cstheme="minorHAnsi"/>
          <w:b/>
          <w:bCs/>
          <w:u w:val="single"/>
          <w:lang w:eastAsia="hr-HR"/>
        </w:rPr>
        <w:t xml:space="preserve">Prihodi od imovine </w:t>
      </w:r>
      <w:r w:rsidR="005B1B9D">
        <w:rPr>
          <w:rFonts w:eastAsia="Times New Roman" w:cstheme="minorHAnsi"/>
          <w:b/>
          <w:bCs/>
          <w:u w:val="single"/>
          <w:lang w:eastAsia="hr-HR"/>
        </w:rPr>
        <w:t xml:space="preserve">planiraju se za 2022. godinu </w:t>
      </w:r>
      <w:r w:rsidR="00635B35" w:rsidRPr="007E6D57">
        <w:rPr>
          <w:rFonts w:eastAsia="Times New Roman" w:cstheme="minorHAnsi"/>
          <w:b/>
          <w:bCs/>
          <w:u w:val="single"/>
          <w:lang w:eastAsia="hr-HR"/>
        </w:rPr>
        <w:t xml:space="preserve">u iznosu od </w:t>
      </w:r>
      <w:r w:rsidR="00547911" w:rsidRPr="007E6D57">
        <w:rPr>
          <w:rFonts w:eastAsia="Times New Roman" w:cstheme="minorHAnsi"/>
          <w:b/>
          <w:bCs/>
          <w:u w:val="single"/>
          <w:lang w:eastAsia="hr-HR"/>
        </w:rPr>
        <w:t>119.000</w:t>
      </w:r>
      <w:r w:rsidR="00686B6D" w:rsidRPr="007E6D57">
        <w:rPr>
          <w:rFonts w:eastAsia="Times New Roman" w:cstheme="minorHAnsi"/>
          <w:b/>
          <w:bCs/>
          <w:u w:val="single"/>
          <w:lang w:eastAsia="hr-HR"/>
        </w:rPr>
        <w:t>,00</w:t>
      </w:r>
      <w:r w:rsidR="00635B35" w:rsidRPr="007E6D57">
        <w:rPr>
          <w:rFonts w:eastAsia="Times New Roman" w:cstheme="minorHAnsi"/>
          <w:b/>
          <w:bCs/>
          <w:u w:val="single"/>
          <w:lang w:eastAsia="hr-HR"/>
        </w:rPr>
        <w:t xml:space="preserve"> kn</w:t>
      </w:r>
      <w:r w:rsidR="005B1B9D">
        <w:rPr>
          <w:rFonts w:eastAsia="Times New Roman" w:cstheme="minorHAnsi"/>
          <w:b/>
          <w:bCs/>
          <w:u w:val="single"/>
          <w:lang w:eastAsia="hr-HR"/>
        </w:rPr>
        <w:t xml:space="preserve">, </w:t>
      </w:r>
      <w:r w:rsidR="00A671D6">
        <w:rPr>
          <w:rFonts w:eastAsia="Times New Roman" w:cstheme="minorHAnsi"/>
          <w:b/>
          <w:bCs/>
          <w:u w:val="single"/>
          <w:lang w:eastAsia="hr-HR"/>
        </w:rPr>
        <w:t xml:space="preserve">za 2023. godinu projiciraju se u iznosu od </w:t>
      </w:r>
      <w:r w:rsidR="005B1B9D">
        <w:rPr>
          <w:rFonts w:eastAsia="Times New Roman" w:cstheme="minorHAnsi"/>
          <w:b/>
          <w:bCs/>
          <w:u w:val="single"/>
          <w:lang w:eastAsia="hr-HR"/>
        </w:rPr>
        <w:t>129.000,00 kn te 119.000,00 kn za 2024. godinu</w:t>
      </w:r>
    </w:p>
    <w:p w14:paraId="0C10B10B" w14:textId="3AF35857" w:rsidR="007E6D57" w:rsidRPr="007E6D57" w:rsidRDefault="007E6D57" w:rsidP="00AC459D">
      <w:pPr>
        <w:numPr>
          <w:ilvl w:val="1"/>
          <w:numId w:val="2"/>
        </w:num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>
        <w:rPr>
          <w:rFonts w:eastAsia="Times New Roman" w:cstheme="minorHAnsi"/>
          <w:b/>
          <w:bCs/>
          <w:i/>
          <w:iCs/>
          <w:lang w:eastAsia="hr-HR"/>
        </w:rPr>
        <w:t xml:space="preserve">Prihodi od nefinancijske imovine </w:t>
      </w:r>
      <w:r>
        <w:rPr>
          <w:rFonts w:eastAsia="Times New Roman" w:cstheme="minorHAnsi"/>
          <w:lang w:eastAsia="hr-HR"/>
        </w:rPr>
        <w:t>planira se za 2022. godinu u iznosu od 119.000,00</w:t>
      </w:r>
    </w:p>
    <w:p w14:paraId="2490DFDE" w14:textId="2A7785F5" w:rsidR="007E6D57" w:rsidRDefault="007E6D57" w:rsidP="00A671D6">
      <w:pPr>
        <w:spacing w:after="0" w:line="240" w:lineRule="auto"/>
        <w:ind w:left="873"/>
        <w:jc w:val="both"/>
        <w:rPr>
          <w:rFonts w:eastAsia="Times New Roman" w:cstheme="minorHAnsi"/>
          <w:i/>
          <w:iCs/>
          <w:sz w:val="20"/>
          <w:szCs w:val="20"/>
          <w:lang w:eastAsia="hr-HR"/>
        </w:rPr>
      </w:pPr>
      <w:r>
        <w:rPr>
          <w:rFonts w:eastAsia="Times New Roman" w:cstheme="minorHAnsi"/>
          <w:i/>
          <w:iCs/>
          <w:sz w:val="20"/>
          <w:szCs w:val="20"/>
          <w:lang w:eastAsia="hr-HR"/>
        </w:rPr>
        <w:t>(Naknade za koncesije za obavljanje javne zdravstvene službe i ostale koncesije, Prihodi od zakupa poljoprivrednog zemljišta, Prihodi od zakupa poslovnih objekata, Naknada za korištenje naftne luke, naftovoda i eksploataciju mineralnih sirovina, Spomenička renta, Ostali prihodi od nefinancijske imovine)</w:t>
      </w:r>
    </w:p>
    <w:p w14:paraId="465AE2AB" w14:textId="77777777" w:rsidR="007E6D57" w:rsidRPr="007E6D57" w:rsidRDefault="007E6D57" w:rsidP="00A671D6">
      <w:pPr>
        <w:spacing w:after="0" w:line="240" w:lineRule="auto"/>
        <w:ind w:left="873"/>
        <w:jc w:val="both"/>
        <w:rPr>
          <w:rFonts w:eastAsia="Times New Roman" w:cstheme="minorHAnsi"/>
          <w:sz w:val="20"/>
          <w:szCs w:val="20"/>
          <w:u w:val="single"/>
          <w:lang w:eastAsia="hr-HR"/>
        </w:rPr>
      </w:pPr>
    </w:p>
    <w:p w14:paraId="270FC298" w14:textId="78103862" w:rsidR="00635B35" w:rsidRPr="008E214E" w:rsidRDefault="00AF18CA" w:rsidP="00AC459D">
      <w:pPr>
        <w:numPr>
          <w:ilvl w:val="0"/>
          <w:numId w:val="2"/>
        </w:numPr>
        <w:spacing w:after="0" w:line="240" w:lineRule="auto"/>
        <w:ind w:hanging="153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8E214E">
        <w:rPr>
          <w:rFonts w:eastAsia="Times New Roman" w:cstheme="minorHAnsi"/>
          <w:b/>
          <w:bCs/>
          <w:u w:val="single"/>
          <w:lang w:eastAsia="hr-HR"/>
        </w:rPr>
        <w:t xml:space="preserve">65- </w:t>
      </w:r>
      <w:r w:rsidR="00635B35" w:rsidRPr="008E214E">
        <w:rPr>
          <w:rFonts w:eastAsia="Times New Roman" w:cstheme="minorHAnsi"/>
          <w:b/>
          <w:bCs/>
          <w:u w:val="single"/>
          <w:lang w:eastAsia="hr-HR"/>
        </w:rPr>
        <w:t>Prihodi od upravnih i administrativnih pristojbi, pristojbi po posebnim propisima i naknada</w:t>
      </w:r>
      <w:r w:rsidR="005B1B9D">
        <w:rPr>
          <w:rFonts w:eastAsia="Times New Roman" w:cstheme="minorHAnsi"/>
          <w:b/>
          <w:bCs/>
          <w:u w:val="single"/>
          <w:lang w:eastAsia="hr-HR"/>
        </w:rPr>
        <w:t xml:space="preserve"> za 2022. godinu planiraju se</w:t>
      </w:r>
      <w:r w:rsidR="00635B35" w:rsidRPr="008E214E">
        <w:rPr>
          <w:rFonts w:eastAsia="Times New Roman" w:cstheme="minorHAnsi"/>
          <w:b/>
          <w:bCs/>
          <w:u w:val="single"/>
          <w:lang w:eastAsia="hr-HR"/>
        </w:rPr>
        <w:t xml:space="preserve"> u iznosu od</w:t>
      </w:r>
      <w:r w:rsidR="00686B6D" w:rsidRPr="008E214E">
        <w:rPr>
          <w:rFonts w:eastAsia="Times New Roman" w:cstheme="minorHAnsi"/>
          <w:b/>
          <w:bCs/>
          <w:u w:val="single"/>
          <w:lang w:eastAsia="hr-HR"/>
        </w:rPr>
        <w:t xml:space="preserve"> </w:t>
      </w:r>
      <w:r w:rsidR="00547911" w:rsidRPr="008E214E">
        <w:rPr>
          <w:rFonts w:eastAsia="Times New Roman" w:cstheme="minorHAnsi"/>
          <w:b/>
          <w:bCs/>
          <w:u w:val="single"/>
          <w:lang w:eastAsia="hr-HR"/>
        </w:rPr>
        <w:t>774.500,00</w:t>
      </w:r>
      <w:r w:rsidR="00686B6D" w:rsidRPr="008E214E">
        <w:rPr>
          <w:rFonts w:eastAsia="Times New Roman" w:cstheme="minorHAnsi"/>
          <w:b/>
          <w:bCs/>
          <w:u w:val="single"/>
          <w:lang w:eastAsia="hr-HR"/>
        </w:rPr>
        <w:t xml:space="preserve"> kn</w:t>
      </w:r>
      <w:r w:rsidR="005B1B9D">
        <w:rPr>
          <w:rFonts w:eastAsia="Times New Roman" w:cstheme="minorHAnsi"/>
          <w:b/>
          <w:bCs/>
          <w:u w:val="single"/>
          <w:lang w:eastAsia="hr-HR"/>
        </w:rPr>
        <w:t xml:space="preserve">, </w:t>
      </w:r>
      <w:r w:rsidR="00A671D6">
        <w:rPr>
          <w:rFonts w:eastAsia="Times New Roman" w:cstheme="minorHAnsi"/>
          <w:b/>
          <w:bCs/>
          <w:u w:val="single"/>
          <w:lang w:eastAsia="hr-HR"/>
        </w:rPr>
        <w:t xml:space="preserve">za 2023. godinu projiciraju se u iznosu od  </w:t>
      </w:r>
      <w:r w:rsidR="005B1B9D">
        <w:rPr>
          <w:rFonts w:eastAsia="Times New Roman" w:cstheme="minorHAnsi"/>
          <w:b/>
          <w:bCs/>
          <w:u w:val="single"/>
          <w:lang w:eastAsia="hr-HR"/>
        </w:rPr>
        <w:t xml:space="preserve">774.500,00 kn </w:t>
      </w:r>
      <w:r w:rsidR="00A671D6">
        <w:rPr>
          <w:rFonts w:eastAsia="Times New Roman" w:cstheme="minorHAnsi"/>
          <w:b/>
          <w:bCs/>
          <w:u w:val="single"/>
          <w:lang w:eastAsia="hr-HR"/>
        </w:rPr>
        <w:t>te 784.500,00 kn za 2024. godinu</w:t>
      </w:r>
    </w:p>
    <w:p w14:paraId="13D6ED0C" w14:textId="03DED76B" w:rsidR="008E214E" w:rsidRDefault="008E214E" w:rsidP="00AC459D">
      <w:pPr>
        <w:numPr>
          <w:ilvl w:val="1"/>
          <w:numId w:val="2"/>
        </w:num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b/>
          <w:bCs/>
          <w:i/>
          <w:iCs/>
          <w:lang w:eastAsia="hr-HR"/>
        </w:rPr>
        <w:t xml:space="preserve">Upravne i administrativne pristojbe </w:t>
      </w:r>
      <w:r>
        <w:rPr>
          <w:rFonts w:eastAsia="Times New Roman" w:cstheme="minorHAnsi"/>
          <w:lang w:eastAsia="hr-HR"/>
        </w:rPr>
        <w:t>planira se za 2022. godinu u iznosu od 1.000,00 kn</w:t>
      </w:r>
    </w:p>
    <w:p w14:paraId="16FAE031" w14:textId="77F6D054" w:rsidR="008E214E" w:rsidRDefault="008E214E" w:rsidP="00A671D6">
      <w:pPr>
        <w:spacing w:after="0" w:line="240" w:lineRule="auto"/>
        <w:ind w:left="873"/>
        <w:jc w:val="both"/>
        <w:rPr>
          <w:rFonts w:eastAsia="Times New Roman" w:cstheme="minorHAnsi"/>
          <w:i/>
          <w:iCs/>
          <w:sz w:val="20"/>
          <w:szCs w:val="20"/>
          <w:lang w:eastAsia="hr-HR"/>
        </w:rPr>
      </w:pPr>
      <w:r>
        <w:rPr>
          <w:rFonts w:eastAsia="Times New Roman" w:cstheme="minorHAnsi"/>
          <w:i/>
          <w:iCs/>
          <w:sz w:val="20"/>
          <w:szCs w:val="20"/>
          <w:lang w:eastAsia="hr-HR"/>
        </w:rPr>
        <w:t>(Prihodi od prodaje državnih biljega)</w:t>
      </w:r>
    </w:p>
    <w:p w14:paraId="52A33135" w14:textId="09399488" w:rsidR="008E214E" w:rsidRPr="008E214E" w:rsidRDefault="008E214E" w:rsidP="00AC459D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 xml:space="preserve">Prihodi po posebnim propisima </w:t>
      </w:r>
      <w:r>
        <w:rPr>
          <w:rFonts w:asciiTheme="minorHAnsi" w:eastAsia="Times New Roman" w:hAnsiTheme="minorHAnsi" w:cstheme="minorHAnsi"/>
          <w:lang w:eastAsia="hr-HR"/>
        </w:rPr>
        <w:t>planiraju se za 2022. godinu u iznosu od 363.500,00 kn</w:t>
      </w:r>
    </w:p>
    <w:p w14:paraId="0103C987" w14:textId="7DCC06D1" w:rsidR="008E214E" w:rsidRDefault="008E214E" w:rsidP="00A671D6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(Vodni doprinos, Mjesni samodoprinos, Sufinanciranje cijene usluge, participacije i slično, Ostali nespomenuti prihodi po posebnim propisima</w:t>
      </w:r>
      <w:r w:rsidR="00401DCB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)</w:t>
      </w:r>
    </w:p>
    <w:p w14:paraId="172E8C92" w14:textId="3EF4912E" w:rsidR="00401DCB" w:rsidRPr="00401DCB" w:rsidRDefault="00401DCB" w:rsidP="00AC459D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 w:rsidRPr="00401DCB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Komunalni doprinosi i naknade</w:t>
      </w:r>
      <w:r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>planira se za 2022. godinu u iznosu od 410.000,00 kn</w:t>
      </w:r>
    </w:p>
    <w:p w14:paraId="47726BED" w14:textId="75572503" w:rsidR="00401DCB" w:rsidRDefault="00401DCB" w:rsidP="00A671D6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(Komunalni doprinosi, Komunalne naknade, Grobna naknada)</w:t>
      </w:r>
    </w:p>
    <w:p w14:paraId="2B33D7C8" w14:textId="77777777" w:rsidR="00401DCB" w:rsidRPr="00401DCB" w:rsidRDefault="00401DCB" w:rsidP="00A671D6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</w:p>
    <w:p w14:paraId="497AA2E9" w14:textId="72B795EA" w:rsidR="00635B35" w:rsidRDefault="00AF18CA" w:rsidP="00AC459D">
      <w:pPr>
        <w:numPr>
          <w:ilvl w:val="0"/>
          <w:numId w:val="2"/>
        </w:numPr>
        <w:spacing w:after="0" w:line="240" w:lineRule="auto"/>
        <w:ind w:hanging="153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932A84">
        <w:rPr>
          <w:rFonts w:eastAsia="Times New Roman" w:cstheme="minorHAnsi"/>
          <w:b/>
          <w:bCs/>
          <w:u w:val="single"/>
          <w:lang w:eastAsia="hr-HR"/>
        </w:rPr>
        <w:t xml:space="preserve">66- </w:t>
      </w:r>
      <w:r w:rsidR="00635B35" w:rsidRPr="00932A84">
        <w:rPr>
          <w:rFonts w:eastAsia="Times New Roman" w:cstheme="minorHAnsi"/>
          <w:b/>
          <w:bCs/>
          <w:u w:val="single"/>
          <w:lang w:eastAsia="hr-HR"/>
        </w:rPr>
        <w:t xml:space="preserve">Prihodi od prodaje proizvoda i roba te pruženih usluga i prihoda od donacija </w:t>
      </w:r>
      <w:r w:rsidR="00A671D6">
        <w:rPr>
          <w:rFonts w:eastAsia="Times New Roman" w:cstheme="minorHAnsi"/>
          <w:b/>
          <w:bCs/>
          <w:u w:val="single"/>
          <w:lang w:eastAsia="hr-HR"/>
        </w:rPr>
        <w:t xml:space="preserve">za 2022. godinu planiraju se u iznosu </w:t>
      </w:r>
      <w:r w:rsidR="00635B35" w:rsidRPr="00932A84">
        <w:rPr>
          <w:rFonts w:eastAsia="Times New Roman" w:cstheme="minorHAnsi"/>
          <w:b/>
          <w:bCs/>
          <w:u w:val="single"/>
          <w:lang w:eastAsia="hr-HR"/>
        </w:rPr>
        <w:t xml:space="preserve">od </w:t>
      </w:r>
      <w:r w:rsidR="00547911" w:rsidRPr="00932A84">
        <w:rPr>
          <w:rFonts w:eastAsia="Times New Roman" w:cstheme="minorHAnsi"/>
          <w:b/>
          <w:bCs/>
          <w:u w:val="single"/>
          <w:lang w:eastAsia="hr-HR"/>
        </w:rPr>
        <w:t>2</w:t>
      </w:r>
      <w:r w:rsidR="005E0EE1">
        <w:rPr>
          <w:rFonts w:eastAsia="Times New Roman" w:cstheme="minorHAnsi"/>
          <w:b/>
          <w:bCs/>
          <w:u w:val="single"/>
          <w:lang w:eastAsia="hr-HR"/>
        </w:rPr>
        <w:t>5</w:t>
      </w:r>
      <w:r w:rsidR="00547911" w:rsidRPr="00932A84">
        <w:rPr>
          <w:rFonts w:eastAsia="Times New Roman" w:cstheme="minorHAnsi"/>
          <w:b/>
          <w:bCs/>
          <w:u w:val="single"/>
          <w:lang w:eastAsia="hr-HR"/>
        </w:rPr>
        <w:t>5.000,00</w:t>
      </w:r>
      <w:r w:rsidR="00635B35" w:rsidRPr="00932A84">
        <w:rPr>
          <w:rFonts w:eastAsia="Times New Roman" w:cstheme="minorHAnsi"/>
          <w:b/>
          <w:bCs/>
          <w:u w:val="single"/>
          <w:lang w:eastAsia="hr-HR"/>
        </w:rPr>
        <w:t xml:space="preserve"> k</w:t>
      </w:r>
      <w:r w:rsidR="00686B6D" w:rsidRPr="00932A84">
        <w:rPr>
          <w:rFonts w:eastAsia="Times New Roman" w:cstheme="minorHAnsi"/>
          <w:b/>
          <w:bCs/>
          <w:u w:val="single"/>
          <w:lang w:eastAsia="hr-HR"/>
        </w:rPr>
        <w:t>n</w:t>
      </w:r>
      <w:r w:rsidR="00A671D6">
        <w:rPr>
          <w:rFonts w:eastAsia="Times New Roman" w:cstheme="minorHAnsi"/>
          <w:b/>
          <w:bCs/>
          <w:u w:val="single"/>
          <w:lang w:eastAsia="hr-HR"/>
        </w:rPr>
        <w:t>, za 2023. godinu projiciraju se u iznosu od 225.000,00 kn te za 235.000,00 kn za 2024. godinu</w:t>
      </w:r>
    </w:p>
    <w:p w14:paraId="5F8F5BC2" w14:textId="60D1FA6B" w:rsidR="00932A84" w:rsidRPr="005D2842" w:rsidRDefault="00932A84" w:rsidP="00AC459D">
      <w:pPr>
        <w:numPr>
          <w:ilvl w:val="1"/>
          <w:numId w:val="2"/>
        </w:num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>
        <w:rPr>
          <w:rFonts w:eastAsia="Times New Roman" w:cstheme="minorHAnsi"/>
          <w:b/>
          <w:bCs/>
          <w:i/>
          <w:iCs/>
          <w:lang w:eastAsia="hr-HR"/>
        </w:rPr>
        <w:t xml:space="preserve">Prihodi od prodaje proizvoda i roba te pruženih usluga </w:t>
      </w:r>
      <w:r>
        <w:rPr>
          <w:rFonts w:eastAsia="Times New Roman" w:cstheme="minorHAnsi"/>
          <w:lang w:eastAsia="hr-HR"/>
        </w:rPr>
        <w:t>planira se za 2022. godinu u iznosu od 2</w:t>
      </w:r>
      <w:r w:rsidR="005E0EE1">
        <w:rPr>
          <w:rFonts w:eastAsia="Times New Roman" w:cstheme="minorHAnsi"/>
          <w:lang w:eastAsia="hr-HR"/>
        </w:rPr>
        <w:t>5</w:t>
      </w:r>
      <w:r>
        <w:rPr>
          <w:rFonts w:eastAsia="Times New Roman" w:cstheme="minorHAnsi"/>
          <w:lang w:eastAsia="hr-HR"/>
        </w:rPr>
        <w:t>5.000,00 kn</w:t>
      </w:r>
    </w:p>
    <w:p w14:paraId="13ABD8F5" w14:textId="0562FFD5" w:rsidR="005D2842" w:rsidRDefault="005D2842" w:rsidP="00A671D6">
      <w:pPr>
        <w:spacing w:after="0" w:line="240" w:lineRule="auto"/>
        <w:ind w:left="873"/>
        <w:jc w:val="both"/>
        <w:rPr>
          <w:rFonts w:eastAsia="Times New Roman" w:cstheme="minorHAnsi"/>
          <w:i/>
          <w:iCs/>
          <w:sz w:val="20"/>
          <w:szCs w:val="20"/>
          <w:lang w:eastAsia="hr-HR"/>
        </w:rPr>
      </w:pPr>
      <w:r>
        <w:rPr>
          <w:rFonts w:eastAsia="Times New Roman" w:cstheme="minorHAnsi"/>
          <w:i/>
          <w:iCs/>
          <w:sz w:val="20"/>
          <w:szCs w:val="20"/>
          <w:lang w:eastAsia="hr-HR"/>
        </w:rPr>
        <w:t>(Prihodi od pruženih usluga- Isporuka toplinske energije)</w:t>
      </w:r>
    </w:p>
    <w:p w14:paraId="41FD3DCF" w14:textId="77777777" w:rsidR="005B1B9D" w:rsidRPr="005D2842" w:rsidRDefault="005B1B9D" w:rsidP="005D2842">
      <w:pPr>
        <w:spacing w:after="0" w:line="240" w:lineRule="auto"/>
        <w:ind w:left="873"/>
        <w:jc w:val="both"/>
        <w:rPr>
          <w:rFonts w:eastAsia="Times New Roman" w:cstheme="minorHAnsi"/>
          <w:sz w:val="20"/>
          <w:szCs w:val="20"/>
          <w:u w:val="single"/>
          <w:lang w:eastAsia="hr-HR"/>
        </w:rPr>
      </w:pPr>
    </w:p>
    <w:p w14:paraId="0C585ADA" w14:textId="1B15CAA1" w:rsidR="00D60BF0" w:rsidRPr="00547911" w:rsidRDefault="00D60BF0" w:rsidP="00635B35">
      <w:pPr>
        <w:spacing w:after="0" w:line="240" w:lineRule="auto"/>
        <w:ind w:left="-567" w:right="-475" w:firstLine="360"/>
        <w:jc w:val="both"/>
        <w:rPr>
          <w:rFonts w:eastAsia="Times New Roman" w:cstheme="minorHAnsi"/>
          <w:lang w:eastAsia="hr-HR"/>
        </w:rPr>
      </w:pPr>
    </w:p>
    <w:p w14:paraId="78745CE9" w14:textId="6789A392" w:rsidR="00635B35" w:rsidRPr="00547911" w:rsidRDefault="00FB2001" w:rsidP="00AC459D">
      <w:pPr>
        <w:numPr>
          <w:ilvl w:val="1"/>
          <w:numId w:val="1"/>
        </w:numPr>
        <w:spacing w:after="0" w:line="240" w:lineRule="auto"/>
        <w:ind w:firstLine="207"/>
        <w:jc w:val="both"/>
        <w:rPr>
          <w:rFonts w:eastAsia="Times New Roman" w:cstheme="minorHAnsi"/>
          <w:b/>
          <w:bCs/>
          <w:lang w:eastAsia="hr-HR"/>
        </w:rPr>
      </w:pPr>
      <w:r>
        <w:rPr>
          <w:rFonts w:eastAsia="Times New Roman" w:cstheme="minorHAnsi"/>
          <w:b/>
          <w:bCs/>
          <w:lang w:eastAsia="hr-HR"/>
        </w:rPr>
        <w:t xml:space="preserve">7- </w:t>
      </w:r>
      <w:r w:rsidR="00635B35" w:rsidRPr="00547911">
        <w:rPr>
          <w:rFonts w:eastAsia="Times New Roman" w:cstheme="minorHAnsi"/>
          <w:b/>
          <w:bCs/>
          <w:lang w:eastAsia="hr-HR"/>
        </w:rPr>
        <w:t>PRIHODI OD PRODAJE NEFINANCIJSKE IMOVINE</w:t>
      </w:r>
    </w:p>
    <w:p w14:paraId="1F9A42C6" w14:textId="61675898" w:rsidR="00DA2E29" w:rsidRDefault="00DA2E29" w:rsidP="00637288">
      <w:pPr>
        <w:spacing w:after="0" w:line="240" w:lineRule="auto"/>
        <w:ind w:left="-207"/>
        <w:jc w:val="both"/>
        <w:rPr>
          <w:rFonts w:eastAsia="Times New Roman" w:cstheme="minorHAnsi"/>
          <w:b/>
          <w:bCs/>
          <w:lang w:eastAsia="hr-HR"/>
        </w:rPr>
      </w:pPr>
    </w:p>
    <w:p w14:paraId="15D8FEF1" w14:textId="150E4378" w:rsidR="003F5E53" w:rsidRDefault="003F5E53" w:rsidP="00F6484F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3F5E53">
        <w:rPr>
          <w:rFonts w:eastAsia="Times New Roman" w:cstheme="minorHAnsi"/>
          <w:lang w:eastAsia="hr-HR"/>
        </w:rPr>
        <w:t xml:space="preserve">Prihodi od prodaje nefinancijske imovine za 2022. godinu planiraju se u iznosu od </w:t>
      </w:r>
      <w:r w:rsidR="005E0EE1">
        <w:rPr>
          <w:rFonts w:eastAsia="Times New Roman" w:cstheme="minorHAnsi"/>
          <w:lang w:eastAsia="hr-HR"/>
        </w:rPr>
        <w:t>213</w:t>
      </w:r>
      <w:r w:rsidRPr="003F5E53">
        <w:rPr>
          <w:rFonts w:eastAsia="Times New Roman" w:cstheme="minorHAnsi"/>
          <w:lang w:eastAsia="hr-HR"/>
        </w:rPr>
        <w:t>.000,00 kn, za 2023. godinu projicira se iznos od 93.000,00 kn, a za 2024. godinu 62.600,00 kn.</w:t>
      </w:r>
    </w:p>
    <w:p w14:paraId="49E14296" w14:textId="77777777" w:rsidR="00F6484F" w:rsidRPr="00F6484F" w:rsidRDefault="00F6484F" w:rsidP="00F6484F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37C8760B" w14:textId="21D45000" w:rsidR="00DA2E29" w:rsidRDefault="00FB2001" w:rsidP="00AC459D">
      <w:pPr>
        <w:pStyle w:val="Odlomakpopisa"/>
        <w:numPr>
          <w:ilvl w:val="0"/>
          <w:numId w:val="2"/>
        </w:numPr>
        <w:ind w:hanging="153"/>
        <w:jc w:val="both"/>
        <w:rPr>
          <w:rFonts w:asciiTheme="minorHAnsi" w:eastAsia="Times New Roman" w:hAnsiTheme="minorHAnsi" w:cstheme="minorHAnsi"/>
          <w:b/>
          <w:bCs/>
          <w:u w:val="single"/>
          <w:lang w:eastAsia="hr-HR"/>
        </w:rPr>
      </w:pPr>
      <w:r w:rsidRPr="004E4DF2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>71-</w:t>
      </w:r>
      <w:r w:rsidR="003F5E53" w:rsidRPr="004E4DF2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 xml:space="preserve"> Prihodi od prodaje </w:t>
      </w:r>
      <w:r w:rsidR="004E4DF2" w:rsidRPr="004E4DF2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>neproizvedene</w:t>
      </w:r>
      <w:r w:rsidR="003F5E53" w:rsidRPr="004E4DF2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 xml:space="preserve"> imovine</w:t>
      </w:r>
      <w:r w:rsidR="004E4DF2" w:rsidRPr="004E4DF2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 xml:space="preserve"> za 2022. godinu planiraju se u iznosu od </w:t>
      </w:r>
      <w:r w:rsidR="005E0EE1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>21</w:t>
      </w:r>
      <w:r w:rsidR="004E4DF2" w:rsidRPr="004E4DF2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 xml:space="preserve">0.000,00 kn, za 2023. godinu projiciraju se u iznosu od 90.000,00, te 59.600,00 kn za 2024. godinu </w:t>
      </w:r>
    </w:p>
    <w:p w14:paraId="57262C50" w14:textId="0024C4BB" w:rsidR="004E4DF2" w:rsidRPr="004E4DF2" w:rsidRDefault="004E4DF2" w:rsidP="00AC459D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b/>
          <w:bCs/>
          <w:u w:val="single"/>
          <w:lang w:eastAsia="hr-HR"/>
        </w:rPr>
      </w:pPr>
      <w:r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 xml:space="preserve">Prihodi od prodaje materijalne imovine- prirodnih bogatstava </w:t>
      </w:r>
      <w:r>
        <w:rPr>
          <w:rFonts w:asciiTheme="minorHAnsi" w:eastAsia="Times New Roman" w:hAnsiTheme="minorHAnsi" w:cstheme="minorHAnsi"/>
          <w:i/>
          <w:iCs/>
          <w:lang w:eastAsia="hr-HR"/>
        </w:rPr>
        <w:t xml:space="preserve">planira se za 2022. godinu u iznosu od </w:t>
      </w:r>
      <w:r w:rsidR="005E0EE1">
        <w:rPr>
          <w:rFonts w:asciiTheme="minorHAnsi" w:eastAsia="Times New Roman" w:hAnsiTheme="minorHAnsi" w:cstheme="minorHAnsi"/>
          <w:i/>
          <w:iCs/>
          <w:lang w:eastAsia="hr-HR"/>
        </w:rPr>
        <w:t>21</w:t>
      </w:r>
      <w:r>
        <w:rPr>
          <w:rFonts w:asciiTheme="minorHAnsi" w:eastAsia="Times New Roman" w:hAnsiTheme="minorHAnsi" w:cstheme="minorHAnsi"/>
          <w:i/>
          <w:iCs/>
          <w:lang w:eastAsia="hr-HR"/>
        </w:rPr>
        <w:t>0.000,00 kn</w:t>
      </w:r>
    </w:p>
    <w:p w14:paraId="0F8A277A" w14:textId="2C77DF5D" w:rsidR="004E4DF2" w:rsidRDefault="004E4DF2" w:rsidP="00637288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(Prihodi od prodaje poljoprivrednog zemljišta, Prihodi od prodaje građevinskog zemljišta)</w:t>
      </w:r>
    </w:p>
    <w:p w14:paraId="0DC0B806" w14:textId="6E5ADDF6" w:rsidR="004E4DF2" w:rsidRPr="00637288" w:rsidRDefault="004E4DF2" w:rsidP="00AC459D">
      <w:pPr>
        <w:pStyle w:val="Odlomakpopisa"/>
        <w:numPr>
          <w:ilvl w:val="0"/>
          <w:numId w:val="2"/>
        </w:numPr>
        <w:ind w:hanging="153"/>
        <w:jc w:val="both"/>
        <w:rPr>
          <w:rFonts w:eastAsia="Times New Roman" w:cstheme="minorHAnsi"/>
          <w:b/>
          <w:bCs/>
          <w:i/>
          <w:iCs/>
          <w:u w:val="single"/>
          <w:lang w:eastAsia="hr-HR"/>
        </w:rPr>
      </w:pPr>
      <w:r w:rsidRPr="00637288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>72- Prihodi od prodaje proizvedene dugotrajne imovine</w:t>
      </w:r>
      <w:r w:rsidR="00637288" w:rsidRPr="00637288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 xml:space="preserve"> za 2022. godinu planiraju se u iznosu od 3.000,00 kn, a za 2023. i 2024. godinu projiciraju se u istom iznosu.</w:t>
      </w:r>
    </w:p>
    <w:p w14:paraId="3286FC79" w14:textId="0203878C" w:rsidR="004E4DF2" w:rsidRPr="004E4DF2" w:rsidRDefault="004E4DF2" w:rsidP="00AC459D">
      <w:pPr>
        <w:pStyle w:val="Odlomakpopisa"/>
        <w:numPr>
          <w:ilvl w:val="1"/>
          <w:numId w:val="2"/>
        </w:numPr>
        <w:jc w:val="both"/>
        <w:rPr>
          <w:rFonts w:eastAsia="Times New Roman" w:cstheme="minorHAnsi"/>
          <w:b/>
          <w:bCs/>
          <w:i/>
          <w:iCs/>
          <w:lang w:eastAsia="hr-HR"/>
        </w:rPr>
      </w:pPr>
      <w:r w:rsidRPr="004E4DF2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Prihodi od prodaje građevinskih objekata</w:t>
      </w:r>
      <w:r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>planiraju se za 2022. godinu u iznosu od 3.000,00 kn.</w:t>
      </w:r>
    </w:p>
    <w:p w14:paraId="5C73A481" w14:textId="5AF11258" w:rsidR="004E4DF2" w:rsidRDefault="004E4DF2" w:rsidP="00637288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(</w:t>
      </w:r>
      <w:r w:rsidR="00BC663B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Prihodi od prodaje stanova nad kojima postoji stanarsko pravo</w:t>
      </w:r>
    </w:p>
    <w:p w14:paraId="30504F05" w14:textId="4BDF2AD4" w:rsidR="00E00FEC" w:rsidRPr="00E00FEC" w:rsidRDefault="00E00FEC" w:rsidP="00AC459D">
      <w:pPr>
        <w:pStyle w:val="Odlomakpopisa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E00FEC">
        <w:rPr>
          <w:rFonts w:asciiTheme="minorHAnsi" w:eastAsia="Times New Roman" w:hAnsiTheme="minorHAnsi" w:cstheme="minorHAnsi"/>
          <w:b/>
          <w:bCs/>
          <w:lang w:eastAsia="hr-HR"/>
        </w:rPr>
        <w:lastRenderedPageBreak/>
        <w:t>RASHODI PRORAČUNA OPĆINE ŽAKANJE- PO EKONOMSKOJ KLASIFIKACIJI</w:t>
      </w:r>
    </w:p>
    <w:p w14:paraId="21AE6B10" w14:textId="77777777" w:rsidR="00E00FEC" w:rsidRPr="004E4DF2" w:rsidRDefault="00E00FEC" w:rsidP="000350CB">
      <w:pPr>
        <w:pStyle w:val="Odlomakpopisa"/>
        <w:ind w:left="873"/>
        <w:jc w:val="both"/>
        <w:rPr>
          <w:rFonts w:eastAsia="Times New Roman" w:cstheme="minorHAnsi"/>
          <w:i/>
          <w:iCs/>
          <w:sz w:val="20"/>
          <w:szCs w:val="20"/>
          <w:lang w:eastAsia="hr-HR"/>
        </w:rPr>
      </w:pPr>
    </w:p>
    <w:p w14:paraId="52F01A86" w14:textId="1C872EA6" w:rsidR="001F6AC1" w:rsidRDefault="00637288" w:rsidP="000350CB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Rashodi Proračuna Općine Žakanje za 2022. godinu planiraju se u iznosu od </w:t>
      </w:r>
      <w:r w:rsidR="0043788B">
        <w:rPr>
          <w:rFonts w:eastAsia="Times New Roman" w:cstheme="minorHAnsi"/>
          <w:lang w:eastAsia="hr-HR"/>
        </w:rPr>
        <w:t>10.803.337,00</w:t>
      </w:r>
      <w:r>
        <w:rPr>
          <w:rFonts w:eastAsia="Times New Roman" w:cstheme="minorHAnsi"/>
          <w:lang w:eastAsia="hr-HR"/>
        </w:rPr>
        <w:t xml:space="preserve"> kn, a za 2023. godinu projiciraju se u iznosu od </w:t>
      </w:r>
      <w:r w:rsidR="00D80A8B">
        <w:rPr>
          <w:rFonts w:eastAsia="Times New Roman" w:cstheme="minorHAnsi"/>
          <w:lang w:eastAsia="hr-HR"/>
        </w:rPr>
        <w:t>8.</w:t>
      </w:r>
      <w:r w:rsidR="0043788B">
        <w:rPr>
          <w:rFonts w:eastAsia="Times New Roman" w:cstheme="minorHAnsi"/>
          <w:lang w:eastAsia="hr-HR"/>
        </w:rPr>
        <w:t>050.500</w:t>
      </w:r>
      <w:r w:rsidR="00D80A8B">
        <w:rPr>
          <w:rFonts w:eastAsia="Times New Roman" w:cstheme="minorHAnsi"/>
          <w:lang w:eastAsia="hr-HR"/>
        </w:rPr>
        <w:t xml:space="preserve">,00 </w:t>
      </w:r>
      <w:r>
        <w:rPr>
          <w:rFonts w:eastAsia="Times New Roman" w:cstheme="minorHAnsi"/>
          <w:lang w:eastAsia="hr-HR"/>
        </w:rPr>
        <w:t xml:space="preserve">kn, te </w:t>
      </w:r>
      <w:r w:rsidR="00D80A8B">
        <w:rPr>
          <w:rFonts w:eastAsia="Times New Roman" w:cstheme="minorHAnsi"/>
          <w:lang w:eastAsia="hr-HR"/>
        </w:rPr>
        <w:t>7.</w:t>
      </w:r>
      <w:r w:rsidR="0043788B">
        <w:rPr>
          <w:rFonts w:eastAsia="Times New Roman" w:cstheme="minorHAnsi"/>
          <w:lang w:eastAsia="hr-HR"/>
        </w:rPr>
        <w:t>723</w:t>
      </w:r>
      <w:r w:rsidR="00D80A8B">
        <w:rPr>
          <w:rFonts w:eastAsia="Times New Roman" w:cstheme="minorHAnsi"/>
          <w:lang w:eastAsia="hr-HR"/>
        </w:rPr>
        <w:t>.700,00</w:t>
      </w:r>
      <w:r>
        <w:rPr>
          <w:rFonts w:eastAsia="Times New Roman" w:cstheme="minorHAnsi"/>
          <w:lang w:eastAsia="hr-HR"/>
        </w:rPr>
        <w:t xml:space="preserve"> kn za 2024. godinu.</w:t>
      </w:r>
    </w:p>
    <w:p w14:paraId="079A52BB" w14:textId="7F1DB5A4" w:rsidR="00637288" w:rsidRDefault="00637288" w:rsidP="000350CB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31CE4738" w14:textId="77777777" w:rsidR="00F6484F" w:rsidRDefault="00F6484F" w:rsidP="000350CB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28B1436E" w14:textId="28D0D0ED" w:rsidR="00637288" w:rsidRDefault="00637288" w:rsidP="00AC459D">
      <w:pPr>
        <w:pStyle w:val="Odlomakpopisa"/>
        <w:numPr>
          <w:ilvl w:val="1"/>
          <w:numId w:val="1"/>
        </w:numPr>
        <w:ind w:left="284" w:hanging="28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637288">
        <w:rPr>
          <w:rFonts w:asciiTheme="minorHAnsi" w:eastAsia="Times New Roman" w:hAnsiTheme="minorHAnsi" w:cstheme="minorHAnsi"/>
          <w:b/>
          <w:bCs/>
          <w:lang w:eastAsia="hr-HR"/>
        </w:rPr>
        <w:t>RASHODI POSLOVANJA</w:t>
      </w:r>
    </w:p>
    <w:p w14:paraId="6DEBCBD8" w14:textId="3B9F95C6" w:rsidR="00637288" w:rsidRDefault="00637288" w:rsidP="000350CB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</w:p>
    <w:p w14:paraId="7441ACFC" w14:textId="2A7DA074" w:rsidR="00637288" w:rsidRPr="00637288" w:rsidRDefault="00637288" w:rsidP="000350CB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637288">
        <w:rPr>
          <w:rFonts w:eastAsia="Times New Roman" w:cstheme="minorHAnsi"/>
          <w:lang w:eastAsia="hr-HR"/>
        </w:rPr>
        <w:t>Rashodi poslovanja za 2022. godinu planiraju se u iznosu 5.</w:t>
      </w:r>
      <w:r w:rsidR="0043788B">
        <w:rPr>
          <w:rFonts w:eastAsia="Times New Roman" w:cstheme="minorHAnsi"/>
          <w:lang w:eastAsia="hr-HR"/>
        </w:rPr>
        <w:t>70</w:t>
      </w:r>
      <w:r w:rsidRPr="00637288">
        <w:rPr>
          <w:rFonts w:eastAsia="Times New Roman" w:cstheme="minorHAnsi"/>
          <w:lang w:eastAsia="hr-HR"/>
        </w:rPr>
        <w:t>0.200,00 kn, za 2023. godinu projiciraju se u iznosu od 5.177.700,00 kn, te 5.553.700,00  kn za 2024. godinu.</w:t>
      </w:r>
    </w:p>
    <w:p w14:paraId="1C4F438D" w14:textId="36DAEFBA" w:rsidR="00637288" w:rsidRDefault="00637288" w:rsidP="000350CB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</w:p>
    <w:p w14:paraId="1B5F5ED0" w14:textId="4F00A6F2" w:rsidR="000350CB" w:rsidRPr="000350CB" w:rsidRDefault="00D80A8B" w:rsidP="00AC459D">
      <w:pPr>
        <w:pStyle w:val="Odlomakpopisa"/>
        <w:numPr>
          <w:ilvl w:val="0"/>
          <w:numId w:val="2"/>
        </w:numPr>
        <w:ind w:hanging="153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D80A8B">
        <w:rPr>
          <w:rFonts w:asciiTheme="minorHAnsi" w:eastAsia="Times New Roman" w:hAnsiTheme="minorHAnsi" w:cstheme="minorHAnsi"/>
          <w:b/>
          <w:bCs/>
          <w:lang w:eastAsia="hr-HR"/>
        </w:rPr>
        <w:t xml:space="preserve">31- Rashodi za zaposlene </w:t>
      </w:r>
      <w:r>
        <w:rPr>
          <w:rFonts w:asciiTheme="minorHAnsi" w:eastAsia="Times New Roman" w:hAnsiTheme="minorHAnsi" w:cstheme="minorHAnsi"/>
          <w:b/>
          <w:bCs/>
          <w:lang w:eastAsia="hr-HR"/>
        </w:rPr>
        <w:t>za 2022. godinu planiraju se u iznosu od 1.672.800,00 kn, a u istom se iznosu projiciraju i za 2023. i 2024. godinu</w:t>
      </w:r>
      <w:r w:rsidR="000350CB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0350CB">
        <w:rPr>
          <w:rFonts w:asciiTheme="minorHAnsi" w:eastAsia="Times New Roman" w:hAnsiTheme="minorHAnsi" w:cstheme="minorHAnsi"/>
          <w:lang w:eastAsia="hr-HR"/>
        </w:rPr>
        <w:t>(odnose se na ukupne troškove zaposlenih u Jedinstvenom upravnom odjelu Općine Žakanje te zaposlenih u Dječjem vrtiću Pčelica, Žakanje)</w:t>
      </w:r>
    </w:p>
    <w:p w14:paraId="122FE3AF" w14:textId="3A5463F0" w:rsidR="00D80A8B" w:rsidRPr="00D80A8B" w:rsidRDefault="00D80A8B" w:rsidP="00AC459D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 xml:space="preserve">Plaće (bruto) </w:t>
      </w:r>
      <w:r w:rsidRPr="00D80A8B">
        <w:rPr>
          <w:rFonts w:asciiTheme="minorHAnsi" w:eastAsia="Times New Roman" w:hAnsiTheme="minorHAnsi" w:cstheme="minorHAnsi"/>
          <w:lang w:eastAsia="hr-HR"/>
        </w:rPr>
        <w:t>planiraju s</w:t>
      </w:r>
      <w:r>
        <w:rPr>
          <w:rFonts w:asciiTheme="minorHAnsi" w:eastAsia="Times New Roman" w:hAnsiTheme="minorHAnsi" w:cstheme="minorHAnsi"/>
          <w:lang w:eastAsia="hr-HR"/>
        </w:rPr>
        <w:t>e za 2022. godinu u iznosu od 1.090.000,00 kn</w:t>
      </w:r>
    </w:p>
    <w:p w14:paraId="528ABCDD" w14:textId="1AF4A6BA" w:rsidR="00D80A8B" w:rsidRDefault="00D80A8B" w:rsidP="000350CB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(Plaće za zaposlene)</w:t>
      </w:r>
    </w:p>
    <w:p w14:paraId="36ACF0A2" w14:textId="6665DFED" w:rsidR="00D80A8B" w:rsidRDefault="00D80A8B" w:rsidP="00AC459D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lang w:eastAsia="hr-HR"/>
        </w:rPr>
      </w:pPr>
      <w:r w:rsidRPr="00D80A8B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Ostali rashodi za zaposlene</w:t>
      </w:r>
      <w:r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>planiraju se za 2022. godinu u iznosu od 87.800,00 kn</w:t>
      </w:r>
    </w:p>
    <w:p w14:paraId="35233864" w14:textId="682C38BE" w:rsidR="00D80A8B" w:rsidRDefault="00D80A8B" w:rsidP="000350CB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(Nagrade, Darovi, Regres za godišnji odmor, Ostali nenavedeni rashodi za zaposlene)</w:t>
      </w:r>
    </w:p>
    <w:p w14:paraId="0389CDC8" w14:textId="42DD83CA" w:rsidR="00D80A8B" w:rsidRPr="000350CB" w:rsidRDefault="00D80A8B" w:rsidP="00AC459D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i/>
          <w:iCs/>
          <w:lang w:eastAsia="hr-HR"/>
        </w:rPr>
      </w:pPr>
      <w:r w:rsidRPr="000350CB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Doprinosi na plaće</w:t>
      </w:r>
      <w:r w:rsidRPr="000350CB">
        <w:rPr>
          <w:rFonts w:asciiTheme="minorHAnsi" w:eastAsia="Times New Roman" w:hAnsiTheme="minorHAnsi" w:cstheme="minorHAnsi"/>
          <w:i/>
          <w:iCs/>
          <w:lang w:eastAsia="hr-HR"/>
        </w:rPr>
        <w:t xml:space="preserve"> </w:t>
      </w:r>
      <w:r w:rsidRPr="000350CB">
        <w:rPr>
          <w:rFonts w:asciiTheme="minorHAnsi" w:eastAsia="Times New Roman" w:hAnsiTheme="minorHAnsi" w:cstheme="minorHAnsi"/>
          <w:lang w:eastAsia="hr-HR"/>
        </w:rPr>
        <w:t xml:space="preserve">planiraju se za 2022. godinu </w:t>
      </w:r>
      <w:r w:rsidR="000350CB" w:rsidRPr="000350CB">
        <w:rPr>
          <w:rFonts w:asciiTheme="minorHAnsi" w:eastAsia="Times New Roman" w:hAnsiTheme="minorHAnsi" w:cstheme="minorHAnsi"/>
          <w:lang w:eastAsia="hr-HR"/>
        </w:rPr>
        <w:t>u iznosu od 495.000,00 kn</w:t>
      </w:r>
    </w:p>
    <w:p w14:paraId="3B92F60C" w14:textId="0FC669B7" w:rsidR="00637288" w:rsidRDefault="000350CB" w:rsidP="000350CB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0350CB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(Doprinosi za mirovinsko osiguranje, Doprinosi za obvezno zdravstveno osiguranje)</w:t>
      </w:r>
    </w:p>
    <w:p w14:paraId="49D25AFD" w14:textId="477497BA" w:rsidR="000350CB" w:rsidRPr="000350CB" w:rsidRDefault="000350CB" w:rsidP="00AC459D">
      <w:pPr>
        <w:pStyle w:val="Odlomakpopisa"/>
        <w:numPr>
          <w:ilvl w:val="0"/>
          <w:numId w:val="2"/>
        </w:numPr>
        <w:ind w:hanging="153"/>
        <w:jc w:val="both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 w:rsidRPr="000350CB">
        <w:rPr>
          <w:rFonts w:asciiTheme="minorHAnsi" w:eastAsia="Times New Roman" w:hAnsiTheme="minorHAnsi" w:cstheme="minorHAnsi"/>
          <w:b/>
          <w:bCs/>
          <w:lang w:eastAsia="hr-HR"/>
        </w:rPr>
        <w:t>32- Materijalni rashodi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za 2022. godinu planiraju se u iznosu od 2.4</w:t>
      </w:r>
      <w:r w:rsidR="0043788B">
        <w:rPr>
          <w:rFonts w:asciiTheme="minorHAnsi" w:eastAsia="Times New Roman" w:hAnsiTheme="minorHAnsi" w:cstheme="minorHAnsi"/>
          <w:b/>
          <w:bCs/>
          <w:lang w:eastAsia="hr-HR"/>
        </w:rPr>
        <w:t>64</w:t>
      </w:r>
      <w:r>
        <w:rPr>
          <w:rFonts w:asciiTheme="minorHAnsi" w:eastAsia="Times New Roman" w:hAnsiTheme="minorHAnsi" w:cstheme="minorHAnsi"/>
          <w:b/>
          <w:bCs/>
          <w:lang w:eastAsia="hr-HR"/>
        </w:rPr>
        <w:t>.</w:t>
      </w:r>
      <w:r w:rsidR="0043788B">
        <w:rPr>
          <w:rFonts w:asciiTheme="minorHAnsi" w:eastAsia="Times New Roman" w:hAnsiTheme="minorHAnsi" w:cstheme="minorHAnsi"/>
          <w:b/>
          <w:bCs/>
          <w:lang w:eastAsia="hr-HR"/>
        </w:rPr>
        <w:t>8</w:t>
      </w:r>
      <w:r>
        <w:rPr>
          <w:rFonts w:asciiTheme="minorHAnsi" w:eastAsia="Times New Roman" w:hAnsiTheme="minorHAnsi" w:cstheme="minorHAnsi"/>
          <w:b/>
          <w:bCs/>
          <w:lang w:eastAsia="hr-HR"/>
        </w:rPr>
        <w:t>00,00 kn, za 2023. godinu projiciraju se u iznosu od 2.263.400,00, te 2.219.400,00 kn za 2024. godinu</w:t>
      </w:r>
    </w:p>
    <w:p w14:paraId="22ED6801" w14:textId="1EA91BAE" w:rsidR="000350CB" w:rsidRPr="000350CB" w:rsidRDefault="000350CB" w:rsidP="00AC459D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 w:rsidRPr="009558C4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Naknade troškova zaposlenima</w:t>
      </w:r>
      <w:r>
        <w:rPr>
          <w:rFonts w:asciiTheme="minorHAnsi" w:eastAsia="Times New Roman" w:hAnsiTheme="minorHAnsi" w:cstheme="minorHAnsi"/>
          <w:lang w:eastAsia="hr-HR"/>
        </w:rPr>
        <w:t xml:space="preserve"> za 2022. godinu planiraju se u iznosu od 97.500,00 kn</w:t>
      </w:r>
    </w:p>
    <w:p w14:paraId="58979769" w14:textId="01445DE6" w:rsidR="000350CB" w:rsidRPr="009558C4" w:rsidRDefault="006E0F8C" w:rsidP="000350CB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9558C4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(Dnevnice za službeni put u zemlji, Naknade za prijevoz na službenom putu u zemlji, Naknade za prijevoz na posao i s posla, Seminari, savjetovanja i simpoziji, Naknade za korištenje privatnog automobila u službene svrhe)</w:t>
      </w:r>
    </w:p>
    <w:p w14:paraId="36D2FA2D" w14:textId="7A2F18BC" w:rsidR="006E0F8C" w:rsidRPr="006E0F8C" w:rsidRDefault="006E0F8C" w:rsidP="00AC459D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 w:rsidRPr="009558C4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Rashodi za materijal i energiju</w:t>
      </w:r>
      <w:r>
        <w:rPr>
          <w:rFonts w:asciiTheme="minorHAnsi" w:eastAsia="Times New Roman" w:hAnsiTheme="minorHAnsi" w:cstheme="minorHAnsi"/>
          <w:lang w:eastAsia="hr-HR"/>
        </w:rPr>
        <w:t xml:space="preserve"> za 2022. godinu planiraju se u iznosu od 7</w:t>
      </w:r>
      <w:r w:rsidR="0043788B">
        <w:rPr>
          <w:rFonts w:asciiTheme="minorHAnsi" w:eastAsia="Times New Roman" w:hAnsiTheme="minorHAnsi" w:cstheme="minorHAnsi"/>
          <w:lang w:eastAsia="hr-HR"/>
        </w:rPr>
        <w:t>35</w:t>
      </w:r>
      <w:r>
        <w:rPr>
          <w:rFonts w:asciiTheme="minorHAnsi" w:eastAsia="Times New Roman" w:hAnsiTheme="minorHAnsi" w:cstheme="minorHAnsi"/>
          <w:lang w:eastAsia="hr-HR"/>
        </w:rPr>
        <w:t>.</w:t>
      </w:r>
      <w:r w:rsidR="0043788B">
        <w:rPr>
          <w:rFonts w:asciiTheme="minorHAnsi" w:eastAsia="Times New Roman" w:hAnsiTheme="minorHAnsi" w:cstheme="minorHAnsi"/>
          <w:lang w:eastAsia="hr-HR"/>
        </w:rPr>
        <w:t>1</w:t>
      </w:r>
      <w:r>
        <w:rPr>
          <w:rFonts w:asciiTheme="minorHAnsi" w:eastAsia="Times New Roman" w:hAnsiTheme="minorHAnsi" w:cstheme="minorHAnsi"/>
          <w:lang w:eastAsia="hr-HR"/>
        </w:rPr>
        <w:t>00,00 kn</w:t>
      </w:r>
    </w:p>
    <w:p w14:paraId="579270C0" w14:textId="29C40FF3" w:rsidR="006E0F8C" w:rsidRPr="009558C4" w:rsidRDefault="006E0F8C" w:rsidP="006E0F8C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9558C4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(Uredski materijal, Literatura, Materijal i sredstva za čišćenje i održavanje, Materijal za higijenske potrebe i njegu, Ostali materijal za potrebe redovnog poslovanja, Namirnice, Električna energija, Plin, Motorni benzin i dizel gorivo, Materijal za proizvodnju energije, Materijal i dijelovi za tekuće i investicijsko održavanje, Materijal i dijelovi za tekuće i investicijsko održavanje transportnih sredstava, Ostali materijal i dijelovi za tekuće i investicijsko održavanje, Sitni inventar, Službena, radna i zaštitna odjeća i obuća)</w:t>
      </w:r>
    </w:p>
    <w:p w14:paraId="61A4B2FE" w14:textId="0FDA9095" w:rsidR="006E0F8C" w:rsidRPr="009558C4" w:rsidRDefault="009558C4" w:rsidP="00AC459D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 xml:space="preserve">Rashodi za usluge </w:t>
      </w:r>
      <w:r>
        <w:rPr>
          <w:rFonts w:asciiTheme="minorHAnsi" w:eastAsia="Times New Roman" w:hAnsiTheme="minorHAnsi" w:cstheme="minorHAnsi"/>
          <w:lang w:eastAsia="hr-HR"/>
        </w:rPr>
        <w:t>za 2022. godinu planiraju se u iznosu od 1.313.200,00 kn</w:t>
      </w:r>
    </w:p>
    <w:p w14:paraId="599E5311" w14:textId="4BF3D907" w:rsidR="002331A1" w:rsidRPr="00517432" w:rsidRDefault="009558C4" w:rsidP="009558C4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517432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(Usluge telefona, Poštrina, Usluge tekućeg i investicijskog održavanja građevinskih objekata, Usluge tekućeg i investicijskog održavanja postrojenja i opreme, Usluge tekućeg i investicijskog održavanja prijevoznih sredstava, Ostale usluge tekućeg i investicijskog održavanja, Ostale usluge promidžbe i informiranja, Opskrba vodom, Iznošenje i odvoz smeća, Deratizacija i dezinsekcija, Dimnjačarske i ekološke usluge, Pričuva, Ostale komunalne usluge, Zakupnine i najamnine za opremu, Obvezni i preventivni zdravstveni pregledi zaposlenika, Ostale zdravstvene i veterinarske usluge, Ugovori o djelu, Usluge odvjetnika i pravnog savjetovanja, Geodetsko-katastarske usluge, Ostale intelektualne usluge, Ostale računalne usluge, Usluge pri registraciji prijevoznih sredstava, Ostale nespomenute usluge</w:t>
      </w:r>
      <w:r w:rsidR="00517432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)</w:t>
      </w:r>
    </w:p>
    <w:p w14:paraId="4EE95641" w14:textId="6FA48AB8" w:rsidR="009558C4" w:rsidRPr="002331A1" w:rsidRDefault="009558C4" w:rsidP="00AC459D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i/>
          <w:iCs/>
          <w:lang w:eastAsia="hr-HR"/>
        </w:rPr>
      </w:pPr>
      <w:r w:rsidRPr="00517432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Ostali nespomenuti  rashodi poslovanja</w:t>
      </w:r>
      <w:r w:rsidR="002331A1">
        <w:rPr>
          <w:rFonts w:asciiTheme="minorHAnsi" w:eastAsia="Times New Roman" w:hAnsiTheme="minorHAnsi" w:cstheme="minorHAnsi"/>
          <w:i/>
          <w:iCs/>
          <w:lang w:eastAsia="hr-HR"/>
        </w:rPr>
        <w:t xml:space="preserve"> </w:t>
      </w:r>
      <w:r w:rsidR="002331A1">
        <w:rPr>
          <w:rFonts w:asciiTheme="minorHAnsi" w:eastAsia="Times New Roman" w:hAnsiTheme="minorHAnsi" w:cstheme="minorHAnsi"/>
          <w:lang w:eastAsia="hr-HR"/>
        </w:rPr>
        <w:t>za 2022. godinu planiraju se u iznosu od 319.000,00 kn</w:t>
      </w:r>
    </w:p>
    <w:p w14:paraId="166ABA4B" w14:textId="1C4081A2" w:rsidR="002331A1" w:rsidRPr="00517432" w:rsidRDefault="002331A1" w:rsidP="002331A1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517432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(Naknade članovima predstavničkih i izvršnih tijela, Naknade članovima povjerenstva, Premije osiguranja prijevoznih sredstava, Reprezentacija, Tuzemne članarine, Javnobilježničke pristojbe, Ostale pristojbe i naknade, Ostali nespomenuti rashodi poslovanja)</w:t>
      </w:r>
    </w:p>
    <w:p w14:paraId="71B9ED5A" w14:textId="0CDFEE6A" w:rsidR="002331A1" w:rsidRPr="00517432" w:rsidRDefault="00B65905" w:rsidP="00AC459D">
      <w:pPr>
        <w:pStyle w:val="Odlomakpopisa"/>
        <w:numPr>
          <w:ilvl w:val="0"/>
          <w:numId w:val="2"/>
        </w:numPr>
        <w:ind w:hanging="153"/>
        <w:jc w:val="both"/>
        <w:rPr>
          <w:rFonts w:asciiTheme="minorHAnsi" w:eastAsia="Times New Roman" w:hAnsiTheme="minorHAnsi" w:cstheme="minorHAnsi"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>34- Financijski rashodi</w:t>
      </w:r>
      <w:r w:rsidR="00517432">
        <w:rPr>
          <w:rFonts w:asciiTheme="minorHAnsi" w:eastAsia="Times New Roman" w:hAnsiTheme="minorHAnsi" w:cstheme="minorHAnsi"/>
          <w:b/>
          <w:bCs/>
          <w:lang w:eastAsia="hr-HR"/>
        </w:rPr>
        <w:t xml:space="preserve"> za 2022. godinu planiraju se u iznosu od 25.000,00 kn, a za 2023. i 204. godinu projiciraju se u istom iznosu</w:t>
      </w:r>
    </w:p>
    <w:p w14:paraId="05CA059E" w14:textId="771AF228" w:rsidR="00517432" w:rsidRPr="00517432" w:rsidRDefault="00517432" w:rsidP="00AC459D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 xml:space="preserve">Kamate za primljene kredite i zajmove </w:t>
      </w:r>
      <w:r>
        <w:rPr>
          <w:rFonts w:asciiTheme="minorHAnsi" w:eastAsia="Times New Roman" w:hAnsiTheme="minorHAnsi" w:cstheme="minorHAnsi"/>
          <w:lang w:eastAsia="hr-HR"/>
        </w:rPr>
        <w:t>za 2022. godinu planiraju se u iznosu od 12.000,00 kn</w:t>
      </w:r>
    </w:p>
    <w:p w14:paraId="5FC8D853" w14:textId="178B3DF9" w:rsidR="00517432" w:rsidRPr="00DF3E9A" w:rsidRDefault="00517432" w:rsidP="00DF3E9A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DF3E9A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(Kamate za primljene kredite od kreditnih institucija u javnom sektoru)</w:t>
      </w:r>
    </w:p>
    <w:p w14:paraId="53D546A2" w14:textId="0EDD1871" w:rsidR="00517432" w:rsidRPr="00DF3E9A" w:rsidRDefault="00DF3E9A" w:rsidP="00AC459D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 w:rsidRPr="00DF3E9A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 xml:space="preserve">Ostali financijski rashodi </w:t>
      </w:r>
      <w:r>
        <w:rPr>
          <w:rFonts w:asciiTheme="minorHAnsi" w:eastAsia="Times New Roman" w:hAnsiTheme="minorHAnsi" w:cstheme="minorHAnsi"/>
          <w:lang w:eastAsia="hr-HR"/>
        </w:rPr>
        <w:t>za 2022. godinu planiraju se u iznosu od 13.000,00 kn</w:t>
      </w:r>
    </w:p>
    <w:p w14:paraId="52FF5B5A" w14:textId="27F0B549" w:rsidR="00DF3E9A" w:rsidRPr="00DF3E9A" w:rsidRDefault="00DF3E9A" w:rsidP="00DF3E9A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DF3E9A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(Usluge banaka)</w:t>
      </w:r>
    </w:p>
    <w:p w14:paraId="26BB1FB2" w14:textId="10B4F6AD" w:rsidR="00637288" w:rsidRDefault="00DF3E9A" w:rsidP="00AC459D">
      <w:pPr>
        <w:pStyle w:val="Odlomakpopisa"/>
        <w:numPr>
          <w:ilvl w:val="0"/>
          <w:numId w:val="2"/>
        </w:numPr>
        <w:ind w:hanging="153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DF3E9A">
        <w:rPr>
          <w:rFonts w:asciiTheme="minorHAnsi" w:eastAsia="Times New Roman" w:hAnsiTheme="minorHAnsi" w:cstheme="minorHAnsi"/>
          <w:b/>
          <w:bCs/>
          <w:lang w:eastAsia="hr-HR"/>
        </w:rPr>
        <w:t xml:space="preserve">35- Subvencije 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za 2022. godinu planiraju se u iznosu od </w:t>
      </w:r>
      <w:r w:rsidR="0043788B">
        <w:rPr>
          <w:rFonts w:asciiTheme="minorHAnsi" w:eastAsia="Times New Roman" w:hAnsiTheme="minorHAnsi" w:cstheme="minorHAnsi"/>
          <w:b/>
          <w:bCs/>
          <w:lang w:eastAsia="hr-HR"/>
        </w:rPr>
        <w:t>331.1</w:t>
      </w:r>
      <w:r>
        <w:rPr>
          <w:rFonts w:asciiTheme="minorHAnsi" w:eastAsia="Times New Roman" w:hAnsiTheme="minorHAnsi" w:cstheme="minorHAnsi"/>
          <w:b/>
          <w:bCs/>
          <w:lang w:eastAsia="hr-HR"/>
        </w:rPr>
        <w:t>00,00 kn, a za 2023. i 2024. godinu projiciraju se u iznosu od 230.000,00 kn.</w:t>
      </w:r>
    </w:p>
    <w:p w14:paraId="02D871F3" w14:textId="5FE33FAF" w:rsidR="00637288" w:rsidRPr="00DF3E9A" w:rsidRDefault="00DF3E9A" w:rsidP="00AC459D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011D84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Subvencije trgovačkim društvima u javnom sektoru</w:t>
      </w:r>
      <w:r>
        <w:rPr>
          <w:rFonts w:asciiTheme="minorHAnsi" w:eastAsia="Times New Roman" w:hAnsiTheme="minorHAnsi" w:cstheme="minorHAnsi"/>
          <w:lang w:eastAsia="hr-HR"/>
        </w:rPr>
        <w:t xml:space="preserve"> za 2022. godinu planiraju se u iznosu od </w:t>
      </w:r>
      <w:r w:rsidR="0043788B">
        <w:rPr>
          <w:rFonts w:asciiTheme="minorHAnsi" w:eastAsia="Times New Roman" w:hAnsiTheme="minorHAnsi" w:cstheme="minorHAnsi"/>
          <w:lang w:eastAsia="hr-HR"/>
        </w:rPr>
        <w:t>111.100</w:t>
      </w:r>
      <w:r>
        <w:rPr>
          <w:rFonts w:asciiTheme="minorHAnsi" w:eastAsia="Times New Roman" w:hAnsiTheme="minorHAnsi" w:cstheme="minorHAnsi"/>
          <w:lang w:eastAsia="hr-HR"/>
        </w:rPr>
        <w:t>,00 kn</w:t>
      </w:r>
    </w:p>
    <w:p w14:paraId="3542A9A7" w14:textId="64F5FA31" w:rsidR="00DF3E9A" w:rsidRPr="00011D84" w:rsidRDefault="00DF3E9A" w:rsidP="00DF3E9A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011D84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(Subvencije trgovačkim društvima u javnom sektoru)</w:t>
      </w:r>
    </w:p>
    <w:p w14:paraId="4B8C0896" w14:textId="30307792" w:rsidR="00DF3E9A" w:rsidRPr="00DF3E9A" w:rsidRDefault="00DF3E9A" w:rsidP="00AC459D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011D84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lastRenderedPageBreak/>
        <w:t>Subvencije trgovačkim društvima, poljoprivrednicima i obrtnicima izvan javnog sektora</w:t>
      </w:r>
      <w:r>
        <w:rPr>
          <w:rFonts w:asciiTheme="minorHAnsi" w:eastAsia="Times New Roman" w:hAnsiTheme="minorHAnsi" w:cstheme="minorHAnsi"/>
          <w:lang w:eastAsia="hr-HR"/>
        </w:rPr>
        <w:t xml:space="preserve"> za 2022. godinu planiraju se u iznosu od 220.000,00  kn</w:t>
      </w:r>
    </w:p>
    <w:p w14:paraId="4E67E5FE" w14:textId="106010B4" w:rsidR="00DF3E9A" w:rsidRPr="00011D84" w:rsidRDefault="00DF3E9A" w:rsidP="00DF3E9A">
      <w:pPr>
        <w:pStyle w:val="Odlomakpopisa"/>
        <w:ind w:left="873"/>
        <w:jc w:val="both"/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  <w:lang w:eastAsia="hr-HR"/>
        </w:rPr>
      </w:pPr>
      <w:r w:rsidRPr="00011D84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(Subvencije trgovačkim društvima izvan javnog sektora, Subvencije poljoprivrednicima</w:t>
      </w:r>
      <w:r w:rsidR="00011D84" w:rsidRPr="00011D84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)</w:t>
      </w:r>
    </w:p>
    <w:p w14:paraId="1C11C6C6" w14:textId="709E1891" w:rsidR="00637288" w:rsidRDefault="00011D84" w:rsidP="00AC459D">
      <w:pPr>
        <w:pStyle w:val="Odlomakpopisa"/>
        <w:numPr>
          <w:ilvl w:val="0"/>
          <w:numId w:val="2"/>
        </w:numPr>
        <w:ind w:hanging="153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011D84">
        <w:rPr>
          <w:rFonts w:asciiTheme="minorHAnsi" w:eastAsia="Times New Roman" w:hAnsiTheme="minorHAnsi" w:cstheme="minorHAnsi"/>
          <w:b/>
          <w:bCs/>
          <w:lang w:eastAsia="hr-HR"/>
        </w:rPr>
        <w:t>36-Pomoći dane u inozemstvo i unutar opće države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za 2022. godinu planiraju se u iznosu od 231.500,00 kn, a za 2023. i 2024. godinu projiciraju se u iznosu od 131.500,00 kn</w:t>
      </w:r>
    </w:p>
    <w:p w14:paraId="7C216131" w14:textId="48B74FED" w:rsidR="00011D84" w:rsidRPr="00011D84" w:rsidRDefault="00011D84" w:rsidP="00AC459D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011D84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Pomoći proračunskim korisnicima drugih proračuna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>za 2022. godinu planiraju se u iznosu od 231.500,00 kn</w:t>
      </w:r>
    </w:p>
    <w:p w14:paraId="029CE017" w14:textId="480AFC01" w:rsidR="00635B35" w:rsidRDefault="00011D84" w:rsidP="00011D84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011D84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(Tekuće pomoći proračunskim korisnicima drugih proračuna)</w:t>
      </w:r>
    </w:p>
    <w:p w14:paraId="687294F7" w14:textId="13E44122" w:rsidR="00011D84" w:rsidRPr="006447D4" w:rsidRDefault="00011D84" w:rsidP="00AC459D">
      <w:pPr>
        <w:pStyle w:val="Odlomakpopisa"/>
        <w:numPr>
          <w:ilvl w:val="0"/>
          <w:numId w:val="2"/>
        </w:numPr>
        <w:ind w:hanging="153"/>
        <w:jc w:val="both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 w:rsidRPr="006447D4">
        <w:rPr>
          <w:rFonts w:asciiTheme="minorHAnsi" w:eastAsia="Times New Roman" w:hAnsiTheme="minorHAnsi" w:cstheme="minorHAnsi"/>
          <w:b/>
          <w:bCs/>
          <w:lang w:eastAsia="hr-HR"/>
        </w:rPr>
        <w:t>37- Naknade građanima i kućanstvima na temelju osiguranja i druge naknade za 2022. godinu planiraju se u iznosu od 296.600,00 kn, a isto toliko se projicira i za 2023. i 2024. godinu</w:t>
      </w:r>
    </w:p>
    <w:p w14:paraId="36A3665B" w14:textId="505D96D8" w:rsidR="006447D4" w:rsidRPr="006447D4" w:rsidRDefault="006447D4" w:rsidP="00AC459D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i/>
          <w:iCs/>
          <w:lang w:eastAsia="hr-HR"/>
        </w:rPr>
      </w:pPr>
      <w:r w:rsidRPr="006447D4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Ostale naknade građanima i kućanstvima iz proračuna</w:t>
      </w:r>
      <w:r>
        <w:rPr>
          <w:rFonts w:asciiTheme="minorHAnsi" w:eastAsia="Times New Roman" w:hAnsiTheme="minorHAnsi" w:cstheme="minorHAnsi"/>
          <w:lang w:eastAsia="hr-HR"/>
        </w:rPr>
        <w:t xml:space="preserve"> za 2022. godinu planiraju se u iznosu od 296.600,00 kn</w:t>
      </w:r>
    </w:p>
    <w:p w14:paraId="3170C5AB" w14:textId="46E9A18A" w:rsidR="006447D4" w:rsidRPr="006447D4" w:rsidRDefault="006447D4" w:rsidP="006447D4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6447D4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(Pomoći obiteljima i kućanstvima, Stipendije, Porodiljne naknade i oprema za novorođenčad, Sufinanciranje cijene prijevoza, Stanovanje, Ostale naknade iz proračun u naravi)</w:t>
      </w:r>
    </w:p>
    <w:p w14:paraId="1A3ACB0C" w14:textId="0297B92B" w:rsidR="009A4FA6" w:rsidRDefault="00AA56B9" w:rsidP="00AC459D">
      <w:pPr>
        <w:pStyle w:val="Odlomakpopisa"/>
        <w:numPr>
          <w:ilvl w:val="0"/>
          <w:numId w:val="2"/>
        </w:numPr>
        <w:ind w:hanging="153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AA56B9">
        <w:rPr>
          <w:rFonts w:asciiTheme="minorHAnsi" w:eastAsia="Times New Roman" w:hAnsiTheme="minorHAnsi" w:cstheme="minorHAnsi"/>
          <w:b/>
          <w:bCs/>
          <w:lang w:eastAsia="hr-HR"/>
        </w:rPr>
        <w:t>38- Ostali rashodi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za 2022. godinu planiraju se u iznosu od 678.400,00 kn, za 2023. godinu projiciraju se u iznosu od </w:t>
      </w:r>
      <w:r w:rsidR="001B599F">
        <w:rPr>
          <w:rFonts w:asciiTheme="minorHAnsi" w:eastAsia="Times New Roman" w:hAnsiTheme="minorHAnsi" w:cstheme="minorHAnsi"/>
          <w:b/>
          <w:bCs/>
          <w:lang w:eastAsia="hr-HR"/>
        </w:rPr>
        <w:t>558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.400,00 kn te </w:t>
      </w:r>
      <w:r w:rsidR="002B2E91">
        <w:rPr>
          <w:rFonts w:asciiTheme="minorHAnsi" w:eastAsia="Times New Roman" w:hAnsiTheme="minorHAnsi" w:cstheme="minorHAnsi"/>
          <w:b/>
          <w:bCs/>
          <w:lang w:eastAsia="hr-HR"/>
        </w:rPr>
        <w:t>978.400,00 kn za 2024. godinu.</w:t>
      </w:r>
    </w:p>
    <w:p w14:paraId="2AA3BC73" w14:textId="761E4197" w:rsidR="002B2E91" w:rsidRPr="002B2E91" w:rsidRDefault="002B2E91" w:rsidP="00AC459D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B2E91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Tekuće donacije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>za 2022. godinu planiraju se u iznosu od 323.400,00 kn</w:t>
      </w:r>
    </w:p>
    <w:p w14:paraId="01C740AF" w14:textId="605ED9AD" w:rsidR="002B2E91" w:rsidRPr="002B2E91" w:rsidRDefault="002B2E91" w:rsidP="002B2E91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2B2E91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(Tekuće donacije vjerskim zajednicama, Tekuće donacije udrugama i političkim strankama, Tekuće donacije sportskim društvima, Ostale tekuće donacije, Ostale tekuće donacije u naravi)</w:t>
      </w:r>
    </w:p>
    <w:p w14:paraId="31D1BCE2" w14:textId="32CA5704" w:rsidR="002B2E91" w:rsidRPr="002B2E91" w:rsidRDefault="002B2E91" w:rsidP="00AC459D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B2E91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Kapitalne donacije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>za 2022. godinu planiraju se u iznosu od 125.000,00 kn</w:t>
      </w:r>
    </w:p>
    <w:p w14:paraId="177908FA" w14:textId="296E788C" w:rsidR="002B2E91" w:rsidRPr="002B2E91" w:rsidRDefault="002B2E91" w:rsidP="002B2E91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2B2E91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(Kapitalne donacije udrugama i političkim strankama, Kapitalne donacije ostalim neprofitnim organizacijama)</w:t>
      </w:r>
    </w:p>
    <w:p w14:paraId="0E135433" w14:textId="01D3E35F" w:rsidR="002B2E91" w:rsidRPr="002B2E91" w:rsidRDefault="002B2E91" w:rsidP="00AC459D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B2E91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Kapitalne pomoći</w:t>
      </w:r>
      <w:r w:rsidRPr="002B2E91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>za 2022. godinu planiraju se u iznosu od 230.000,00 kn</w:t>
      </w:r>
    </w:p>
    <w:p w14:paraId="38C664D1" w14:textId="776F677B" w:rsidR="002B2E91" w:rsidRPr="002B2E91" w:rsidRDefault="002B2E91" w:rsidP="002B2E91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2B2E91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(Kapitalne pomoći trgovačkim društvima u javnom sektoru)</w:t>
      </w:r>
    </w:p>
    <w:p w14:paraId="19CB7884" w14:textId="663B7404" w:rsidR="00635B35" w:rsidRDefault="00635B35" w:rsidP="0068367C">
      <w:pPr>
        <w:spacing w:after="0" w:line="240" w:lineRule="auto"/>
        <w:ind w:left="-567" w:right="-475" w:firstLine="54"/>
        <w:jc w:val="both"/>
        <w:rPr>
          <w:rFonts w:eastAsia="Times New Roman" w:cstheme="minorHAnsi"/>
          <w:lang w:eastAsia="hr-HR"/>
        </w:rPr>
      </w:pPr>
    </w:p>
    <w:p w14:paraId="11DEBDCF" w14:textId="77777777" w:rsidR="00885A50" w:rsidRPr="00547911" w:rsidRDefault="00885A50" w:rsidP="0068367C">
      <w:pPr>
        <w:spacing w:after="0" w:line="240" w:lineRule="auto"/>
        <w:ind w:left="-567" w:right="-475" w:firstLine="54"/>
        <w:jc w:val="both"/>
        <w:rPr>
          <w:rFonts w:eastAsia="Times New Roman" w:cstheme="minorHAnsi"/>
          <w:lang w:eastAsia="hr-HR"/>
        </w:rPr>
      </w:pPr>
    </w:p>
    <w:p w14:paraId="37DE3F63" w14:textId="4C0A2039" w:rsidR="00635B35" w:rsidRPr="00547911" w:rsidRDefault="00635B35" w:rsidP="00AC459D">
      <w:pPr>
        <w:pStyle w:val="Odlomakpopisa"/>
        <w:numPr>
          <w:ilvl w:val="1"/>
          <w:numId w:val="1"/>
        </w:numPr>
        <w:ind w:left="284" w:hanging="284"/>
        <w:jc w:val="both"/>
        <w:rPr>
          <w:rFonts w:asciiTheme="minorHAnsi" w:eastAsia="Times New Roman" w:hAnsiTheme="minorHAnsi" w:cstheme="minorHAnsi"/>
          <w:lang w:eastAsia="hr-HR"/>
        </w:rPr>
      </w:pPr>
      <w:r w:rsidRPr="00547911">
        <w:rPr>
          <w:rFonts w:asciiTheme="minorHAnsi" w:eastAsia="Times New Roman" w:hAnsiTheme="minorHAnsi" w:cstheme="minorHAnsi"/>
          <w:b/>
          <w:bCs/>
          <w:lang w:eastAsia="hr-HR"/>
        </w:rPr>
        <w:t>RASHODI ZA NABAVU NEFINANCIJSKE IMOVINE</w:t>
      </w:r>
      <w:r w:rsidRPr="00547911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77928BCD" w14:textId="77777777" w:rsidR="00A40306" w:rsidRPr="00547911" w:rsidRDefault="00A40306" w:rsidP="00B92F07">
      <w:pPr>
        <w:pStyle w:val="Odlomakpopisa"/>
        <w:ind w:left="-207"/>
        <w:jc w:val="both"/>
        <w:rPr>
          <w:rFonts w:asciiTheme="minorHAnsi" w:eastAsia="Times New Roman" w:hAnsiTheme="minorHAnsi" w:cstheme="minorHAnsi"/>
          <w:lang w:eastAsia="hr-HR"/>
        </w:rPr>
      </w:pPr>
    </w:p>
    <w:p w14:paraId="3C56F119" w14:textId="576E1376" w:rsidR="00635B35" w:rsidRPr="00547911" w:rsidRDefault="00635B35" w:rsidP="00B92F07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547911">
        <w:rPr>
          <w:rFonts w:eastAsia="Times New Roman" w:cstheme="minorHAnsi"/>
          <w:lang w:eastAsia="hr-HR"/>
        </w:rPr>
        <w:t xml:space="preserve">Rashodi za nabavu nefinancijske imovine planiraju se </w:t>
      </w:r>
      <w:r w:rsidR="008B0D9B">
        <w:rPr>
          <w:rFonts w:eastAsia="Times New Roman" w:cstheme="minorHAnsi"/>
          <w:lang w:eastAsia="hr-HR"/>
        </w:rPr>
        <w:t xml:space="preserve">za 2022. godinu </w:t>
      </w:r>
      <w:r w:rsidRPr="00547911">
        <w:rPr>
          <w:rFonts w:eastAsia="Times New Roman" w:cstheme="minorHAnsi"/>
          <w:lang w:eastAsia="hr-HR"/>
        </w:rPr>
        <w:t xml:space="preserve">u iznosu od </w:t>
      </w:r>
      <w:r w:rsidR="008B0D9B">
        <w:rPr>
          <w:rFonts w:eastAsia="Times New Roman" w:cstheme="minorHAnsi"/>
          <w:lang w:eastAsia="hr-HR"/>
        </w:rPr>
        <w:t xml:space="preserve">5.153.137,00 </w:t>
      </w:r>
      <w:r w:rsidRPr="00547911">
        <w:rPr>
          <w:rFonts w:eastAsia="Times New Roman" w:cstheme="minorHAnsi"/>
          <w:lang w:eastAsia="hr-HR"/>
        </w:rPr>
        <w:t>kn</w:t>
      </w:r>
      <w:r w:rsidR="008B0D9B">
        <w:rPr>
          <w:rFonts w:eastAsia="Times New Roman" w:cstheme="minorHAnsi"/>
          <w:lang w:eastAsia="hr-HR"/>
        </w:rPr>
        <w:t>, za 2023. godinu projiiciraju se u iznosu od 2.872.800,00 kn, te 2.170.000,00 kn za 2024. godinu.</w:t>
      </w:r>
    </w:p>
    <w:p w14:paraId="6E6C314F" w14:textId="68B4C68E" w:rsidR="00635B35" w:rsidRDefault="00635B35" w:rsidP="00B92F07">
      <w:pPr>
        <w:spacing w:after="0" w:line="240" w:lineRule="auto"/>
        <w:ind w:left="-567" w:firstLine="360"/>
        <w:jc w:val="both"/>
        <w:rPr>
          <w:rFonts w:eastAsia="Times New Roman" w:cstheme="minorHAnsi"/>
          <w:lang w:eastAsia="hr-HR"/>
        </w:rPr>
      </w:pPr>
    </w:p>
    <w:p w14:paraId="7A322EBE" w14:textId="56C83506" w:rsidR="00436B12" w:rsidRPr="00DE394F" w:rsidRDefault="00436B12" w:rsidP="00AC459D">
      <w:pPr>
        <w:pStyle w:val="Odlomakpopisa"/>
        <w:numPr>
          <w:ilvl w:val="0"/>
          <w:numId w:val="2"/>
        </w:numPr>
        <w:ind w:hanging="153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DE394F">
        <w:rPr>
          <w:rFonts w:asciiTheme="minorHAnsi" w:eastAsia="Times New Roman" w:hAnsiTheme="minorHAnsi" w:cstheme="minorHAnsi"/>
          <w:b/>
          <w:bCs/>
          <w:lang w:eastAsia="hr-HR"/>
        </w:rPr>
        <w:t>41- Rashodi za nabavu neproizvedene imovine za 2022. godinu planiraju se u iznosu od 70.000,00 kn, dok se za 2023. i 2024. ne planiraju.</w:t>
      </w:r>
    </w:p>
    <w:p w14:paraId="59A71BFE" w14:textId="201CB265" w:rsidR="00436B12" w:rsidRDefault="00436B12" w:rsidP="00AC459D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lang w:eastAsia="hr-HR"/>
        </w:rPr>
      </w:pPr>
      <w:r w:rsidRPr="00DE394F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Materijalna imovina</w:t>
      </w:r>
      <w:r>
        <w:rPr>
          <w:rFonts w:asciiTheme="minorHAnsi" w:eastAsia="Times New Roman" w:hAnsiTheme="minorHAnsi" w:cstheme="minorHAnsi"/>
          <w:lang w:eastAsia="hr-HR"/>
        </w:rPr>
        <w:t xml:space="preserve"> za 2022. godinu planira se u iznosu od 70.000,00</w:t>
      </w:r>
    </w:p>
    <w:p w14:paraId="07F49261" w14:textId="48669E39" w:rsidR="00436B12" w:rsidRPr="00DE394F" w:rsidRDefault="00436B12" w:rsidP="00B92F07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DE394F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(Poljoprivredno zemljište, Građevinsko zemljište)</w:t>
      </w:r>
    </w:p>
    <w:p w14:paraId="23D0D2F1" w14:textId="2B757214" w:rsidR="00436B12" w:rsidRPr="00DE394F" w:rsidRDefault="00436B12" w:rsidP="00AC459D">
      <w:pPr>
        <w:pStyle w:val="Odlomakpopisa"/>
        <w:numPr>
          <w:ilvl w:val="0"/>
          <w:numId w:val="2"/>
        </w:numPr>
        <w:ind w:hanging="153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DE394F">
        <w:rPr>
          <w:rFonts w:asciiTheme="minorHAnsi" w:eastAsia="Times New Roman" w:hAnsiTheme="minorHAnsi" w:cstheme="minorHAnsi"/>
          <w:b/>
          <w:bCs/>
          <w:lang w:eastAsia="hr-HR"/>
        </w:rPr>
        <w:t>42- Rashodi za nabavu proizvedene dugotrajne imovine za 2022. godinu planiraju se u iznosu od 4.713.137,00 kn, za 2023. godinu projiciraju se u iznosu od 2.655.000,00 kn te 1.970.000,00 kn za 2024. godinu.</w:t>
      </w:r>
    </w:p>
    <w:p w14:paraId="53A638FE" w14:textId="6417C147" w:rsidR="00436B12" w:rsidRDefault="00DE394F" w:rsidP="00AC459D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lang w:eastAsia="hr-HR"/>
        </w:rPr>
      </w:pPr>
      <w:r w:rsidRPr="00DE394F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Građevinski objekti</w:t>
      </w:r>
      <w:r>
        <w:rPr>
          <w:rFonts w:asciiTheme="minorHAnsi" w:eastAsia="Times New Roman" w:hAnsiTheme="minorHAnsi" w:cstheme="minorHAnsi"/>
          <w:lang w:eastAsia="hr-HR"/>
        </w:rPr>
        <w:t xml:space="preserve"> za 2022. godinu planira se iznos od 4.236.137,00 kn</w:t>
      </w:r>
    </w:p>
    <w:p w14:paraId="7E5E9D2D" w14:textId="4FF611DF" w:rsidR="00DE394F" w:rsidRPr="00DE394F" w:rsidRDefault="00DE394F" w:rsidP="00B92F07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DE394F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(Ceste, Ostali slični prometni objekti, Sportki i rekreacijski tereni, Javna rasvjeta, Ostali nespomenuti građevinski objekti,)</w:t>
      </w:r>
    </w:p>
    <w:p w14:paraId="2E188808" w14:textId="3CCA424C" w:rsidR="00DE394F" w:rsidRDefault="00DE394F" w:rsidP="00AC459D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lang w:eastAsia="hr-HR"/>
        </w:rPr>
      </w:pPr>
      <w:r w:rsidRPr="00DE394F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Postrojenje i oprema</w:t>
      </w:r>
      <w:r>
        <w:rPr>
          <w:rFonts w:asciiTheme="minorHAnsi" w:eastAsia="Times New Roman" w:hAnsiTheme="minorHAnsi" w:cstheme="minorHAnsi"/>
          <w:lang w:eastAsia="hr-HR"/>
        </w:rPr>
        <w:t xml:space="preserve"> za 2022. godinu planira se iznos od 80.000,00 kn</w:t>
      </w:r>
    </w:p>
    <w:p w14:paraId="365E343A" w14:textId="017DF9D4" w:rsidR="00DE394F" w:rsidRPr="00DE394F" w:rsidRDefault="00DE394F" w:rsidP="00B92F07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DE394F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(Računala i računalna oprema, Ostala uredska oprema, Oprema)</w:t>
      </w:r>
    </w:p>
    <w:p w14:paraId="58E5DB6F" w14:textId="70AA822D" w:rsidR="00DE394F" w:rsidRDefault="00DE394F" w:rsidP="00AC459D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lang w:eastAsia="hr-HR"/>
        </w:rPr>
      </w:pPr>
      <w:r w:rsidRPr="00DE394F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Prijevozna sredstva</w:t>
      </w:r>
      <w:r>
        <w:rPr>
          <w:rFonts w:asciiTheme="minorHAnsi" w:eastAsia="Times New Roman" w:hAnsiTheme="minorHAnsi" w:cstheme="minorHAnsi"/>
          <w:lang w:eastAsia="hr-HR"/>
        </w:rPr>
        <w:t xml:space="preserve"> za 2022. godinu planira se iznos od 60.000,00 kn</w:t>
      </w:r>
    </w:p>
    <w:p w14:paraId="5850E764" w14:textId="5E4BF295" w:rsidR="00DE394F" w:rsidRPr="00DE394F" w:rsidRDefault="00DE394F" w:rsidP="00B92F07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DE394F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(Osobni automobili)</w:t>
      </w:r>
    </w:p>
    <w:p w14:paraId="22A629A7" w14:textId="182F0D5B" w:rsidR="00DE394F" w:rsidRDefault="00DE394F" w:rsidP="00AC459D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lang w:eastAsia="hr-HR"/>
        </w:rPr>
      </w:pPr>
      <w:r w:rsidRPr="00DE394F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Višegodišnji nasadi i osnovno stado</w:t>
      </w:r>
      <w:r>
        <w:rPr>
          <w:rFonts w:asciiTheme="minorHAnsi" w:eastAsia="Times New Roman" w:hAnsiTheme="minorHAnsi" w:cstheme="minorHAnsi"/>
          <w:lang w:eastAsia="hr-HR"/>
        </w:rPr>
        <w:t xml:space="preserve"> za 2022. godinu planira se iznos od 312.000,00 kn</w:t>
      </w:r>
    </w:p>
    <w:p w14:paraId="60201F91" w14:textId="71565F38" w:rsidR="00DE394F" w:rsidRPr="00DE394F" w:rsidRDefault="00DE394F" w:rsidP="00B92F07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DE394F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(konverzija šume)</w:t>
      </w:r>
    </w:p>
    <w:p w14:paraId="198FE9F2" w14:textId="4F9E496D" w:rsidR="00DE394F" w:rsidRDefault="00DE394F" w:rsidP="00AC459D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lang w:eastAsia="hr-HR"/>
        </w:rPr>
      </w:pPr>
      <w:r w:rsidRPr="00DE394F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Nematerijalna proizvedena imovina</w:t>
      </w:r>
      <w:r w:rsidRPr="00DE394F">
        <w:rPr>
          <w:rFonts w:asciiTheme="minorHAnsi" w:eastAsia="Times New Roman" w:hAnsiTheme="minorHAnsi" w:cstheme="minorHAnsi"/>
          <w:lang w:eastAsia="hr-HR"/>
        </w:rPr>
        <w:t xml:space="preserve"> za 2022. godinu planira se u iznosu od 25.000,00 kn</w:t>
      </w:r>
    </w:p>
    <w:p w14:paraId="0673BCC2" w14:textId="7D520134" w:rsidR="00DE394F" w:rsidRPr="00DE394F" w:rsidRDefault="00DE394F" w:rsidP="00B92F07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DE394F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(Ulaganja u računalne programe)</w:t>
      </w:r>
    </w:p>
    <w:p w14:paraId="0131D457" w14:textId="77777777" w:rsidR="00635B35" w:rsidRPr="00547911" w:rsidRDefault="00635B35" w:rsidP="00B92F07">
      <w:pPr>
        <w:spacing w:after="0" w:line="240" w:lineRule="auto"/>
        <w:ind w:left="-567" w:firstLine="360"/>
        <w:jc w:val="both"/>
        <w:rPr>
          <w:rFonts w:eastAsia="Times New Roman" w:cstheme="minorHAnsi"/>
          <w:lang w:eastAsia="hr-HR"/>
        </w:rPr>
      </w:pPr>
    </w:p>
    <w:p w14:paraId="2DE70555" w14:textId="5A3899C6" w:rsidR="00635B35" w:rsidRPr="00135689" w:rsidRDefault="00135689" w:rsidP="00AC459D">
      <w:pPr>
        <w:pStyle w:val="Odlomakpopisa"/>
        <w:numPr>
          <w:ilvl w:val="0"/>
          <w:numId w:val="2"/>
        </w:numPr>
        <w:ind w:hanging="153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135689">
        <w:rPr>
          <w:rFonts w:asciiTheme="minorHAnsi" w:eastAsia="Times New Roman" w:hAnsiTheme="minorHAnsi" w:cstheme="minorHAnsi"/>
          <w:b/>
          <w:bCs/>
          <w:lang w:eastAsia="hr-HR"/>
        </w:rPr>
        <w:t>45- Rashodi za dodatna ulaganja na nefinancijskoj imovini za 2022. godinu planira se iznos od 3</w:t>
      </w:r>
      <w:r w:rsidR="001B599F">
        <w:rPr>
          <w:rFonts w:asciiTheme="minorHAnsi" w:eastAsia="Times New Roman" w:hAnsiTheme="minorHAnsi" w:cstheme="minorHAnsi"/>
          <w:b/>
          <w:bCs/>
          <w:lang w:eastAsia="hr-HR"/>
        </w:rPr>
        <w:t>2</w:t>
      </w:r>
      <w:r w:rsidRPr="00135689">
        <w:rPr>
          <w:rFonts w:asciiTheme="minorHAnsi" w:eastAsia="Times New Roman" w:hAnsiTheme="minorHAnsi" w:cstheme="minorHAnsi"/>
          <w:b/>
          <w:bCs/>
          <w:lang w:eastAsia="hr-HR"/>
        </w:rPr>
        <w:t>0.000,00 kn, za 2023. godinu projicira se u iznosu od 217.800,00 kn te 200.000,00 kn za 2024.</w:t>
      </w:r>
    </w:p>
    <w:p w14:paraId="4D80DE52" w14:textId="13D33A4C" w:rsidR="00135689" w:rsidRPr="00135689" w:rsidRDefault="00135689" w:rsidP="00AC459D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lang w:eastAsia="hr-HR"/>
        </w:rPr>
      </w:pPr>
      <w:r w:rsidRPr="00135689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Dodatna ulaganja na građevinskim objektima</w:t>
      </w:r>
      <w:r w:rsidRPr="00135689">
        <w:rPr>
          <w:rFonts w:asciiTheme="minorHAnsi" w:eastAsia="Times New Roman" w:hAnsiTheme="minorHAnsi" w:cstheme="minorHAnsi"/>
          <w:lang w:eastAsia="hr-HR"/>
        </w:rPr>
        <w:t xml:space="preserve"> za 2022. godinu panira se iznos od 3</w:t>
      </w:r>
      <w:r w:rsidR="001B599F">
        <w:rPr>
          <w:rFonts w:asciiTheme="minorHAnsi" w:eastAsia="Times New Roman" w:hAnsiTheme="minorHAnsi" w:cstheme="minorHAnsi"/>
          <w:lang w:eastAsia="hr-HR"/>
        </w:rPr>
        <w:t>2</w:t>
      </w:r>
      <w:r w:rsidRPr="00135689">
        <w:rPr>
          <w:rFonts w:asciiTheme="minorHAnsi" w:eastAsia="Times New Roman" w:hAnsiTheme="minorHAnsi" w:cstheme="minorHAnsi"/>
          <w:lang w:eastAsia="hr-HR"/>
        </w:rPr>
        <w:t>0.000,00 kn</w:t>
      </w:r>
    </w:p>
    <w:p w14:paraId="697D43AB" w14:textId="5D040A16" w:rsidR="00135689" w:rsidRPr="00135689" w:rsidRDefault="00135689" w:rsidP="00B92F07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lang w:eastAsia="hr-HR"/>
        </w:rPr>
      </w:pPr>
      <w:r w:rsidRPr="00135689">
        <w:rPr>
          <w:rFonts w:asciiTheme="minorHAnsi" w:eastAsia="Times New Roman" w:hAnsiTheme="minorHAnsi" w:cstheme="minorHAnsi"/>
          <w:i/>
          <w:iCs/>
          <w:lang w:eastAsia="hr-HR"/>
        </w:rPr>
        <w:t>(Dodatna ulaganja na građevinskim objektima)</w:t>
      </w:r>
    </w:p>
    <w:p w14:paraId="41B7D8FB" w14:textId="5A720F37" w:rsidR="00096F05" w:rsidRDefault="00096F05" w:rsidP="00B92F07">
      <w:pPr>
        <w:jc w:val="both"/>
        <w:rPr>
          <w:rFonts w:eastAsia="Times New Roman" w:cstheme="minorHAnsi"/>
          <w:lang w:eastAsia="hr-HR"/>
        </w:rPr>
      </w:pPr>
    </w:p>
    <w:p w14:paraId="289FB2C2" w14:textId="6CD6BF3C" w:rsidR="00234118" w:rsidRDefault="00096F05" w:rsidP="00AC459D">
      <w:pPr>
        <w:pStyle w:val="Odlomakpopisa"/>
        <w:numPr>
          <w:ilvl w:val="1"/>
          <w:numId w:val="1"/>
        </w:numPr>
        <w:ind w:left="284" w:hanging="28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096F05">
        <w:rPr>
          <w:rFonts w:asciiTheme="minorHAnsi" w:eastAsia="Times New Roman" w:hAnsiTheme="minorHAnsi" w:cstheme="minorHAnsi"/>
          <w:b/>
          <w:bCs/>
          <w:lang w:eastAsia="hr-HR"/>
        </w:rPr>
        <w:lastRenderedPageBreak/>
        <w:t>IZDACI ZA FINANCIJSKU IMOVINU O OTPLATE ZAJMOVA</w:t>
      </w:r>
    </w:p>
    <w:p w14:paraId="05734102" w14:textId="0C4AFF4C" w:rsidR="00B92F07" w:rsidRDefault="00B92F07" w:rsidP="00B92F07">
      <w:pPr>
        <w:jc w:val="both"/>
        <w:rPr>
          <w:rFonts w:eastAsia="Times New Roman" w:cstheme="minorHAnsi"/>
          <w:b/>
          <w:bCs/>
          <w:lang w:eastAsia="hr-HR"/>
        </w:rPr>
      </w:pPr>
    </w:p>
    <w:p w14:paraId="3430B43E" w14:textId="1102E89E" w:rsidR="00B92F07" w:rsidRDefault="00B92F07" w:rsidP="00B92F07">
      <w:pPr>
        <w:jc w:val="both"/>
        <w:rPr>
          <w:rFonts w:eastAsia="Times New Roman" w:cstheme="minorHAnsi"/>
          <w:lang w:eastAsia="hr-HR"/>
        </w:rPr>
      </w:pPr>
      <w:r w:rsidRPr="00B92F07">
        <w:rPr>
          <w:rFonts w:eastAsia="Times New Roman" w:cstheme="minorHAnsi"/>
          <w:lang w:eastAsia="hr-HR"/>
        </w:rPr>
        <w:t>Izdaci za financijsku imovinu i otplate zajmova</w:t>
      </w:r>
      <w:r>
        <w:rPr>
          <w:rFonts w:eastAsia="Times New Roman" w:cstheme="minorHAnsi"/>
          <w:lang w:eastAsia="hr-HR"/>
        </w:rPr>
        <w:t xml:space="preserve"> planiraju se za 2022. godinu u iznosu od 212.000,00 kn, te se u istom iznosu projiciraju za 2023. i 2024. godinu.</w:t>
      </w:r>
    </w:p>
    <w:p w14:paraId="37A2B0D1" w14:textId="70DB72A6" w:rsidR="00B92F07" w:rsidRDefault="00B92F07" w:rsidP="00AC459D">
      <w:pPr>
        <w:pStyle w:val="Odlomakpopisa"/>
        <w:numPr>
          <w:ilvl w:val="0"/>
          <w:numId w:val="2"/>
        </w:numPr>
        <w:ind w:hanging="153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B92F07">
        <w:rPr>
          <w:rFonts w:asciiTheme="minorHAnsi" w:eastAsia="Times New Roman" w:hAnsiTheme="minorHAnsi" w:cstheme="minorHAnsi"/>
          <w:b/>
          <w:bCs/>
          <w:lang w:eastAsia="hr-HR"/>
        </w:rPr>
        <w:t>54- Izdaci za otplatu glavnice primljenih kredita i zajmova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za 2022. godinu planiraju se u iznosu od 212.000,00 kn, a u istom iznosu se projiciraju i za 2023. i 2024. godinu.</w:t>
      </w:r>
    </w:p>
    <w:p w14:paraId="2DCA2C8A" w14:textId="0AB3AE98" w:rsidR="00B92F07" w:rsidRPr="00B92F07" w:rsidRDefault="00B92F07" w:rsidP="00AC459D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Otplata glavnice primljenih zajmova i kredita od kreditnih i </w:t>
      </w:r>
      <w:r w:rsidR="00E1063A">
        <w:rPr>
          <w:rFonts w:asciiTheme="minorHAnsi" w:eastAsia="Times New Roman" w:hAnsiTheme="minorHAnsi" w:cstheme="minorHAnsi"/>
          <w:b/>
          <w:bCs/>
          <w:lang w:eastAsia="hr-HR"/>
        </w:rPr>
        <w:t xml:space="preserve">ostalih financijskih institucija u javnom sektoru </w:t>
      </w:r>
      <w:r w:rsidR="00E1063A">
        <w:rPr>
          <w:rFonts w:asciiTheme="minorHAnsi" w:eastAsia="Times New Roman" w:hAnsiTheme="minorHAnsi" w:cstheme="minorHAnsi"/>
          <w:lang w:eastAsia="hr-HR"/>
        </w:rPr>
        <w:t>za 2022. godinu planira se u iznosu od 212.00 kn</w:t>
      </w:r>
    </w:p>
    <w:p w14:paraId="6C8FF774" w14:textId="26CB5A14" w:rsidR="00635B35" w:rsidRDefault="00635B35" w:rsidP="00FE1F73">
      <w:pPr>
        <w:spacing w:after="0" w:line="240" w:lineRule="auto"/>
        <w:rPr>
          <w:rFonts w:eastAsia="Times New Roman" w:cstheme="minorHAnsi"/>
          <w:b/>
          <w:bCs/>
          <w:color w:val="FF0000"/>
          <w:lang w:eastAsia="hr-HR"/>
        </w:rPr>
      </w:pPr>
    </w:p>
    <w:p w14:paraId="624B6D5B" w14:textId="02AF2FD4" w:rsidR="00FE1F73" w:rsidRDefault="00FE1F73" w:rsidP="00FE1F73">
      <w:pPr>
        <w:spacing w:after="0" w:line="240" w:lineRule="auto"/>
        <w:rPr>
          <w:rFonts w:eastAsia="Times New Roman" w:cstheme="minorHAnsi"/>
          <w:b/>
          <w:bCs/>
          <w:color w:val="FF0000"/>
          <w:lang w:eastAsia="hr-HR"/>
        </w:rPr>
      </w:pPr>
    </w:p>
    <w:p w14:paraId="15CA7D7C" w14:textId="40B0C644" w:rsidR="00FE1F73" w:rsidRPr="00FE1F73" w:rsidRDefault="00FE1F73" w:rsidP="00AC459D">
      <w:pPr>
        <w:pStyle w:val="Odlomakpopisa"/>
        <w:numPr>
          <w:ilvl w:val="0"/>
          <w:numId w:val="1"/>
        </w:numPr>
        <w:rPr>
          <w:rFonts w:asciiTheme="minorHAnsi" w:eastAsia="Times New Roman" w:hAnsiTheme="minorHAnsi" w:cstheme="minorHAnsi"/>
          <w:b/>
          <w:bCs/>
          <w:lang w:eastAsia="hr-HR"/>
        </w:rPr>
      </w:pPr>
      <w:r w:rsidRPr="00FE1F73">
        <w:rPr>
          <w:rFonts w:asciiTheme="minorHAnsi" w:eastAsia="Times New Roman" w:hAnsiTheme="minorHAnsi" w:cstheme="minorHAnsi"/>
          <w:b/>
          <w:bCs/>
          <w:lang w:eastAsia="hr-HR"/>
        </w:rPr>
        <w:t>PRIHODI I RASHODI PREMA IZVORIMA FINANCIRANJA</w:t>
      </w:r>
    </w:p>
    <w:p w14:paraId="2DBDF339" w14:textId="6B28ABFE" w:rsidR="00FE1F73" w:rsidRDefault="00FE1F73" w:rsidP="00FE1F73">
      <w:pPr>
        <w:spacing w:after="0" w:line="240" w:lineRule="auto"/>
        <w:rPr>
          <w:rFonts w:eastAsia="Times New Roman" w:cstheme="minorHAnsi"/>
          <w:b/>
          <w:bCs/>
          <w:lang w:eastAsia="hr-HR"/>
        </w:rPr>
      </w:pPr>
    </w:p>
    <w:p w14:paraId="125B2AC2" w14:textId="474DB5CF" w:rsidR="00FE1F73" w:rsidRPr="00FE1F73" w:rsidRDefault="00FE1F73" w:rsidP="00FE1F73">
      <w:pPr>
        <w:spacing w:after="0" w:line="240" w:lineRule="auto"/>
        <w:rPr>
          <w:rFonts w:eastAsia="Times New Roman" w:cstheme="minorHAnsi"/>
          <w:lang w:eastAsia="hr-HR"/>
        </w:rPr>
      </w:pPr>
      <w:r w:rsidRPr="00FE1F73">
        <w:rPr>
          <w:rFonts w:eastAsia="Times New Roman" w:cstheme="minorHAnsi"/>
          <w:lang w:eastAsia="hr-HR"/>
        </w:rPr>
        <w:t>Prihodi i rashodi prema izvorima financiranja planiraju se kako slijedi: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13"/>
        <w:gridCol w:w="3685"/>
        <w:gridCol w:w="1560"/>
        <w:gridCol w:w="1417"/>
        <w:gridCol w:w="1554"/>
      </w:tblGrid>
      <w:tr w:rsidR="00FE1F73" w:rsidRPr="00FE1F73" w14:paraId="71327990" w14:textId="77777777" w:rsidTr="00EB253D">
        <w:tc>
          <w:tcPr>
            <w:tcW w:w="1413" w:type="dxa"/>
            <w:vAlign w:val="center"/>
          </w:tcPr>
          <w:p w14:paraId="7726D754" w14:textId="5CBBA4B8" w:rsidR="00FE1F73" w:rsidRPr="00FE1F73" w:rsidRDefault="00FE1F73" w:rsidP="00FE1F7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E1F7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IZVOR</w:t>
            </w:r>
          </w:p>
        </w:tc>
        <w:tc>
          <w:tcPr>
            <w:tcW w:w="3685" w:type="dxa"/>
            <w:vAlign w:val="center"/>
          </w:tcPr>
          <w:p w14:paraId="281FBBC3" w14:textId="587D8C2E" w:rsidR="00FE1F73" w:rsidRPr="00FE1F73" w:rsidRDefault="00FE1F73" w:rsidP="00FE1F7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E1F7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OPIS</w:t>
            </w:r>
          </w:p>
        </w:tc>
        <w:tc>
          <w:tcPr>
            <w:tcW w:w="1560" w:type="dxa"/>
            <w:vAlign w:val="center"/>
          </w:tcPr>
          <w:p w14:paraId="6472E042" w14:textId="41EE0BD2" w:rsidR="00FE1F73" w:rsidRPr="00FE1F73" w:rsidRDefault="00FE1F73" w:rsidP="00FE1F7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E1F7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2022.</w:t>
            </w:r>
          </w:p>
        </w:tc>
        <w:tc>
          <w:tcPr>
            <w:tcW w:w="1417" w:type="dxa"/>
            <w:vAlign w:val="center"/>
          </w:tcPr>
          <w:p w14:paraId="26123B90" w14:textId="1518B937" w:rsidR="00FE1F73" w:rsidRPr="00FE1F73" w:rsidRDefault="00FE1F73" w:rsidP="00FE1F7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E1F7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2023.</w:t>
            </w:r>
          </w:p>
        </w:tc>
        <w:tc>
          <w:tcPr>
            <w:tcW w:w="1554" w:type="dxa"/>
            <w:vAlign w:val="center"/>
          </w:tcPr>
          <w:p w14:paraId="2483D942" w14:textId="03BD5DFB" w:rsidR="00FE1F73" w:rsidRPr="00FE1F73" w:rsidRDefault="00FE1F73" w:rsidP="00FE1F7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E1F7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2024.</w:t>
            </w:r>
          </w:p>
        </w:tc>
      </w:tr>
      <w:tr w:rsidR="00FE1F73" w:rsidRPr="00FE1F73" w14:paraId="2B24409D" w14:textId="77777777" w:rsidTr="00EB253D">
        <w:tc>
          <w:tcPr>
            <w:tcW w:w="1413" w:type="dxa"/>
            <w:vAlign w:val="center"/>
          </w:tcPr>
          <w:p w14:paraId="009EF90A" w14:textId="2DC02BF4" w:rsidR="00FE1F73" w:rsidRPr="00FE1F73" w:rsidRDefault="00FE1F73" w:rsidP="00FE1F7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E1F7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3685" w:type="dxa"/>
            <w:vAlign w:val="center"/>
          </w:tcPr>
          <w:p w14:paraId="6DC4B61E" w14:textId="3BE236DA" w:rsidR="00FE1F73" w:rsidRPr="00FE1F73" w:rsidRDefault="00FE1F73" w:rsidP="00FE1F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1F73">
              <w:rPr>
                <w:rFonts w:asciiTheme="minorHAnsi" w:hAnsiTheme="minorHAnsi" w:cstheme="minorHAnsi"/>
                <w:sz w:val="22"/>
                <w:szCs w:val="22"/>
              </w:rPr>
              <w:t>Opći prihodi i primici</w:t>
            </w:r>
          </w:p>
        </w:tc>
        <w:tc>
          <w:tcPr>
            <w:tcW w:w="1560" w:type="dxa"/>
            <w:vAlign w:val="center"/>
          </w:tcPr>
          <w:p w14:paraId="2E8B93AA" w14:textId="46DE7030" w:rsidR="00FE1F73" w:rsidRPr="00FE1F73" w:rsidRDefault="00FE1F73" w:rsidP="00FE1F7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E1F73">
              <w:rPr>
                <w:rFonts w:asciiTheme="minorHAnsi" w:hAnsiTheme="minorHAnsi" w:cstheme="minorHAnsi"/>
                <w:sz w:val="22"/>
                <w:szCs w:val="22"/>
              </w:rPr>
              <w:t>5.109.700,00</w:t>
            </w:r>
          </w:p>
        </w:tc>
        <w:tc>
          <w:tcPr>
            <w:tcW w:w="1417" w:type="dxa"/>
            <w:vAlign w:val="center"/>
          </w:tcPr>
          <w:p w14:paraId="3BAC9C07" w14:textId="502F22EC" w:rsidR="00FE1F73" w:rsidRPr="00FE1F73" w:rsidRDefault="00FE1F73" w:rsidP="00FE1F7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E1F73">
              <w:rPr>
                <w:rFonts w:asciiTheme="minorHAnsi" w:hAnsiTheme="minorHAnsi" w:cstheme="minorHAnsi"/>
                <w:sz w:val="22"/>
                <w:szCs w:val="22"/>
              </w:rPr>
              <w:t>4.543.200,00</w:t>
            </w:r>
          </w:p>
        </w:tc>
        <w:tc>
          <w:tcPr>
            <w:tcW w:w="1554" w:type="dxa"/>
            <w:vAlign w:val="center"/>
          </w:tcPr>
          <w:p w14:paraId="67EA8604" w14:textId="19F6F09D" w:rsidR="00FE1F73" w:rsidRPr="00FE1F73" w:rsidRDefault="00FE1F73" w:rsidP="00FE1F7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E1F73">
              <w:rPr>
                <w:rFonts w:asciiTheme="minorHAnsi" w:hAnsiTheme="minorHAnsi" w:cstheme="minorHAnsi"/>
                <w:sz w:val="22"/>
                <w:szCs w:val="22"/>
              </w:rPr>
              <w:t>4.424.600,00</w:t>
            </w:r>
          </w:p>
        </w:tc>
      </w:tr>
      <w:tr w:rsidR="00FE1F73" w:rsidRPr="00FE1F73" w14:paraId="2535A6FC" w14:textId="77777777" w:rsidTr="00EB253D">
        <w:tc>
          <w:tcPr>
            <w:tcW w:w="1413" w:type="dxa"/>
            <w:vAlign w:val="center"/>
          </w:tcPr>
          <w:p w14:paraId="71704A11" w14:textId="3BDD3012" w:rsidR="00FE1F73" w:rsidRPr="00FE1F73" w:rsidRDefault="00FE1F73" w:rsidP="00FE1F7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E1F7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300</w:t>
            </w:r>
          </w:p>
        </w:tc>
        <w:tc>
          <w:tcPr>
            <w:tcW w:w="3685" w:type="dxa"/>
            <w:vAlign w:val="center"/>
          </w:tcPr>
          <w:p w14:paraId="7BD6677B" w14:textId="4D37475C" w:rsidR="00FE1F73" w:rsidRPr="00FE1F73" w:rsidRDefault="00FE1F73" w:rsidP="00FE1F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1F73">
              <w:rPr>
                <w:rFonts w:asciiTheme="minorHAnsi" w:hAnsiTheme="minorHAnsi" w:cstheme="minorHAnsi"/>
                <w:sz w:val="22"/>
                <w:szCs w:val="22"/>
              </w:rPr>
              <w:t>Vlastiti prihodi</w:t>
            </w:r>
          </w:p>
        </w:tc>
        <w:tc>
          <w:tcPr>
            <w:tcW w:w="1560" w:type="dxa"/>
            <w:vAlign w:val="center"/>
          </w:tcPr>
          <w:p w14:paraId="6B4CDCE1" w14:textId="47B1B859" w:rsidR="00FE1F73" w:rsidRPr="00FE1F73" w:rsidRDefault="00FE1F73" w:rsidP="00FE1F7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E1F73">
              <w:rPr>
                <w:rFonts w:asciiTheme="minorHAnsi" w:hAnsiTheme="minorHAnsi" w:cstheme="minorHAnsi"/>
                <w:sz w:val="22"/>
                <w:szCs w:val="22"/>
              </w:rPr>
              <w:t>441.000,00</w:t>
            </w:r>
          </w:p>
        </w:tc>
        <w:tc>
          <w:tcPr>
            <w:tcW w:w="1417" w:type="dxa"/>
            <w:vAlign w:val="center"/>
          </w:tcPr>
          <w:p w14:paraId="7EC2A609" w14:textId="26B11C1F" w:rsidR="00FE1F73" w:rsidRPr="00FE1F73" w:rsidRDefault="00FE1F73" w:rsidP="00FE1F7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E1F73">
              <w:rPr>
                <w:rFonts w:asciiTheme="minorHAnsi" w:hAnsiTheme="minorHAnsi" w:cstheme="minorHAnsi"/>
                <w:sz w:val="22"/>
                <w:szCs w:val="22"/>
              </w:rPr>
              <w:t>341.000,00</w:t>
            </w:r>
          </w:p>
        </w:tc>
        <w:tc>
          <w:tcPr>
            <w:tcW w:w="1554" w:type="dxa"/>
            <w:vAlign w:val="center"/>
          </w:tcPr>
          <w:p w14:paraId="0C68A2AE" w14:textId="1E85DC32" w:rsidR="00FE1F73" w:rsidRPr="00FE1F73" w:rsidRDefault="00FE1F73" w:rsidP="00FE1F7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E1F73">
              <w:rPr>
                <w:rFonts w:asciiTheme="minorHAnsi" w:hAnsiTheme="minorHAnsi" w:cstheme="minorHAnsi"/>
                <w:sz w:val="22"/>
                <w:szCs w:val="22"/>
              </w:rPr>
              <w:t>320.600,00</w:t>
            </w:r>
          </w:p>
        </w:tc>
      </w:tr>
      <w:tr w:rsidR="00FE1F73" w:rsidRPr="00FE1F73" w14:paraId="0F871E1A" w14:textId="77777777" w:rsidTr="00EB253D">
        <w:tc>
          <w:tcPr>
            <w:tcW w:w="1413" w:type="dxa"/>
            <w:vAlign w:val="center"/>
          </w:tcPr>
          <w:p w14:paraId="189FC66E" w14:textId="79CADD85" w:rsidR="00FE1F73" w:rsidRPr="00FE1F73" w:rsidRDefault="00FE1F73" w:rsidP="00FE1F7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E1F7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400</w:t>
            </w:r>
          </w:p>
        </w:tc>
        <w:tc>
          <w:tcPr>
            <w:tcW w:w="3685" w:type="dxa"/>
            <w:vAlign w:val="center"/>
          </w:tcPr>
          <w:p w14:paraId="448C1F76" w14:textId="741B0758" w:rsidR="00FE1F73" w:rsidRPr="00FE1F73" w:rsidRDefault="00FE1F73" w:rsidP="00FE1F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1F73">
              <w:rPr>
                <w:rFonts w:asciiTheme="minorHAnsi" w:hAnsiTheme="minorHAnsi" w:cstheme="minorHAnsi"/>
                <w:sz w:val="22"/>
                <w:szCs w:val="22"/>
              </w:rPr>
              <w:t>Prihodi za posebne namjene</w:t>
            </w:r>
          </w:p>
        </w:tc>
        <w:tc>
          <w:tcPr>
            <w:tcW w:w="1560" w:type="dxa"/>
            <w:vAlign w:val="center"/>
          </w:tcPr>
          <w:p w14:paraId="4E9FBFDE" w14:textId="3D7E1D3F" w:rsidR="00FE1F73" w:rsidRPr="00FE1F73" w:rsidRDefault="00FE1F73" w:rsidP="00FE1F7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E1F73">
              <w:rPr>
                <w:rFonts w:asciiTheme="minorHAnsi" w:hAnsiTheme="minorHAnsi" w:cstheme="minorHAnsi"/>
                <w:sz w:val="22"/>
                <w:szCs w:val="22"/>
              </w:rPr>
              <w:t>790.500,00</w:t>
            </w:r>
          </w:p>
        </w:tc>
        <w:tc>
          <w:tcPr>
            <w:tcW w:w="1417" w:type="dxa"/>
            <w:vAlign w:val="center"/>
          </w:tcPr>
          <w:p w14:paraId="619084DC" w14:textId="0F68EBAE" w:rsidR="00FE1F73" w:rsidRPr="00FE1F73" w:rsidRDefault="00FE1F73" w:rsidP="00FE1F7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E1F73">
              <w:rPr>
                <w:rFonts w:asciiTheme="minorHAnsi" w:hAnsiTheme="minorHAnsi" w:cstheme="minorHAnsi"/>
                <w:sz w:val="22"/>
                <w:szCs w:val="22"/>
              </w:rPr>
              <w:t>790.500,00</w:t>
            </w:r>
          </w:p>
        </w:tc>
        <w:tc>
          <w:tcPr>
            <w:tcW w:w="1554" w:type="dxa"/>
            <w:vAlign w:val="center"/>
          </w:tcPr>
          <w:p w14:paraId="0045C444" w14:textId="53EAC116" w:rsidR="00FE1F73" w:rsidRPr="00FE1F73" w:rsidRDefault="00FE1F73" w:rsidP="00FE1F7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E1F73">
              <w:rPr>
                <w:rFonts w:asciiTheme="minorHAnsi" w:hAnsiTheme="minorHAnsi" w:cstheme="minorHAnsi"/>
                <w:sz w:val="22"/>
                <w:szCs w:val="22"/>
              </w:rPr>
              <w:t>800.500,00</w:t>
            </w:r>
          </w:p>
        </w:tc>
      </w:tr>
      <w:tr w:rsidR="00FE1F73" w:rsidRPr="00FE1F73" w14:paraId="70689B33" w14:textId="77777777" w:rsidTr="00EB253D">
        <w:tc>
          <w:tcPr>
            <w:tcW w:w="1413" w:type="dxa"/>
            <w:vAlign w:val="center"/>
          </w:tcPr>
          <w:p w14:paraId="60330E3F" w14:textId="4EB6BDC3" w:rsidR="00FE1F73" w:rsidRPr="00FE1F73" w:rsidRDefault="00FE1F73" w:rsidP="00FE1F7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E1F7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500</w:t>
            </w:r>
          </w:p>
        </w:tc>
        <w:tc>
          <w:tcPr>
            <w:tcW w:w="3685" w:type="dxa"/>
            <w:vAlign w:val="center"/>
          </w:tcPr>
          <w:p w14:paraId="21B66693" w14:textId="7682174E" w:rsidR="00FE1F73" w:rsidRPr="00FE1F73" w:rsidRDefault="00FE1F73" w:rsidP="00FE1F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1F73">
              <w:rPr>
                <w:rFonts w:asciiTheme="minorHAnsi" w:hAnsiTheme="minorHAnsi" w:cstheme="minorHAnsi"/>
                <w:sz w:val="22"/>
                <w:szCs w:val="22"/>
              </w:rPr>
              <w:t>Pomoći</w:t>
            </w:r>
          </w:p>
        </w:tc>
        <w:tc>
          <w:tcPr>
            <w:tcW w:w="1560" w:type="dxa"/>
            <w:vAlign w:val="center"/>
          </w:tcPr>
          <w:p w14:paraId="6D89C727" w14:textId="5F149F8B" w:rsidR="00FE1F73" w:rsidRPr="00FE1F73" w:rsidRDefault="00FE1F73" w:rsidP="00FE1F7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E1F73">
              <w:rPr>
                <w:rFonts w:asciiTheme="minorHAnsi" w:hAnsiTheme="minorHAnsi" w:cstheme="minorHAnsi"/>
                <w:sz w:val="22"/>
                <w:szCs w:val="22"/>
              </w:rPr>
              <w:t>4.674.137,00</w:t>
            </w:r>
          </w:p>
        </w:tc>
        <w:tc>
          <w:tcPr>
            <w:tcW w:w="1417" w:type="dxa"/>
            <w:vAlign w:val="center"/>
          </w:tcPr>
          <w:p w14:paraId="59AA1462" w14:textId="14A95A28" w:rsidR="00FE1F73" w:rsidRPr="00FE1F73" w:rsidRDefault="00FE1F73" w:rsidP="00FE1F7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E1F73">
              <w:rPr>
                <w:rFonts w:asciiTheme="minorHAnsi" w:hAnsiTheme="minorHAnsi" w:cstheme="minorHAnsi"/>
                <w:sz w:val="22"/>
                <w:szCs w:val="22"/>
              </w:rPr>
              <w:t>2.587.800,00</w:t>
            </w:r>
          </w:p>
        </w:tc>
        <w:tc>
          <w:tcPr>
            <w:tcW w:w="1554" w:type="dxa"/>
            <w:vAlign w:val="center"/>
          </w:tcPr>
          <w:p w14:paraId="6CDCDF1F" w14:textId="216DED02" w:rsidR="00FE1F73" w:rsidRPr="00FE1F73" w:rsidRDefault="00FE1F73" w:rsidP="00FE1F7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E1F73">
              <w:rPr>
                <w:rFonts w:asciiTheme="minorHAnsi" w:hAnsiTheme="minorHAnsi" w:cstheme="minorHAnsi"/>
                <w:sz w:val="22"/>
                <w:szCs w:val="22"/>
              </w:rPr>
              <w:t>2.390.000,00</w:t>
            </w:r>
          </w:p>
        </w:tc>
      </w:tr>
      <w:tr w:rsidR="00FE1F73" w:rsidRPr="00EB253D" w14:paraId="0FF9FF3D" w14:textId="77777777" w:rsidTr="00EB253D">
        <w:tc>
          <w:tcPr>
            <w:tcW w:w="1413" w:type="dxa"/>
            <w:vAlign w:val="center"/>
          </w:tcPr>
          <w:p w14:paraId="7A9EEDB3" w14:textId="77777777" w:rsidR="00FE1F73" w:rsidRPr="00EB253D" w:rsidRDefault="00FE1F73" w:rsidP="00FE1F7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14:paraId="3E11ED47" w14:textId="5CD89686" w:rsidR="00FE1F73" w:rsidRPr="00EB253D" w:rsidRDefault="00EB253D" w:rsidP="00FE1F7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UKUPNO</w:t>
            </w:r>
          </w:p>
        </w:tc>
        <w:tc>
          <w:tcPr>
            <w:tcW w:w="1560" w:type="dxa"/>
            <w:vAlign w:val="center"/>
          </w:tcPr>
          <w:p w14:paraId="50C8A35E" w14:textId="15A0C637" w:rsidR="00FE1F73" w:rsidRPr="00EB253D" w:rsidRDefault="00FE1F73" w:rsidP="00FE1F73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B25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11.015.337,00</w:t>
            </w:r>
          </w:p>
        </w:tc>
        <w:tc>
          <w:tcPr>
            <w:tcW w:w="1417" w:type="dxa"/>
            <w:vAlign w:val="center"/>
          </w:tcPr>
          <w:p w14:paraId="3C30408A" w14:textId="32D7A230" w:rsidR="00FE1F73" w:rsidRPr="00EB253D" w:rsidRDefault="00FE1F73" w:rsidP="00FE1F73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B25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8.262.500,00</w:t>
            </w:r>
          </w:p>
        </w:tc>
        <w:tc>
          <w:tcPr>
            <w:tcW w:w="1554" w:type="dxa"/>
            <w:vAlign w:val="center"/>
          </w:tcPr>
          <w:p w14:paraId="2228BD7C" w14:textId="4C0A3273" w:rsidR="00FE1F73" w:rsidRPr="00EB253D" w:rsidRDefault="00FE1F73" w:rsidP="00FE1F73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B25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7.935.700,00</w:t>
            </w:r>
          </w:p>
        </w:tc>
      </w:tr>
    </w:tbl>
    <w:p w14:paraId="0B449A33" w14:textId="61DC3B64" w:rsidR="00FE1F73" w:rsidRDefault="00FE1F73" w:rsidP="00FE1F73">
      <w:pPr>
        <w:spacing w:after="0" w:line="240" w:lineRule="auto"/>
        <w:rPr>
          <w:rFonts w:eastAsia="Times New Roman" w:cstheme="minorHAnsi"/>
          <w:b/>
          <w:bCs/>
          <w:lang w:eastAsia="hr-HR"/>
        </w:rPr>
      </w:pPr>
    </w:p>
    <w:p w14:paraId="368845EF" w14:textId="77777777" w:rsidR="00635B35" w:rsidRPr="00547911" w:rsidRDefault="00635B35" w:rsidP="00635B35">
      <w:pPr>
        <w:spacing w:after="0" w:line="240" w:lineRule="auto"/>
        <w:rPr>
          <w:rFonts w:eastAsia="Times New Roman" w:cstheme="minorHAnsi"/>
          <w:color w:val="FF0000"/>
          <w:lang w:eastAsia="hr-HR"/>
        </w:rPr>
      </w:pPr>
    </w:p>
    <w:p w14:paraId="122F04CB" w14:textId="6F021189" w:rsidR="00635B35" w:rsidRPr="00DC7F02" w:rsidRDefault="00635B35" w:rsidP="00AC459D">
      <w:pPr>
        <w:pStyle w:val="Odlomakpopisa"/>
        <w:numPr>
          <w:ilvl w:val="0"/>
          <w:numId w:val="1"/>
        </w:numPr>
        <w:ind w:right="-1042"/>
        <w:rPr>
          <w:rFonts w:asciiTheme="minorHAnsi" w:eastAsia="Times New Roman" w:hAnsiTheme="minorHAnsi" w:cstheme="minorHAnsi"/>
          <w:b/>
          <w:bCs/>
          <w:lang w:eastAsia="hr-HR"/>
        </w:rPr>
      </w:pPr>
      <w:r w:rsidRPr="00DC7F02">
        <w:rPr>
          <w:rFonts w:asciiTheme="minorHAnsi" w:eastAsia="Times New Roman" w:hAnsiTheme="minorHAnsi" w:cstheme="minorHAnsi"/>
          <w:b/>
          <w:bCs/>
          <w:lang w:eastAsia="hr-HR"/>
        </w:rPr>
        <w:t xml:space="preserve">RASHODI I IZDACI PRORAČUNA PO PROGRAMSKOJ KLASIFIKACIJI </w:t>
      </w:r>
    </w:p>
    <w:p w14:paraId="41B001E8" w14:textId="77777777" w:rsidR="00DC7F02" w:rsidRPr="00547911" w:rsidRDefault="00DC7F02" w:rsidP="0096069F">
      <w:pPr>
        <w:pStyle w:val="Odlomakpopisa"/>
        <w:ind w:left="-207" w:right="-1042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3098D08" w14:textId="77777777" w:rsidR="00635B35" w:rsidRPr="00547911" w:rsidRDefault="00635B35" w:rsidP="00635B35">
      <w:pPr>
        <w:spacing w:after="0" w:line="240" w:lineRule="auto"/>
        <w:ind w:left="-567"/>
        <w:rPr>
          <w:rFonts w:eastAsia="Times New Roman" w:cstheme="minorHAnsi"/>
          <w:b/>
          <w:bCs/>
          <w:lang w:eastAsia="hr-HR"/>
        </w:rPr>
      </w:pPr>
    </w:p>
    <w:p w14:paraId="45309F3A" w14:textId="77777777" w:rsidR="00E63E18" w:rsidRPr="00E63E18" w:rsidRDefault="00635B35" w:rsidP="00AF06E1">
      <w:pPr>
        <w:spacing w:after="0" w:line="240" w:lineRule="auto"/>
        <w:rPr>
          <w:rFonts w:eastAsia="Times New Roman" w:cstheme="minorHAnsi"/>
          <w:b/>
          <w:bCs/>
          <w:u w:val="single"/>
          <w:lang w:eastAsia="hr-HR"/>
        </w:rPr>
      </w:pPr>
      <w:r w:rsidRPr="00E63E18">
        <w:rPr>
          <w:rFonts w:eastAsia="Times New Roman" w:cstheme="minorHAnsi"/>
          <w:b/>
          <w:bCs/>
          <w:u w:val="single"/>
          <w:lang w:eastAsia="hr-HR"/>
        </w:rPr>
        <w:t>Program 10</w:t>
      </w:r>
      <w:r w:rsidR="00A30071" w:rsidRPr="00E63E18">
        <w:rPr>
          <w:rFonts w:eastAsia="Times New Roman" w:cstheme="minorHAnsi"/>
          <w:b/>
          <w:bCs/>
          <w:u w:val="single"/>
          <w:lang w:eastAsia="hr-HR"/>
        </w:rPr>
        <w:t>0</w:t>
      </w:r>
      <w:r w:rsidRPr="00E63E18">
        <w:rPr>
          <w:rFonts w:eastAsia="Times New Roman" w:cstheme="minorHAnsi"/>
          <w:b/>
          <w:bCs/>
          <w:u w:val="single"/>
          <w:lang w:eastAsia="hr-HR"/>
        </w:rPr>
        <w:t>1: REDOVNA D</w:t>
      </w:r>
      <w:r w:rsidR="0096069F" w:rsidRPr="00E63E18">
        <w:rPr>
          <w:rFonts w:eastAsia="Times New Roman" w:cstheme="minorHAnsi"/>
          <w:b/>
          <w:bCs/>
          <w:u w:val="single"/>
          <w:lang w:eastAsia="hr-HR"/>
        </w:rPr>
        <w:t>JELATNOST OPĆINSKOG VIJEĆA I</w:t>
      </w:r>
      <w:r w:rsidRPr="00E63E18">
        <w:rPr>
          <w:rFonts w:eastAsia="Times New Roman" w:cstheme="minorHAnsi"/>
          <w:b/>
          <w:bCs/>
          <w:u w:val="single"/>
          <w:lang w:eastAsia="hr-HR"/>
        </w:rPr>
        <w:t xml:space="preserve"> URED</w:t>
      </w:r>
      <w:r w:rsidR="0096069F" w:rsidRPr="00E63E18">
        <w:rPr>
          <w:rFonts w:eastAsia="Times New Roman" w:cstheme="minorHAnsi"/>
          <w:b/>
          <w:bCs/>
          <w:u w:val="single"/>
          <w:lang w:eastAsia="hr-HR"/>
        </w:rPr>
        <w:t xml:space="preserve">A </w:t>
      </w:r>
      <w:r w:rsidRPr="00E63E18">
        <w:rPr>
          <w:rFonts w:eastAsia="Times New Roman" w:cstheme="minorHAnsi"/>
          <w:b/>
          <w:bCs/>
          <w:u w:val="single"/>
          <w:lang w:eastAsia="hr-HR"/>
        </w:rPr>
        <w:t>NAČELNIKA</w:t>
      </w:r>
    </w:p>
    <w:p w14:paraId="3B40DB6D" w14:textId="7323F310" w:rsidR="0033011F" w:rsidRPr="00AF06E1" w:rsidRDefault="0033011F" w:rsidP="00AF06E1">
      <w:pPr>
        <w:spacing w:after="0" w:line="240" w:lineRule="auto"/>
        <w:rPr>
          <w:rFonts w:eastAsia="Times New Roman" w:cstheme="minorHAnsi"/>
          <w:b/>
          <w:bCs/>
          <w:lang w:eastAsia="hr-HR"/>
        </w:rPr>
      </w:pPr>
      <w:r w:rsidRPr="00547911">
        <w:rPr>
          <w:rFonts w:eastAsia="Times New Roman" w:cstheme="minorHAnsi"/>
          <w:bCs/>
          <w:lang w:eastAsia="hr-HR"/>
        </w:rPr>
        <w:t>Sredstva za realizaciju programa</w:t>
      </w:r>
      <w:r w:rsidRPr="00547911">
        <w:rPr>
          <w:rFonts w:eastAsia="Times New Roman" w:cstheme="minorHAnsi"/>
          <w:b/>
          <w:lang w:eastAsia="hr-HR"/>
        </w:rPr>
        <w:t xml:space="preserve"> </w:t>
      </w:r>
      <w:r w:rsidRPr="00547911">
        <w:rPr>
          <w:rFonts w:eastAsia="Times New Roman" w:cstheme="minorHAnsi"/>
          <w:lang w:eastAsia="hr-HR"/>
        </w:rPr>
        <w:t>u 202</w:t>
      </w:r>
      <w:r>
        <w:rPr>
          <w:rFonts w:eastAsia="Times New Roman" w:cstheme="minorHAnsi"/>
          <w:lang w:eastAsia="hr-HR"/>
        </w:rPr>
        <w:t>2</w:t>
      </w:r>
      <w:r w:rsidRPr="00547911">
        <w:rPr>
          <w:rFonts w:eastAsia="Times New Roman" w:cstheme="minorHAnsi"/>
          <w:lang w:eastAsia="hr-HR"/>
        </w:rPr>
        <w:t xml:space="preserve">. godini planiraju </w:t>
      </w:r>
      <w:r>
        <w:rPr>
          <w:rFonts w:eastAsia="Times New Roman" w:cstheme="minorHAnsi"/>
          <w:lang w:eastAsia="hr-HR"/>
        </w:rPr>
        <w:t xml:space="preserve">se </w:t>
      </w:r>
      <w:r w:rsidRPr="00547911">
        <w:rPr>
          <w:rFonts w:eastAsia="Times New Roman" w:cstheme="minorHAnsi"/>
          <w:lang w:eastAsia="hr-HR"/>
        </w:rPr>
        <w:t xml:space="preserve">u iznosu od </w:t>
      </w:r>
      <w:r>
        <w:rPr>
          <w:rFonts w:eastAsia="Times New Roman" w:cstheme="minorHAnsi"/>
          <w:lang w:eastAsia="hr-HR"/>
        </w:rPr>
        <w:t>139.400</w:t>
      </w:r>
      <w:r w:rsidRPr="00547911">
        <w:rPr>
          <w:rFonts w:eastAsia="Times New Roman" w:cstheme="minorHAnsi"/>
          <w:lang w:eastAsia="hr-HR"/>
        </w:rPr>
        <w:t>,00 kn</w:t>
      </w:r>
      <w:r>
        <w:rPr>
          <w:rFonts w:eastAsia="Times New Roman" w:cstheme="minorHAnsi"/>
          <w:lang w:eastAsia="hr-HR"/>
        </w:rPr>
        <w:t>, za 2023. i 2024. godinu projiciraju se u iznosu od 129.400,00 kn.</w:t>
      </w:r>
    </w:p>
    <w:p w14:paraId="0406E2CB" w14:textId="77777777" w:rsidR="0033011F" w:rsidRDefault="0033011F" w:rsidP="00DC7F02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39CD0D1B" w14:textId="5A69784B" w:rsidR="001E7F4F" w:rsidRDefault="00635B35" w:rsidP="00DC7F02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547911">
        <w:rPr>
          <w:rFonts w:eastAsia="Times New Roman" w:cstheme="minorHAnsi"/>
          <w:lang w:eastAsia="hr-HR"/>
        </w:rPr>
        <w:t>Program obuhvaća aktivnosti</w:t>
      </w:r>
      <w:r w:rsidR="0033011F">
        <w:rPr>
          <w:rFonts w:eastAsia="Times New Roman" w:cstheme="minorHAnsi"/>
          <w:lang w:eastAsia="hr-HR"/>
        </w:rPr>
        <w:t xml:space="preserve">: </w:t>
      </w:r>
    </w:p>
    <w:p w14:paraId="7D8F9247" w14:textId="4B24509B" w:rsidR="0033011F" w:rsidRDefault="0033011F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FB114E">
        <w:rPr>
          <w:rFonts w:eastAsia="Times New Roman" w:cstheme="minorHAnsi"/>
          <w:b/>
          <w:bCs/>
          <w:lang w:eastAsia="hr-HR"/>
        </w:rPr>
        <w:t>A100101 Poslovanje općinskog vijeća</w:t>
      </w:r>
      <w:r>
        <w:rPr>
          <w:rFonts w:eastAsia="Times New Roman" w:cstheme="minorHAnsi"/>
          <w:lang w:eastAsia="hr-HR"/>
        </w:rPr>
        <w:t>- naknade članovima Općinskog vijeća za sudjelovanje na sjednicama</w:t>
      </w:r>
      <w:r w:rsidR="00FB114E">
        <w:rPr>
          <w:rFonts w:eastAsia="Times New Roman" w:cstheme="minorHAnsi"/>
          <w:lang w:eastAsia="hr-HR"/>
        </w:rPr>
        <w:t xml:space="preserve"> koje se obračunavaju i isplaćuju sukladno Odluci </w:t>
      </w:r>
      <w:r w:rsidR="00FB114E" w:rsidRPr="00FB114E">
        <w:rPr>
          <w:rFonts w:eastAsia="Times New Roman" w:cstheme="minorHAnsi"/>
          <w:lang w:eastAsia="hr-HR"/>
        </w:rPr>
        <w:t>o utvrđivanju visine naknade članovima Općinskog vijeća Općine Žakanje</w:t>
      </w:r>
      <w:r w:rsidR="00FB114E">
        <w:rPr>
          <w:rFonts w:eastAsia="Times New Roman" w:cstheme="minorHAnsi"/>
          <w:lang w:eastAsia="hr-HR"/>
        </w:rPr>
        <w:t>.</w:t>
      </w:r>
    </w:p>
    <w:p w14:paraId="02B51006" w14:textId="2249E9F4" w:rsidR="0033011F" w:rsidRDefault="0033011F" w:rsidP="0033011F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FB114E">
        <w:rPr>
          <w:rFonts w:eastAsia="Times New Roman" w:cstheme="minorHAnsi"/>
          <w:b/>
          <w:bCs/>
          <w:lang w:eastAsia="hr-HR"/>
        </w:rPr>
        <w:t>A100102 Poslovanje ureda načelnika</w:t>
      </w:r>
      <w:r>
        <w:rPr>
          <w:rFonts w:eastAsia="Times New Roman" w:cstheme="minorHAnsi"/>
          <w:lang w:eastAsia="hr-HR"/>
        </w:rPr>
        <w:t xml:space="preserve">- </w:t>
      </w:r>
      <w:r w:rsidR="00FB114E">
        <w:rPr>
          <w:rFonts w:eastAsia="Times New Roman" w:cstheme="minorHAnsi"/>
          <w:lang w:eastAsia="hr-HR"/>
        </w:rPr>
        <w:t xml:space="preserve">rashodi za </w:t>
      </w:r>
      <w:r>
        <w:rPr>
          <w:rFonts w:eastAsia="Times New Roman" w:cstheme="minorHAnsi"/>
          <w:lang w:eastAsia="hr-HR"/>
        </w:rPr>
        <w:t>naknade Općinskog načelnika</w:t>
      </w:r>
      <w:r w:rsidR="00FB114E">
        <w:rPr>
          <w:rFonts w:eastAsia="Times New Roman" w:cstheme="minorHAnsi"/>
          <w:lang w:eastAsia="hr-HR"/>
        </w:rPr>
        <w:t xml:space="preserve"> koja se obračunava i isplaćuje sukladno Odluci </w:t>
      </w:r>
      <w:r w:rsidR="00FB114E" w:rsidRPr="00FB114E">
        <w:rPr>
          <w:rFonts w:eastAsia="Times New Roman" w:cstheme="minorHAnsi"/>
          <w:lang w:eastAsia="hr-HR"/>
        </w:rPr>
        <w:t>o utvrđivanju visine osnovice i koeficijenata za obračun plaće odnosno naknade načelnika Općine Žakanje</w:t>
      </w:r>
      <w:r w:rsidR="00FB114E">
        <w:rPr>
          <w:rFonts w:eastAsia="Times New Roman" w:cstheme="minorHAnsi"/>
          <w:lang w:eastAsia="hr-HR"/>
        </w:rPr>
        <w:t>.</w:t>
      </w:r>
    </w:p>
    <w:p w14:paraId="7D80C8F6" w14:textId="7650A8B0" w:rsidR="0033011F" w:rsidRDefault="0033011F" w:rsidP="0033011F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FB114E">
        <w:rPr>
          <w:rFonts w:eastAsia="Times New Roman" w:cstheme="minorHAnsi"/>
          <w:b/>
          <w:bCs/>
          <w:lang w:eastAsia="hr-HR"/>
        </w:rPr>
        <w:t>A100103 Poslovanje savjeta mladih</w:t>
      </w:r>
      <w:r>
        <w:rPr>
          <w:rFonts w:eastAsia="Times New Roman" w:cstheme="minorHAnsi"/>
          <w:lang w:eastAsia="hr-HR"/>
        </w:rPr>
        <w:t xml:space="preserve">- </w:t>
      </w:r>
      <w:r w:rsidR="00FB114E">
        <w:rPr>
          <w:rFonts w:eastAsia="Times New Roman" w:cstheme="minorHAnsi"/>
          <w:lang w:eastAsia="hr-HR"/>
        </w:rPr>
        <w:t xml:space="preserve">rashodi za </w:t>
      </w:r>
      <w:r>
        <w:rPr>
          <w:rFonts w:eastAsia="Times New Roman" w:cstheme="minorHAnsi"/>
          <w:lang w:eastAsia="hr-HR"/>
        </w:rPr>
        <w:t>aktivnosti koje provodi Savjet mladih Općine Žakanje</w:t>
      </w:r>
      <w:r w:rsidR="00FB114E">
        <w:rPr>
          <w:rFonts w:eastAsia="Times New Roman" w:cstheme="minorHAnsi"/>
          <w:lang w:eastAsia="hr-HR"/>
        </w:rPr>
        <w:t xml:space="preserve"> sukladno Programu rada.</w:t>
      </w:r>
    </w:p>
    <w:p w14:paraId="7A746AF0" w14:textId="1A077514" w:rsidR="0033011F" w:rsidRDefault="0033011F" w:rsidP="0033011F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FB114E">
        <w:rPr>
          <w:rFonts w:eastAsia="Times New Roman" w:cstheme="minorHAnsi"/>
          <w:b/>
          <w:bCs/>
          <w:lang w:eastAsia="hr-HR"/>
        </w:rPr>
        <w:t>A100104 Izbori- rashodi za provedbu izbora</w:t>
      </w:r>
      <w:r w:rsidR="00FB114E">
        <w:rPr>
          <w:rFonts w:eastAsia="Times New Roman" w:cstheme="minorHAnsi"/>
          <w:b/>
          <w:bCs/>
          <w:lang w:eastAsia="hr-HR"/>
        </w:rPr>
        <w:t xml:space="preserve">- </w:t>
      </w:r>
      <w:r w:rsidR="00FB114E" w:rsidRPr="00FB114E">
        <w:rPr>
          <w:rFonts w:eastAsia="Times New Roman" w:cstheme="minorHAnsi"/>
          <w:lang w:eastAsia="hr-HR"/>
        </w:rPr>
        <w:t>rashodi potrebni za provedbu izbora</w:t>
      </w:r>
      <w:r>
        <w:rPr>
          <w:rFonts w:eastAsia="Times New Roman" w:cstheme="minorHAnsi"/>
          <w:lang w:eastAsia="hr-HR"/>
        </w:rPr>
        <w:t xml:space="preserve"> za članove vijeća Mjesnih odbora (naknade članovima Izbornog povjerenstva, Naknade članovima birački</w:t>
      </w:r>
      <w:r w:rsidR="00FB114E">
        <w:rPr>
          <w:rFonts w:eastAsia="Times New Roman" w:cstheme="minorHAnsi"/>
          <w:lang w:eastAsia="hr-HR"/>
        </w:rPr>
        <w:t>h</w:t>
      </w:r>
      <w:r>
        <w:rPr>
          <w:rFonts w:eastAsia="Times New Roman" w:cstheme="minorHAnsi"/>
          <w:lang w:eastAsia="hr-HR"/>
        </w:rPr>
        <w:t xml:space="preserve"> odbora)</w:t>
      </w:r>
      <w:r w:rsidR="00FB114E">
        <w:rPr>
          <w:rFonts w:eastAsia="Times New Roman" w:cstheme="minorHAnsi"/>
          <w:lang w:eastAsia="hr-HR"/>
        </w:rPr>
        <w:t>.</w:t>
      </w:r>
    </w:p>
    <w:p w14:paraId="18301385" w14:textId="6A73C1DE" w:rsidR="00FB114E" w:rsidRDefault="00FB114E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FB114E">
        <w:rPr>
          <w:rFonts w:eastAsia="Times New Roman" w:cstheme="minorHAnsi"/>
          <w:b/>
          <w:bCs/>
          <w:lang w:eastAsia="hr-HR"/>
        </w:rPr>
        <w:t>A100105 Donacije političkim strankama</w:t>
      </w:r>
      <w:r>
        <w:rPr>
          <w:rFonts w:eastAsia="Times New Roman" w:cstheme="minorHAnsi"/>
          <w:lang w:eastAsia="hr-HR"/>
        </w:rPr>
        <w:t xml:space="preserve">- rashodi koji se isplaćuju sukladno Odluci </w:t>
      </w:r>
      <w:r w:rsidRPr="00FB114E">
        <w:rPr>
          <w:rFonts w:eastAsia="Times New Roman" w:cstheme="minorHAnsi"/>
          <w:lang w:eastAsia="hr-HR"/>
        </w:rPr>
        <w:t xml:space="preserve">o raspoređivanju sredstava Proračuna Općine Žakanje </w:t>
      </w:r>
      <w:r>
        <w:rPr>
          <w:rFonts w:eastAsia="Times New Roman" w:cstheme="minorHAnsi"/>
          <w:lang w:eastAsia="hr-HR"/>
        </w:rPr>
        <w:t xml:space="preserve"> </w:t>
      </w:r>
      <w:r w:rsidRPr="00FB114E">
        <w:rPr>
          <w:rFonts w:eastAsia="Times New Roman" w:cstheme="minorHAnsi"/>
          <w:lang w:eastAsia="hr-HR"/>
        </w:rPr>
        <w:t>za redovito godišnje  financiranje političkih stranaka i nezavisnih vijećnika zastupljenih u tekućem sazivu Općinskog vijeća Općine Žakanje</w:t>
      </w:r>
      <w:r>
        <w:rPr>
          <w:rFonts w:eastAsia="Times New Roman" w:cstheme="minorHAnsi"/>
          <w:lang w:eastAsia="hr-HR"/>
        </w:rPr>
        <w:t>.</w:t>
      </w:r>
    </w:p>
    <w:p w14:paraId="75E157F5" w14:textId="2B233252" w:rsidR="00FB114E" w:rsidRDefault="00FB114E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66F789D4" w14:textId="06764393" w:rsidR="00E63E18" w:rsidRPr="00E63E18" w:rsidRDefault="00FB114E" w:rsidP="00FB114E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E63E18">
        <w:rPr>
          <w:rFonts w:eastAsia="Times New Roman" w:cstheme="minorHAnsi"/>
          <w:b/>
          <w:bCs/>
          <w:u w:val="single"/>
          <w:lang w:eastAsia="hr-HR"/>
        </w:rPr>
        <w:t xml:space="preserve">Program 1002: </w:t>
      </w:r>
      <w:r w:rsidR="00CF20B4">
        <w:rPr>
          <w:rFonts w:eastAsia="Times New Roman" w:cstheme="minorHAnsi"/>
          <w:b/>
          <w:bCs/>
          <w:u w:val="single"/>
          <w:lang w:eastAsia="hr-HR"/>
        </w:rPr>
        <w:t>JAVNA UPRAVA I ADMINISTRACIJA</w:t>
      </w:r>
    </w:p>
    <w:p w14:paraId="755D1A0C" w14:textId="6E9094D3" w:rsidR="00FB114E" w:rsidRPr="00AF06E1" w:rsidRDefault="00FB114E" w:rsidP="00FB114E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  <w:r>
        <w:rPr>
          <w:rFonts w:eastAsia="Times New Roman" w:cstheme="minorHAnsi"/>
          <w:lang w:eastAsia="hr-HR"/>
        </w:rPr>
        <w:t xml:space="preserve">Sredstva za realizaciju programa u 2022. godini planira se u iznosu od </w:t>
      </w:r>
      <w:r w:rsidR="00AF06E1">
        <w:rPr>
          <w:rFonts w:eastAsia="Times New Roman" w:cstheme="minorHAnsi"/>
          <w:lang w:eastAsia="hr-HR"/>
        </w:rPr>
        <w:t>2.</w:t>
      </w:r>
      <w:r w:rsidR="00CF20B4">
        <w:rPr>
          <w:rFonts w:eastAsia="Times New Roman" w:cstheme="minorHAnsi"/>
          <w:lang w:eastAsia="hr-HR"/>
        </w:rPr>
        <w:t>352.0</w:t>
      </w:r>
      <w:r w:rsidR="00AF06E1">
        <w:rPr>
          <w:rFonts w:eastAsia="Times New Roman" w:cstheme="minorHAnsi"/>
          <w:lang w:eastAsia="hr-HR"/>
        </w:rPr>
        <w:t>00,00 kn, za 2023. godinu projicira se iznos od 1.983.100,00 kn, te 1.989.100,00 kn za 2024. godinu.</w:t>
      </w:r>
    </w:p>
    <w:p w14:paraId="4A18BAB0" w14:textId="02C6207F" w:rsidR="00AF06E1" w:rsidRDefault="00AF06E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5D960C9" w14:textId="04AD1E70" w:rsidR="00AF06E1" w:rsidRDefault="00AF06E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Program obuhvaća aktivnosti:</w:t>
      </w:r>
    </w:p>
    <w:p w14:paraId="00755F52" w14:textId="774FD6CA" w:rsidR="00AF06E1" w:rsidRDefault="00AF06E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E63E18">
        <w:rPr>
          <w:rFonts w:eastAsia="Times New Roman" w:cstheme="minorHAnsi"/>
          <w:b/>
          <w:bCs/>
          <w:lang w:eastAsia="hr-HR"/>
        </w:rPr>
        <w:t>A100201 Rashodi za zaposlene</w:t>
      </w:r>
      <w:r>
        <w:rPr>
          <w:rFonts w:eastAsia="Times New Roman" w:cstheme="minorHAnsi"/>
          <w:lang w:eastAsia="hr-HR"/>
        </w:rPr>
        <w:t>- rashodi za plaće, nagrade, darove, regres za godišnji odmor, troškovi prehrane, doprinosi za mirovinsko osiguranje, doprinosi za obavezno zdravstveno osiguranje, Dnevnice za službeni put u zemlji, Naknade za prijevoz na službenom putu u zemlji, naknade za prijevoz na posao i s posla, seminari, savjetovanje i simpoziji, naknade za korištenje privatnog automobila u službene svrhe.</w:t>
      </w:r>
    </w:p>
    <w:p w14:paraId="4CEFFDE4" w14:textId="683D50E5" w:rsidR="00AF06E1" w:rsidRDefault="00AF06E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E63E18">
        <w:rPr>
          <w:rFonts w:eastAsia="Times New Roman" w:cstheme="minorHAnsi"/>
          <w:b/>
          <w:bCs/>
          <w:lang w:eastAsia="hr-HR"/>
        </w:rPr>
        <w:lastRenderedPageBreak/>
        <w:t>A100202 Nabava sredstava, proizvoda i usluga za rad uprave</w:t>
      </w:r>
      <w:r>
        <w:rPr>
          <w:rFonts w:eastAsia="Times New Roman" w:cstheme="minorHAnsi"/>
          <w:lang w:eastAsia="hr-HR"/>
        </w:rPr>
        <w:t xml:space="preserve">- rashodi potrebni za tekuće poslovanje Općine Žakanje, a odnose se na: uredski materijal, literatura, Materijal i sredstva za čišćenje i održavanje, električna energija, plin, motorni benzin i dizel gorivo, materijal i dijelovi za tekuće i investicijsko održavanje postrojenja i opreme, </w:t>
      </w:r>
      <w:r w:rsidR="00074A7E">
        <w:rPr>
          <w:rFonts w:eastAsia="Times New Roman" w:cstheme="minorHAnsi"/>
          <w:lang w:eastAsia="hr-HR"/>
        </w:rPr>
        <w:t>materijal i dijelovi za tekuće i investicijsko održavanje transportnih sredstava, sitni inventar, službena, radna i zaštitna odjeća i obuća, usluge telefona, poštarina, usluge tekućeg i investicijskog održavanja postrojenja i oprema, usluge tekućeg i investicijskog održavanja prijevoznih sredstava, ostale usluge promidžbe i informiranja, opskrba vodom, iznošenje i odvoz smeća, dimnjačarske i ekološke usluge, pričuva, ugovori o djelu, usluge odvjetnika i pravnog savjetovanja, ostale intelektualne usluge, ostale računalne usluge, usluge pri registraciji prijevoznih sredstava, ostale nespomenute usluge, premije osiguranja prijevoznih sredstava, reprezentacija, tuzemne članarine, javnobilježničke pristojbe, ostali nespomenuti rashodi poslovanja i usluge banaka.</w:t>
      </w:r>
    </w:p>
    <w:p w14:paraId="13555914" w14:textId="53E7CEAA" w:rsidR="00074A7E" w:rsidRDefault="00074A7E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E63E18">
        <w:rPr>
          <w:rFonts w:eastAsia="Times New Roman" w:cstheme="minorHAnsi"/>
          <w:b/>
          <w:bCs/>
          <w:lang w:eastAsia="hr-HR"/>
        </w:rPr>
        <w:t>A100204 Komunalne usluge</w:t>
      </w:r>
      <w:r>
        <w:rPr>
          <w:rFonts w:eastAsia="Times New Roman" w:cstheme="minorHAnsi"/>
          <w:lang w:eastAsia="hr-HR"/>
        </w:rPr>
        <w:t xml:space="preserve">- rashodi za podmirenje troškova komunalnih usluga: nabava loživog ulja, opskrba vodom (mrtvačnice i groblja na području općine Žakanje), iznošenje i odvoz smeća (spremnici za odlaganje otpada postavljeni na javne površine na području općine Žakanje), </w:t>
      </w:r>
      <w:r w:rsidR="00CA6C7A">
        <w:rPr>
          <w:rFonts w:eastAsia="Times New Roman" w:cstheme="minorHAnsi"/>
          <w:lang w:eastAsia="hr-HR"/>
        </w:rPr>
        <w:t>zbrinjavanje otpada na deponiju Ilovac, deratizacija i dezinsekcija, veterinarske usluge, usluge zbrinjavanja napuštenih pasa i mačaka.</w:t>
      </w:r>
    </w:p>
    <w:p w14:paraId="7EF042FE" w14:textId="0C2CCC24" w:rsidR="00CA6C7A" w:rsidRDefault="00CA6C7A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E63E18">
        <w:rPr>
          <w:rFonts w:eastAsia="Times New Roman" w:cstheme="minorHAnsi"/>
          <w:b/>
          <w:bCs/>
          <w:lang w:eastAsia="hr-HR"/>
        </w:rPr>
        <w:t>A100205 Kreditna zaduženja</w:t>
      </w:r>
      <w:r>
        <w:rPr>
          <w:rFonts w:eastAsia="Times New Roman" w:cstheme="minorHAnsi"/>
          <w:lang w:eastAsia="hr-HR"/>
        </w:rPr>
        <w:t>- rashodi za otplatu glavnice primljenih kredita- otplata kredita HBOR-u za rekonstrukciju javne rasvjete.</w:t>
      </w:r>
    </w:p>
    <w:p w14:paraId="2DA04078" w14:textId="292C4461" w:rsidR="00CA6C7A" w:rsidRDefault="00CA6C7A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E63E18">
        <w:rPr>
          <w:rFonts w:eastAsia="Times New Roman" w:cstheme="minorHAnsi"/>
          <w:b/>
          <w:bCs/>
          <w:lang w:eastAsia="hr-HR"/>
        </w:rPr>
        <w:t>K100203 Opremanje javne uprave i administracije</w:t>
      </w:r>
      <w:r>
        <w:rPr>
          <w:rFonts w:eastAsia="Times New Roman" w:cstheme="minorHAnsi"/>
          <w:lang w:eastAsia="hr-HR"/>
        </w:rPr>
        <w:t>- rashodi koji se odnose na: plaćanje kamate za primljene kredite, nabava računala i računalne opreme, ostala uredska oprema, nabava službenog automobila, ulaganja u računalne programe, te energetska obnova zgrade Općine.</w:t>
      </w:r>
    </w:p>
    <w:p w14:paraId="2247F31D" w14:textId="3D466A04" w:rsidR="00CA6C7A" w:rsidRDefault="00CA6C7A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15DE40F" w14:textId="494B5C73" w:rsidR="00CA6C7A" w:rsidRPr="00E63E18" w:rsidRDefault="00E63E18" w:rsidP="00FB114E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E63E18">
        <w:rPr>
          <w:rFonts w:eastAsia="Times New Roman" w:cstheme="minorHAnsi"/>
          <w:b/>
          <w:bCs/>
          <w:u w:val="single"/>
          <w:lang w:eastAsia="hr-HR"/>
        </w:rPr>
        <w:t>Program 1003 PROGRAM ODRŽAVANJA KOMUNALNE INFRASTRUKTURE</w:t>
      </w:r>
    </w:p>
    <w:p w14:paraId="6B2672A1" w14:textId="378958E8" w:rsidR="00E63E18" w:rsidRDefault="004A1007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Sredstva za realizaciju programa planiraju se za 2022. godinu u iznosu od 554.000,00 kuna, a u istom iznosu projiciraju se i za 2023. i 2024. godinu.</w:t>
      </w:r>
    </w:p>
    <w:p w14:paraId="2B248A35" w14:textId="33D6E97F" w:rsidR="004A1007" w:rsidRDefault="004A1007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6C88999" w14:textId="0A17A9FD" w:rsidR="004A1007" w:rsidRDefault="004A1007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Program obuhvaća aktivnosti:</w:t>
      </w:r>
    </w:p>
    <w:p w14:paraId="48E10755" w14:textId="721BB9D0" w:rsidR="004A1007" w:rsidRDefault="004A1007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AB2CAF">
        <w:rPr>
          <w:rFonts w:eastAsia="Times New Roman" w:cstheme="minorHAnsi"/>
          <w:b/>
          <w:bCs/>
          <w:lang w:eastAsia="hr-HR"/>
        </w:rPr>
        <w:t>A100301 Održavanje javne rasvjete</w:t>
      </w:r>
      <w:r w:rsidR="00AB2CAF">
        <w:rPr>
          <w:rFonts w:eastAsia="Times New Roman" w:cstheme="minorHAnsi"/>
          <w:b/>
          <w:bCs/>
          <w:lang w:eastAsia="hr-HR"/>
        </w:rPr>
        <w:t>-</w:t>
      </w:r>
      <w:r>
        <w:rPr>
          <w:rFonts w:eastAsia="Times New Roman" w:cstheme="minorHAnsi"/>
          <w:lang w:eastAsia="hr-HR"/>
        </w:rPr>
        <w:t xml:space="preserve"> obuhvaća troškove električne energije potrebne za rad javne rasvjete te troškove za redovno održavanje sustava javne rasvjete. </w:t>
      </w:r>
    </w:p>
    <w:p w14:paraId="52B2432B" w14:textId="1AD50049" w:rsidR="004A1007" w:rsidRDefault="004A1007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AB2CAF">
        <w:rPr>
          <w:rFonts w:eastAsia="Times New Roman" w:cstheme="minorHAnsi"/>
          <w:b/>
          <w:bCs/>
          <w:lang w:eastAsia="hr-HR"/>
        </w:rPr>
        <w:t>A100302 Održavanja nerazvrstanih cesta</w:t>
      </w:r>
      <w:r w:rsidR="00AB2CAF">
        <w:rPr>
          <w:rFonts w:eastAsia="Times New Roman" w:cstheme="minorHAnsi"/>
          <w:b/>
          <w:bCs/>
          <w:lang w:eastAsia="hr-HR"/>
        </w:rPr>
        <w:t>-</w:t>
      </w:r>
      <w:r>
        <w:rPr>
          <w:rFonts w:eastAsia="Times New Roman" w:cstheme="minorHAnsi"/>
          <w:lang w:eastAsia="hr-HR"/>
        </w:rPr>
        <w:t xml:space="preserve"> obuhvaća rashode za nabavu i prijevoz kamenog materijala, rad stroja</w:t>
      </w:r>
      <w:r w:rsidR="00AB2CAF">
        <w:rPr>
          <w:rFonts w:eastAsia="Times New Roman" w:cstheme="minorHAnsi"/>
          <w:lang w:eastAsia="hr-HR"/>
        </w:rPr>
        <w:t>, usluge košnje trave i raslinja uz nerazvrstane ceste</w:t>
      </w:r>
      <w:r>
        <w:rPr>
          <w:rFonts w:eastAsia="Times New Roman" w:cstheme="minorHAnsi"/>
          <w:lang w:eastAsia="hr-HR"/>
        </w:rPr>
        <w:t xml:space="preserve"> i provedbu zimske službe.</w:t>
      </w:r>
      <w:r w:rsidR="00AB2CAF">
        <w:rPr>
          <w:rFonts w:eastAsia="Times New Roman" w:cstheme="minorHAnsi"/>
          <w:lang w:eastAsia="hr-HR"/>
        </w:rPr>
        <w:t xml:space="preserve"> </w:t>
      </w:r>
    </w:p>
    <w:p w14:paraId="7D225A4E" w14:textId="4A03FF1B" w:rsidR="004A1007" w:rsidRDefault="004A1007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AB2CAF">
        <w:rPr>
          <w:rFonts w:eastAsia="Times New Roman" w:cstheme="minorHAnsi"/>
          <w:b/>
          <w:bCs/>
          <w:lang w:eastAsia="hr-HR"/>
        </w:rPr>
        <w:t>A100303 Održavanje groblja i mrtvačnice</w:t>
      </w:r>
      <w:r w:rsidR="00AB2CAF">
        <w:rPr>
          <w:rFonts w:eastAsia="Times New Roman" w:cstheme="minorHAnsi"/>
          <w:b/>
          <w:bCs/>
          <w:lang w:eastAsia="hr-HR"/>
        </w:rPr>
        <w:t>-</w:t>
      </w:r>
      <w:r>
        <w:rPr>
          <w:rFonts w:eastAsia="Times New Roman" w:cstheme="minorHAnsi"/>
          <w:lang w:eastAsia="hr-HR"/>
        </w:rPr>
        <w:t xml:space="preserve"> obuhvaća troškove redovitog održavanja groblja i mrtvačnica na području općine Žakanje.</w:t>
      </w:r>
    </w:p>
    <w:p w14:paraId="1C4BE553" w14:textId="451189F1" w:rsidR="004A1007" w:rsidRDefault="004A1007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AB2CAF">
        <w:rPr>
          <w:rFonts w:eastAsia="Times New Roman" w:cstheme="minorHAnsi"/>
          <w:b/>
          <w:bCs/>
          <w:lang w:eastAsia="hr-HR"/>
        </w:rPr>
        <w:t>A100304 Održavanje građevina javne odvodnje oborinskih voda</w:t>
      </w:r>
      <w:r w:rsidR="00AB2CAF">
        <w:rPr>
          <w:rFonts w:eastAsia="Times New Roman" w:cstheme="minorHAnsi"/>
          <w:b/>
          <w:bCs/>
          <w:lang w:eastAsia="hr-HR"/>
        </w:rPr>
        <w:t>-</w:t>
      </w:r>
      <w:r>
        <w:rPr>
          <w:rFonts w:eastAsia="Times New Roman" w:cstheme="minorHAnsi"/>
          <w:lang w:eastAsia="hr-HR"/>
        </w:rPr>
        <w:t xml:space="preserve"> obuhvaća tr</w:t>
      </w:r>
      <w:r w:rsidR="00AB2CAF">
        <w:rPr>
          <w:rFonts w:eastAsia="Times New Roman" w:cstheme="minorHAnsi"/>
          <w:lang w:eastAsia="hr-HR"/>
        </w:rPr>
        <w:t>oškove nabave cijevi i ostalog materijala za tekuće održavanje sustava odvodnje oborinskih voda.</w:t>
      </w:r>
    </w:p>
    <w:p w14:paraId="738EA672" w14:textId="22906FFD" w:rsidR="00AB2CAF" w:rsidRDefault="00AB2CAF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AB2CAF">
        <w:rPr>
          <w:rFonts w:eastAsia="Times New Roman" w:cstheme="minorHAnsi"/>
          <w:b/>
          <w:bCs/>
          <w:lang w:eastAsia="hr-HR"/>
        </w:rPr>
        <w:t>A100305 Održavanje javnih zelenih površina</w:t>
      </w:r>
      <w:r>
        <w:rPr>
          <w:rFonts w:eastAsia="Times New Roman" w:cstheme="minorHAnsi"/>
          <w:b/>
          <w:bCs/>
          <w:lang w:eastAsia="hr-HR"/>
        </w:rPr>
        <w:t>-</w:t>
      </w:r>
      <w:r>
        <w:rPr>
          <w:rFonts w:eastAsia="Times New Roman" w:cstheme="minorHAnsi"/>
          <w:lang w:eastAsia="hr-HR"/>
        </w:rPr>
        <w:t xml:space="preserve"> obuhvaća troškove nabave sadnica, materijala i alata potrebnih za održavanje javnih površina, te ostale usluge održavanja javnih površina.</w:t>
      </w:r>
    </w:p>
    <w:p w14:paraId="688E5289" w14:textId="370150A0" w:rsidR="00AB2CAF" w:rsidRDefault="00AB2CAF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487ED175" w14:textId="2534CE86" w:rsidR="00AB2CAF" w:rsidRPr="00AB2CAF" w:rsidRDefault="00AB2CAF" w:rsidP="00FB114E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AB2CAF">
        <w:rPr>
          <w:rFonts w:eastAsia="Times New Roman" w:cstheme="minorHAnsi"/>
          <w:b/>
          <w:bCs/>
          <w:u w:val="single"/>
          <w:lang w:eastAsia="hr-HR"/>
        </w:rPr>
        <w:t>Program 1004 PROGRAM GRADNJE KOMUNALNE INFRASTRUKTURE</w:t>
      </w:r>
    </w:p>
    <w:p w14:paraId="75E3A831" w14:textId="6EE959A9" w:rsidR="00AB2CAF" w:rsidRDefault="00AB2CAF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Sredstva za realizaciju programa planiraju se za 2022. godinu u iznosu od 4.726.137,00 kn, za 2023. godinu projiciraju se u iznosu od 2.100.000,00 kn, te 2.700.000,00 za 2024. godinu.</w:t>
      </w:r>
    </w:p>
    <w:p w14:paraId="09218875" w14:textId="667C9EE2" w:rsidR="00AB2CAF" w:rsidRDefault="00AB2CAF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5E82EA6" w14:textId="05EF8E98" w:rsidR="00AB2CAF" w:rsidRDefault="00AB2CAF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Program obuhvaća slijedeće aktivnosti:</w:t>
      </w:r>
    </w:p>
    <w:p w14:paraId="5A837971" w14:textId="77777777" w:rsidR="00D939B5" w:rsidRDefault="00D939B5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383781">
        <w:rPr>
          <w:rFonts w:eastAsia="Times New Roman" w:cstheme="minorHAnsi"/>
          <w:b/>
          <w:bCs/>
          <w:lang w:eastAsia="hr-HR"/>
        </w:rPr>
        <w:t>A100417 Razvoj i unapređenje Poslovne zone</w:t>
      </w:r>
      <w:r>
        <w:rPr>
          <w:rFonts w:eastAsia="Times New Roman" w:cstheme="minorHAnsi"/>
          <w:lang w:eastAsia="hr-HR"/>
        </w:rPr>
        <w:t>- obuhvaća troškove izvlaštenja i otkup zemljišta za izgradnju prilazne ceste do zone te izgradnju pristupne ceste.</w:t>
      </w:r>
    </w:p>
    <w:p w14:paraId="2972651F" w14:textId="77777777" w:rsidR="00D939B5" w:rsidRDefault="00D939B5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383781">
        <w:rPr>
          <w:rFonts w:eastAsia="Times New Roman" w:cstheme="minorHAnsi"/>
          <w:b/>
          <w:bCs/>
          <w:lang w:eastAsia="hr-HR"/>
        </w:rPr>
        <w:t>K100402 Gradnja/rekonstrukcija nerazvrstane ceste</w:t>
      </w:r>
      <w:r>
        <w:rPr>
          <w:rFonts w:eastAsia="Times New Roman" w:cstheme="minorHAnsi"/>
          <w:lang w:eastAsia="hr-HR"/>
        </w:rPr>
        <w:t>- obuhvaća troškove usluga stručnog nadzora te troškove izgradnje nerazvrstanih cesta.</w:t>
      </w:r>
    </w:p>
    <w:p w14:paraId="67A92235" w14:textId="77777777" w:rsidR="00D939B5" w:rsidRDefault="00D939B5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383781">
        <w:rPr>
          <w:rFonts w:eastAsia="Times New Roman" w:cstheme="minorHAnsi"/>
          <w:b/>
          <w:bCs/>
          <w:lang w:eastAsia="hr-HR"/>
        </w:rPr>
        <w:t>K100407 Rekonstrukcija traktorskog puta u šumsku cestu-</w:t>
      </w:r>
      <w:r>
        <w:rPr>
          <w:rFonts w:eastAsia="Times New Roman" w:cstheme="minorHAnsi"/>
          <w:lang w:eastAsia="hr-HR"/>
        </w:rPr>
        <w:t xml:space="preserve"> obuhvaća troškove usluga stručnog nadzora te rekonstrukciju šumske ceste. Projekt se financira iz EU fonda.</w:t>
      </w:r>
    </w:p>
    <w:p w14:paraId="523E1258" w14:textId="45C265A6" w:rsidR="00AB2CAF" w:rsidRDefault="00D939B5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383781">
        <w:rPr>
          <w:rFonts w:eastAsia="Times New Roman" w:cstheme="minorHAnsi"/>
          <w:b/>
          <w:bCs/>
          <w:lang w:eastAsia="hr-HR"/>
        </w:rPr>
        <w:t>K100410 Sportsko-rekreacijski centar /Žakanje/ Pravutina</w:t>
      </w:r>
      <w:r>
        <w:rPr>
          <w:rFonts w:eastAsia="Times New Roman" w:cstheme="minorHAnsi"/>
          <w:lang w:eastAsia="hr-HR"/>
        </w:rPr>
        <w:t>- obuhvaća troškove ulaganja u sportsko- rekreacijske centre u Pravutini i Žakanju.</w:t>
      </w:r>
    </w:p>
    <w:p w14:paraId="4DC26A8B" w14:textId="7B5449BD" w:rsidR="00D939B5" w:rsidRDefault="00D939B5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383781">
        <w:rPr>
          <w:rFonts w:eastAsia="Times New Roman" w:cstheme="minorHAnsi"/>
          <w:b/>
          <w:bCs/>
          <w:lang w:eastAsia="hr-HR"/>
        </w:rPr>
        <w:t>K100412 Geodetske i projektantske usluge</w:t>
      </w:r>
      <w:r>
        <w:rPr>
          <w:rFonts w:eastAsia="Times New Roman" w:cstheme="minorHAnsi"/>
          <w:lang w:eastAsia="hr-HR"/>
        </w:rPr>
        <w:t xml:space="preserve">- </w:t>
      </w:r>
      <w:r w:rsidR="00055CB3">
        <w:rPr>
          <w:rFonts w:eastAsia="Times New Roman" w:cstheme="minorHAnsi"/>
          <w:lang w:eastAsia="hr-HR"/>
        </w:rPr>
        <w:t>obuhvaća troškove pripreme dokumentacije potrebne za provedbu projekata.</w:t>
      </w:r>
    </w:p>
    <w:p w14:paraId="6B9DD337" w14:textId="47E06ABD" w:rsidR="00055CB3" w:rsidRDefault="00055CB3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383781">
        <w:rPr>
          <w:rFonts w:eastAsia="Times New Roman" w:cstheme="minorHAnsi"/>
          <w:b/>
          <w:bCs/>
          <w:lang w:eastAsia="hr-HR"/>
        </w:rPr>
        <w:lastRenderedPageBreak/>
        <w:t>K100413 Uređenje groblja-</w:t>
      </w:r>
      <w:r>
        <w:rPr>
          <w:rFonts w:eastAsia="Times New Roman" w:cstheme="minorHAnsi"/>
          <w:lang w:eastAsia="hr-HR"/>
        </w:rPr>
        <w:t xml:space="preserve"> obuhvaća troškove otkupa zemljišta potrebnog za uređenje parkirališta kod groblja u Žakanju, nastavak uređenje škarpe na groblju u Pravutini, te uređenje i izgradnju ostale infrastrukture na grobljima na području općine Žakanje.</w:t>
      </w:r>
    </w:p>
    <w:p w14:paraId="1BA88169" w14:textId="5A1A4F4F" w:rsidR="00055CB3" w:rsidRDefault="00055CB3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383781">
        <w:rPr>
          <w:rFonts w:eastAsia="Times New Roman" w:cstheme="minorHAnsi"/>
          <w:b/>
          <w:bCs/>
          <w:lang w:eastAsia="hr-HR"/>
        </w:rPr>
        <w:t>K100415 Gradnja javne rasvjete</w:t>
      </w:r>
      <w:r>
        <w:rPr>
          <w:rFonts w:eastAsia="Times New Roman" w:cstheme="minorHAnsi"/>
          <w:lang w:eastAsia="hr-HR"/>
        </w:rPr>
        <w:t>- obuhvaća troškove izgradnje javne rasvjete u naseljima Jugovac i Stankovci, te proširenje sustava javne rasvjete prema potrebama u pojedinim naseljima.</w:t>
      </w:r>
    </w:p>
    <w:p w14:paraId="59B436C3" w14:textId="043EFF5D" w:rsidR="00055CB3" w:rsidRDefault="00055CB3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383781">
        <w:rPr>
          <w:rFonts w:eastAsia="Times New Roman" w:cstheme="minorHAnsi"/>
          <w:b/>
          <w:bCs/>
          <w:lang w:eastAsia="hr-HR"/>
        </w:rPr>
        <w:t>K100416 Aglomeracija</w:t>
      </w:r>
      <w:r>
        <w:rPr>
          <w:rFonts w:eastAsia="Times New Roman" w:cstheme="minorHAnsi"/>
          <w:lang w:eastAsia="hr-HR"/>
        </w:rPr>
        <w:t>- obuhvaća troškove izrade projektne dokumentacije za izgradnju sustava aglomeracije, te troškove otkupa zemljišta.</w:t>
      </w:r>
    </w:p>
    <w:p w14:paraId="7FD749A1" w14:textId="0130A432" w:rsidR="00383781" w:rsidRDefault="0038378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4217CBA2" w14:textId="235CBCDE" w:rsidR="00383781" w:rsidRPr="007D7591" w:rsidRDefault="00383781" w:rsidP="00FB114E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7D7591">
        <w:rPr>
          <w:rFonts w:eastAsia="Times New Roman" w:cstheme="minorHAnsi"/>
          <w:b/>
          <w:bCs/>
          <w:u w:val="single"/>
          <w:lang w:eastAsia="hr-HR"/>
        </w:rPr>
        <w:t>Program 1006 PROGRAM JAVNIH POTREBA U KULTURI</w:t>
      </w:r>
    </w:p>
    <w:p w14:paraId="37C65043" w14:textId="4DE8BE34" w:rsidR="00383781" w:rsidRDefault="0038378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Sredstva za realizaciju programa planiraju se za 2022. godinu u iznosu od 45.000,00 kn, a u istom iznosu se projiciraju i za 2023. i 2024. godinu.</w:t>
      </w:r>
    </w:p>
    <w:p w14:paraId="74D5A82E" w14:textId="43A1DE01" w:rsidR="00383781" w:rsidRDefault="0038378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33CE986B" w14:textId="12D38EA4" w:rsidR="00383781" w:rsidRDefault="0038378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Program obuhvaća slijedeće aktivnosti:</w:t>
      </w:r>
    </w:p>
    <w:p w14:paraId="3839ADEE" w14:textId="35358EBC" w:rsidR="00055CB3" w:rsidRDefault="0038378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383781">
        <w:rPr>
          <w:rFonts w:eastAsia="Times New Roman" w:cstheme="minorHAnsi"/>
          <w:b/>
          <w:bCs/>
          <w:lang w:eastAsia="hr-HR"/>
        </w:rPr>
        <w:t>A100601 Financiranje redovne djelatnosti udruga i projekata u kulturi</w:t>
      </w:r>
      <w:r>
        <w:rPr>
          <w:rFonts w:eastAsia="Times New Roman" w:cstheme="minorHAnsi"/>
          <w:lang w:eastAsia="hr-HR"/>
        </w:rPr>
        <w:t>: obuhvaća tekuće donacije udrugama u kulturi, te vjerskim zajednicama. Sredstva se raspoređuju temeljem pristiglih prijava na Javni poziv za sufinanciranje projekata udruga, odnosno iznimno temeljem Odluke načelnika.</w:t>
      </w:r>
    </w:p>
    <w:p w14:paraId="62B18979" w14:textId="285DA4EE" w:rsidR="00383781" w:rsidRDefault="0038378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2B8D04E5" w14:textId="03EBD505" w:rsidR="00383781" w:rsidRPr="007D7591" w:rsidRDefault="00383781" w:rsidP="00FB114E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7D7591">
        <w:rPr>
          <w:rFonts w:eastAsia="Times New Roman" w:cstheme="minorHAnsi"/>
          <w:b/>
          <w:bCs/>
          <w:u w:val="single"/>
          <w:lang w:eastAsia="hr-HR"/>
        </w:rPr>
        <w:t xml:space="preserve">Program </w:t>
      </w:r>
      <w:r w:rsidR="007D7591" w:rsidRPr="007D7591">
        <w:rPr>
          <w:rFonts w:eastAsia="Times New Roman" w:cstheme="minorHAnsi"/>
          <w:b/>
          <w:bCs/>
          <w:u w:val="single"/>
          <w:lang w:eastAsia="hr-HR"/>
        </w:rPr>
        <w:t>1007 PROGRAM JAVNIH POTREBA U SPORTU</w:t>
      </w:r>
    </w:p>
    <w:p w14:paraId="0957E215" w14:textId="659B72FD" w:rsidR="007D7591" w:rsidRDefault="007D759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Sredstva za realizaciju programa planiraju se za 2022. godinu u iznosu od 70.000,00 kn, a u istom iznosu projiciraju se i za 2023. i 2024. godinu.</w:t>
      </w:r>
    </w:p>
    <w:p w14:paraId="17974FC5" w14:textId="22DBF5B6" w:rsidR="007D7591" w:rsidRDefault="007D759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6B6E02FC" w14:textId="6C25E723" w:rsidR="007D7591" w:rsidRDefault="007D759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Program obuhvaća slijedeće aktivnosti:</w:t>
      </w:r>
    </w:p>
    <w:p w14:paraId="0521214E" w14:textId="1C947E38" w:rsidR="007D7591" w:rsidRDefault="007D759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7D7591">
        <w:rPr>
          <w:rFonts w:eastAsia="Times New Roman" w:cstheme="minorHAnsi"/>
          <w:b/>
          <w:bCs/>
          <w:lang w:eastAsia="hr-HR"/>
        </w:rPr>
        <w:t>A100701 Financiranje redovne djelatnosti udruga i projekata u sportu</w:t>
      </w:r>
      <w:r>
        <w:rPr>
          <w:rFonts w:eastAsia="Times New Roman" w:cstheme="minorHAnsi"/>
          <w:lang w:eastAsia="hr-HR"/>
        </w:rPr>
        <w:t xml:space="preserve">- Obuhvaća tekuće donacije udruga u sportu. </w:t>
      </w:r>
      <w:r w:rsidRPr="007D7591">
        <w:rPr>
          <w:rFonts w:eastAsia="Times New Roman" w:cstheme="minorHAnsi"/>
          <w:lang w:eastAsia="hr-HR"/>
        </w:rPr>
        <w:t>Sredstva se raspoređuju temeljem pristiglih prijava na Javni poziv za sufinanciranje projekata udruga, odnosno iznimno temeljem Odluke načelnika.</w:t>
      </w:r>
    </w:p>
    <w:p w14:paraId="07BAD9B4" w14:textId="70D0658C" w:rsidR="007D7591" w:rsidRDefault="007D759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5D49FDA" w14:textId="0367BD58" w:rsidR="007D7591" w:rsidRPr="007D7591" w:rsidRDefault="007D7591" w:rsidP="00FB114E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7D7591">
        <w:rPr>
          <w:rFonts w:eastAsia="Times New Roman" w:cstheme="minorHAnsi"/>
          <w:b/>
          <w:bCs/>
          <w:u w:val="single"/>
          <w:lang w:eastAsia="hr-HR"/>
        </w:rPr>
        <w:t>Program 1015 PROGRAM PREDŠKOLKOG ODGOJA I OBRAZOVANJA</w:t>
      </w:r>
    </w:p>
    <w:p w14:paraId="3DD780FB" w14:textId="136743E3" w:rsidR="007D7591" w:rsidRDefault="007D759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Sredstva za realizaciju programa planiraju se za 2022. godinu u iznosu od 20.000,00 kn, a za 2023. godinu projicira se iznos od 217.800,00 kuna te 200.000,00kn za 2024. godinu.</w:t>
      </w:r>
    </w:p>
    <w:p w14:paraId="7BA419E0" w14:textId="6181B257" w:rsidR="007D7591" w:rsidRDefault="007D759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47A39922" w14:textId="5F28C2EB" w:rsidR="007D7591" w:rsidRDefault="007D759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Program obuhvaća slijedeće aktivnosti:</w:t>
      </w:r>
    </w:p>
    <w:p w14:paraId="39CAA104" w14:textId="3A351415" w:rsidR="007D7591" w:rsidRDefault="007D759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7D7591">
        <w:rPr>
          <w:rFonts w:eastAsia="Times New Roman" w:cstheme="minorHAnsi"/>
          <w:b/>
          <w:bCs/>
          <w:lang w:eastAsia="hr-HR"/>
        </w:rPr>
        <w:t>K101504 Uređenje prostora dječjeg vrtića</w:t>
      </w:r>
      <w:r>
        <w:rPr>
          <w:rFonts w:eastAsia="Times New Roman" w:cstheme="minorHAnsi"/>
          <w:lang w:eastAsia="hr-HR"/>
        </w:rPr>
        <w:t>- planiraju se sredstva za dodatna ulaganja u svrhu proširenje dječjeg vrtića.</w:t>
      </w:r>
    </w:p>
    <w:p w14:paraId="21503289" w14:textId="03FD7F1F" w:rsidR="007D7591" w:rsidRDefault="007D759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2F028A46" w14:textId="739D2D5C" w:rsidR="007D7591" w:rsidRPr="00E978BD" w:rsidRDefault="007D7591" w:rsidP="00FB114E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E978BD">
        <w:rPr>
          <w:rFonts w:eastAsia="Times New Roman" w:cstheme="minorHAnsi"/>
          <w:b/>
          <w:bCs/>
          <w:u w:val="single"/>
          <w:lang w:eastAsia="hr-HR"/>
        </w:rPr>
        <w:t>Program 1016 OSNOVNO, SREDNJOŠKOLSKO I VISOKO OBRAZOVANJE</w:t>
      </w:r>
    </w:p>
    <w:p w14:paraId="6FE226D1" w14:textId="3DF45D97" w:rsidR="007D7591" w:rsidRDefault="007D759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Sredstva za realizaciju programa </w:t>
      </w:r>
      <w:r w:rsidR="0051520E">
        <w:rPr>
          <w:rFonts w:eastAsia="Times New Roman" w:cstheme="minorHAnsi"/>
          <w:lang w:eastAsia="hr-HR"/>
        </w:rPr>
        <w:t>planiraju se za 2022. godinu u iznosu od 429.600,00 kn, za 2023. godinu projicira se iznos od 329.600,00 kn, te 329.600,00 kn za 2024. godinu.</w:t>
      </w:r>
    </w:p>
    <w:p w14:paraId="62B74C4F" w14:textId="2CF76677" w:rsidR="0051520E" w:rsidRDefault="0051520E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2A22AF0F" w14:textId="17ED3BAF" w:rsidR="0051520E" w:rsidRDefault="0051520E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Program obuhvaća slijedeće aktivnosti:</w:t>
      </w:r>
    </w:p>
    <w:p w14:paraId="031758AF" w14:textId="63E58E53" w:rsidR="0051520E" w:rsidRDefault="0051520E" w:rsidP="0051520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51520E">
        <w:rPr>
          <w:rFonts w:eastAsia="Times New Roman" w:cstheme="minorHAnsi"/>
          <w:b/>
          <w:bCs/>
          <w:lang w:eastAsia="hr-HR"/>
        </w:rPr>
        <w:t xml:space="preserve">A1016010 Sufinanciranje prijevoza učenika- </w:t>
      </w:r>
      <w:r w:rsidRPr="0051520E">
        <w:rPr>
          <w:rFonts w:eastAsia="Times New Roman" w:cstheme="minorHAnsi"/>
          <w:lang w:eastAsia="hr-HR"/>
        </w:rPr>
        <w:t>Učenici srednjih škola koji se za put do škole koriste javnim prijevozom (autobus, željeznica), ostvaruju pravo na subvencionirani prijevoz u visini od 12,5 % od prosječne cijene mjesečne karte određene Odlukom Vlade RH o kriterijima i načinu financiranja troškova javnog prijevoza redovitih učenika srednjih škola.</w:t>
      </w:r>
      <w:r>
        <w:rPr>
          <w:rFonts w:eastAsia="Times New Roman" w:cstheme="minorHAnsi"/>
          <w:lang w:eastAsia="hr-HR"/>
        </w:rPr>
        <w:t xml:space="preserve"> </w:t>
      </w:r>
      <w:r w:rsidRPr="0051520E">
        <w:rPr>
          <w:rFonts w:eastAsia="Times New Roman" w:cstheme="minorHAnsi"/>
          <w:lang w:eastAsia="hr-HR"/>
        </w:rPr>
        <w:t xml:space="preserve">Općina Žakanje </w:t>
      </w:r>
      <w:r>
        <w:rPr>
          <w:rFonts w:eastAsia="Times New Roman" w:cstheme="minorHAnsi"/>
          <w:lang w:eastAsia="hr-HR"/>
        </w:rPr>
        <w:t>podmiruje</w:t>
      </w:r>
      <w:r w:rsidRPr="0051520E">
        <w:rPr>
          <w:rFonts w:eastAsia="Times New Roman" w:cstheme="minorHAnsi"/>
          <w:lang w:eastAsia="hr-HR"/>
        </w:rPr>
        <w:t xml:space="preserve"> i troškove prijevoza učenicima osnovne škole Žakanje koji prema važećim zakonskim propisima ne ostvaruju pravo na besplatan prijevoz autobusom</w:t>
      </w:r>
      <w:r>
        <w:rPr>
          <w:rFonts w:eastAsia="Times New Roman" w:cstheme="minorHAnsi"/>
          <w:lang w:eastAsia="hr-HR"/>
        </w:rPr>
        <w:t>.</w:t>
      </w:r>
    </w:p>
    <w:p w14:paraId="789202C1" w14:textId="6073966D" w:rsidR="0051520E" w:rsidRDefault="0051520E" w:rsidP="0051520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51520E">
        <w:rPr>
          <w:rFonts w:eastAsia="Times New Roman" w:cstheme="minorHAnsi"/>
          <w:b/>
          <w:bCs/>
          <w:lang w:eastAsia="hr-HR"/>
        </w:rPr>
        <w:t>A101602 Sufinanciranje nabave školskog pribora učenicima-</w:t>
      </w:r>
      <w:r>
        <w:rPr>
          <w:rFonts w:eastAsia="Times New Roman" w:cstheme="minorHAnsi"/>
          <w:lang w:eastAsia="hr-HR"/>
        </w:rPr>
        <w:t xml:space="preserve"> </w:t>
      </w:r>
      <w:r w:rsidRPr="0051520E">
        <w:rPr>
          <w:rFonts w:eastAsia="Times New Roman" w:cstheme="minorHAnsi"/>
          <w:lang w:eastAsia="hr-HR"/>
        </w:rPr>
        <w:t xml:space="preserve">Pravo na podmirenje troškova nabave knjiga imaju učenici </w:t>
      </w:r>
      <w:r>
        <w:rPr>
          <w:rFonts w:eastAsia="Times New Roman" w:cstheme="minorHAnsi"/>
          <w:lang w:eastAsia="hr-HR"/>
        </w:rPr>
        <w:t xml:space="preserve">koji imaju prebivalište na području Općine Žaknaje i </w:t>
      </w:r>
      <w:r w:rsidRPr="0051520E">
        <w:rPr>
          <w:rFonts w:eastAsia="Times New Roman" w:cstheme="minorHAnsi"/>
          <w:lang w:eastAsia="hr-HR"/>
        </w:rPr>
        <w:t>koji pohađaju nastavni program u Osnovnoj školi Žakanje.</w:t>
      </w:r>
    </w:p>
    <w:p w14:paraId="4D5EB827" w14:textId="314795CC" w:rsidR="0051520E" w:rsidRPr="0051520E" w:rsidRDefault="0051520E" w:rsidP="0051520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336D4B">
        <w:rPr>
          <w:rFonts w:eastAsia="Times New Roman" w:cstheme="minorHAnsi"/>
          <w:b/>
          <w:bCs/>
          <w:lang w:eastAsia="hr-HR"/>
        </w:rPr>
        <w:t>A101603 Sufinanciranje programa „Škola u prirodi“-</w:t>
      </w:r>
      <w:r>
        <w:rPr>
          <w:rFonts w:eastAsia="Times New Roman" w:cstheme="minorHAnsi"/>
          <w:lang w:eastAsia="hr-HR"/>
        </w:rPr>
        <w:t xml:space="preserve"> </w:t>
      </w:r>
      <w:r w:rsidR="00336D4B" w:rsidRPr="00336D4B">
        <w:rPr>
          <w:rFonts w:eastAsia="Times New Roman" w:cstheme="minorHAnsi"/>
          <w:lang w:eastAsia="hr-HR"/>
        </w:rPr>
        <w:t>Općina Žakanje sufinancirat će program „Škola u prirodi“ za učenike 4. razreda Osnovne škole Žakanje, koji imaju prebivalište na području općine Žakanje.</w:t>
      </w:r>
    </w:p>
    <w:p w14:paraId="1407A2CE" w14:textId="0EFEB214" w:rsidR="007D7591" w:rsidRDefault="00336D4B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A101604 Sufinanciranje produženog boravka- </w:t>
      </w:r>
      <w:r w:rsidR="00ED6652" w:rsidRPr="00ED6652">
        <w:rPr>
          <w:rFonts w:eastAsia="Times New Roman" w:cstheme="minorHAnsi"/>
          <w:lang w:eastAsia="hr-HR"/>
        </w:rPr>
        <w:t>Općina Žakanje sufinancirat program produženog boravka u Osnovnoj školi Žakanje na način da sufinancira materijalne troškove (plaća za nepuno radno vrijeme u trajanju 30 sati tjedno i druga materijalna prava) jedne osobe zaposlene u Osnovnoj školi Žakanje,  koja provodi program produženog boravka.</w:t>
      </w:r>
    </w:p>
    <w:p w14:paraId="5C02588B" w14:textId="77D5B75F" w:rsidR="00E3068A" w:rsidRDefault="00E3068A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E3068A">
        <w:rPr>
          <w:rFonts w:eastAsia="Times New Roman" w:cstheme="minorHAnsi"/>
          <w:b/>
          <w:bCs/>
          <w:lang w:eastAsia="hr-HR"/>
        </w:rPr>
        <w:lastRenderedPageBreak/>
        <w:t>A101605 Stipendije</w:t>
      </w:r>
      <w:r>
        <w:rPr>
          <w:rFonts w:eastAsia="Times New Roman" w:cstheme="minorHAnsi"/>
          <w:lang w:eastAsia="hr-HR"/>
        </w:rPr>
        <w:t>- Općina Žakanje isplaćuje stipendije; 5 stipendija učenicima srednjih škola po 400 kn te 5 stipendija studentima po 700,00 kn, a temeljem natječaja za dodjelu stipendija.</w:t>
      </w:r>
    </w:p>
    <w:p w14:paraId="234682F5" w14:textId="515E62AA" w:rsidR="00E3068A" w:rsidRDefault="00E3068A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E978BD">
        <w:rPr>
          <w:rFonts w:eastAsia="Times New Roman" w:cstheme="minorHAnsi"/>
          <w:b/>
          <w:bCs/>
          <w:lang w:eastAsia="hr-HR"/>
        </w:rPr>
        <w:t>A101606 Tekuće pomoći Osnovnoj školi Žakanje</w:t>
      </w:r>
      <w:r>
        <w:rPr>
          <w:rFonts w:eastAsia="Times New Roman" w:cstheme="minorHAnsi"/>
          <w:lang w:eastAsia="hr-HR"/>
        </w:rPr>
        <w:t xml:space="preserve">- obuhvaća tekuće </w:t>
      </w:r>
      <w:r w:rsidR="00E978BD">
        <w:rPr>
          <w:rFonts w:eastAsia="Times New Roman" w:cstheme="minorHAnsi"/>
          <w:lang w:eastAsia="hr-HR"/>
        </w:rPr>
        <w:t>pomoći</w:t>
      </w:r>
      <w:r>
        <w:rPr>
          <w:rFonts w:eastAsia="Times New Roman" w:cstheme="minorHAnsi"/>
          <w:lang w:eastAsia="hr-HR"/>
        </w:rPr>
        <w:t xml:space="preserve"> za izgradnju igrališta kraj Osnovne škole, te ostale </w:t>
      </w:r>
      <w:r w:rsidR="00E978BD">
        <w:rPr>
          <w:rFonts w:eastAsia="Times New Roman" w:cstheme="minorHAnsi"/>
          <w:lang w:eastAsia="hr-HR"/>
        </w:rPr>
        <w:t>tekuće pomoći</w:t>
      </w:r>
      <w:r>
        <w:rPr>
          <w:rFonts w:eastAsia="Times New Roman" w:cstheme="minorHAnsi"/>
          <w:lang w:eastAsia="hr-HR"/>
        </w:rPr>
        <w:t xml:space="preserve"> za provedbu projekata kako bi se podigao obrazovno-pedagoški standard. </w:t>
      </w:r>
    </w:p>
    <w:p w14:paraId="2CFBF458" w14:textId="58D98C9D" w:rsidR="00E978BD" w:rsidRDefault="00E978BD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2CF4492A" w14:textId="2997A253" w:rsidR="00E978BD" w:rsidRPr="00E978BD" w:rsidRDefault="00E978BD" w:rsidP="00FB114E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E978BD">
        <w:rPr>
          <w:rFonts w:eastAsia="Times New Roman" w:cstheme="minorHAnsi"/>
          <w:b/>
          <w:bCs/>
          <w:u w:val="single"/>
          <w:lang w:eastAsia="hr-HR"/>
        </w:rPr>
        <w:t>Program 1017 ZDRAVSTVO I SOCIJALNA SKRB</w:t>
      </w:r>
    </w:p>
    <w:p w14:paraId="393B0951" w14:textId="4DABBFBA" w:rsidR="00E978BD" w:rsidRDefault="00E978BD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Sredstva za realizaciju programa planiraju se za 2022. godinu u iznosu od 82.000,00 kn a isto toliko se projicira i za 2023. i 2024. godinu.</w:t>
      </w:r>
    </w:p>
    <w:p w14:paraId="50E72E04" w14:textId="4FDD3B6D" w:rsidR="00E978BD" w:rsidRDefault="00E978BD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753D949E" w14:textId="30455694" w:rsidR="00E978BD" w:rsidRDefault="00E978BD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Program obuhvaća slijedeće aktivnosti:</w:t>
      </w:r>
    </w:p>
    <w:p w14:paraId="45DE00C5" w14:textId="4E8F7484" w:rsidR="007D7591" w:rsidRDefault="00E978BD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E978BD">
        <w:rPr>
          <w:rFonts w:eastAsia="Times New Roman" w:cstheme="minorHAnsi"/>
          <w:b/>
          <w:bCs/>
          <w:lang w:eastAsia="hr-HR"/>
        </w:rPr>
        <w:t>A101701 Socijalne pomoći, potpore i naknade</w:t>
      </w:r>
      <w:r>
        <w:rPr>
          <w:rFonts w:eastAsia="Times New Roman" w:cstheme="minorHAnsi"/>
          <w:lang w:eastAsia="hr-HR"/>
        </w:rPr>
        <w:t>- obuhvaća pomoći i naknade koje se isplaćuju sukladno Socijalnom programu Općine Žakanje:</w:t>
      </w:r>
      <w:r w:rsidRPr="00E978BD">
        <w:t xml:space="preserve"> </w:t>
      </w:r>
      <w:r w:rsidRPr="00E978BD">
        <w:rPr>
          <w:rFonts w:eastAsia="Times New Roman" w:cstheme="minorHAnsi"/>
          <w:lang w:eastAsia="hr-HR"/>
        </w:rPr>
        <w:t>Pomoć za opremanje novorođenčadi</w:t>
      </w:r>
      <w:r>
        <w:rPr>
          <w:rFonts w:eastAsia="Times New Roman" w:cstheme="minorHAnsi"/>
          <w:lang w:eastAsia="hr-HR"/>
        </w:rPr>
        <w:t>,</w:t>
      </w:r>
      <w:r w:rsidRPr="00E978BD">
        <w:rPr>
          <w:rFonts w:eastAsia="Times New Roman" w:cstheme="minorHAnsi"/>
          <w:lang w:eastAsia="hr-HR"/>
        </w:rPr>
        <w:t xml:space="preserve"> Pomoć za nabavku drva za ogrjev</w:t>
      </w:r>
      <w:r>
        <w:rPr>
          <w:rFonts w:eastAsia="Times New Roman" w:cstheme="minorHAnsi"/>
          <w:lang w:eastAsia="hr-HR"/>
        </w:rPr>
        <w:t xml:space="preserve">, </w:t>
      </w:r>
      <w:r w:rsidRPr="00E978BD">
        <w:rPr>
          <w:rFonts w:eastAsia="Times New Roman" w:cstheme="minorHAnsi"/>
          <w:lang w:eastAsia="hr-HR"/>
        </w:rPr>
        <w:t>Pomoć u troškovima ukopa</w:t>
      </w:r>
      <w:r>
        <w:rPr>
          <w:rFonts w:eastAsia="Times New Roman" w:cstheme="minorHAnsi"/>
          <w:lang w:eastAsia="hr-HR"/>
        </w:rPr>
        <w:t xml:space="preserve">, </w:t>
      </w:r>
      <w:r w:rsidRPr="00E978BD">
        <w:rPr>
          <w:rFonts w:eastAsia="Times New Roman" w:cstheme="minorHAnsi"/>
          <w:lang w:eastAsia="hr-HR"/>
        </w:rPr>
        <w:t>Naknada za troškove stanovanja</w:t>
      </w:r>
      <w:r>
        <w:rPr>
          <w:rFonts w:eastAsia="Times New Roman" w:cstheme="minorHAnsi"/>
          <w:lang w:eastAsia="hr-HR"/>
        </w:rPr>
        <w:t xml:space="preserve">, </w:t>
      </w:r>
      <w:r w:rsidRPr="00E978BD">
        <w:rPr>
          <w:rFonts w:eastAsia="Times New Roman" w:cstheme="minorHAnsi"/>
          <w:lang w:eastAsia="hr-HR"/>
        </w:rPr>
        <w:t>Jednokratna novčana pomoć</w:t>
      </w:r>
      <w:r>
        <w:rPr>
          <w:rFonts w:eastAsia="Times New Roman" w:cstheme="minorHAnsi"/>
          <w:lang w:eastAsia="hr-HR"/>
        </w:rPr>
        <w:t>,</w:t>
      </w:r>
      <w:r w:rsidRPr="00E978BD">
        <w:rPr>
          <w:rFonts w:eastAsia="Times New Roman" w:cstheme="minorHAnsi"/>
          <w:lang w:eastAsia="hr-HR"/>
        </w:rPr>
        <w:t xml:space="preserve"> Prigodne pomoći za blagdane (uskrsne i božićne blagdane)</w:t>
      </w:r>
      <w:r>
        <w:rPr>
          <w:rFonts w:eastAsia="Times New Roman" w:cstheme="minorHAnsi"/>
          <w:lang w:eastAsia="hr-HR"/>
        </w:rPr>
        <w:t>.</w:t>
      </w:r>
    </w:p>
    <w:p w14:paraId="7075CE08" w14:textId="42E75F9B" w:rsidR="00E978BD" w:rsidRDefault="00E978BD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E978BD">
        <w:rPr>
          <w:rFonts w:eastAsia="Times New Roman" w:cstheme="minorHAnsi"/>
          <w:b/>
          <w:bCs/>
          <w:lang w:eastAsia="hr-HR"/>
        </w:rPr>
        <w:t>A101702 Dom zdravlja Ozalj-</w:t>
      </w:r>
      <w:r>
        <w:rPr>
          <w:rFonts w:eastAsia="Times New Roman" w:cstheme="minorHAnsi"/>
          <w:lang w:eastAsia="hr-HR"/>
        </w:rPr>
        <w:t xml:space="preserve"> obuhvaća tekuće pomoći Domu zdravlja Ozalj za provedbu projekata za poboljšanje zdravstvene usluge.</w:t>
      </w:r>
    </w:p>
    <w:p w14:paraId="414B99FF" w14:textId="77777777" w:rsidR="00E978BD" w:rsidRPr="0051520E" w:rsidRDefault="00E978BD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7490BFC" w14:textId="1D89E9FC" w:rsidR="00383781" w:rsidRPr="00FA7573" w:rsidRDefault="00E978BD" w:rsidP="00FB114E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FA7573">
        <w:rPr>
          <w:rFonts w:eastAsia="Times New Roman" w:cstheme="minorHAnsi"/>
          <w:b/>
          <w:bCs/>
          <w:u w:val="single"/>
          <w:lang w:eastAsia="hr-HR"/>
        </w:rPr>
        <w:t>Program 1018 PROGRAM ORGANIZIRANJA I PROVOĐENJE ZAŠTITE I SPAŠAVANJA</w:t>
      </w:r>
    </w:p>
    <w:p w14:paraId="4EE23CB1" w14:textId="694E79A1" w:rsidR="00E978BD" w:rsidRDefault="00E978BD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Sredstva za realizaciju programa planiraju se za 2022. godinu u iznosu od 213.500,00 kn, za 2023. godinu projicira se iznos od </w:t>
      </w:r>
      <w:r w:rsidR="00440131">
        <w:rPr>
          <w:rFonts w:eastAsia="Times New Roman" w:cstheme="minorHAnsi"/>
          <w:lang w:eastAsia="hr-HR"/>
        </w:rPr>
        <w:t>201.500,00 kn te 201.500,00 kn za 2024. godinu.</w:t>
      </w:r>
    </w:p>
    <w:p w14:paraId="029CFF4B" w14:textId="5BFA7FA4" w:rsidR="00440131" w:rsidRDefault="0044013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33FF948B" w14:textId="689FD760" w:rsidR="00440131" w:rsidRDefault="0044013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Program obuhvaća slijedeće aktivnosti:</w:t>
      </w:r>
    </w:p>
    <w:p w14:paraId="57167B74" w14:textId="654E7106" w:rsidR="00440131" w:rsidRDefault="002A0AED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2A0AED">
        <w:rPr>
          <w:rFonts w:eastAsia="Times New Roman" w:cstheme="minorHAnsi"/>
          <w:b/>
          <w:bCs/>
          <w:lang w:eastAsia="hr-HR"/>
        </w:rPr>
        <w:t>A101801 Vatrogasna zajednica Općine Žakanje</w:t>
      </w:r>
      <w:r>
        <w:rPr>
          <w:rFonts w:eastAsia="Times New Roman" w:cstheme="minorHAnsi"/>
          <w:lang w:eastAsia="hr-HR"/>
        </w:rPr>
        <w:t>- obuhvaća rashode za kapitalne i tekuće pomoći VZ Žakanje, sukladno Zakonu o vatrogastvu.</w:t>
      </w:r>
    </w:p>
    <w:p w14:paraId="668A5E3E" w14:textId="329F33EE" w:rsidR="002A0AED" w:rsidRDefault="002A0AED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2A0AED">
        <w:rPr>
          <w:rFonts w:eastAsia="Times New Roman" w:cstheme="minorHAnsi"/>
          <w:b/>
          <w:bCs/>
          <w:lang w:eastAsia="hr-HR"/>
        </w:rPr>
        <w:t>A101802 Dobrovoljna vatrogasna društva</w:t>
      </w:r>
      <w:r>
        <w:rPr>
          <w:rFonts w:eastAsia="Times New Roman" w:cstheme="minorHAnsi"/>
          <w:lang w:eastAsia="hr-HR"/>
        </w:rPr>
        <w:t>- obuhvaća rashode za financiranje projekata DVD-ova s područja općine Žakanje koji doprinose razvoju vatrogastva, a raspoređuju se temeljem Javnog poziva za sufinanciranje projekata udruga na području općine Žakanje.</w:t>
      </w:r>
    </w:p>
    <w:p w14:paraId="018F1C92" w14:textId="6F3AE7C8" w:rsidR="00AF06E1" w:rsidRDefault="006E0873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FA7573">
        <w:rPr>
          <w:rFonts w:eastAsia="Times New Roman" w:cstheme="minorHAnsi"/>
          <w:b/>
          <w:bCs/>
          <w:lang w:eastAsia="hr-HR"/>
        </w:rPr>
        <w:t>A101803 Hrvatska gorska služba spašavanja</w:t>
      </w:r>
      <w:r>
        <w:rPr>
          <w:rFonts w:eastAsia="Times New Roman" w:cstheme="minorHAnsi"/>
          <w:lang w:eastAsia="hr-HR"/>
        </w:rPr>
        <w:t xml:space="preserve">- obuhvaća rashode za sufinanciranje redovnog poslovanja HGSS-a sukladno </w:t>
      </w:r>
      <w:r w:rsidR="00FA7573">
        <w:rPr>
          <w:rFonts w:eastAsia="Times New Roman" w:cstheme="minorHAnsi"/>
          <w:lang w:eastAsia="hr-HR"/>
        </w:rPr>
        <w:t>Zakonu o HGSS-u.</w:t>
      </w:r>
    </w:p>
    <w:p w14:paraId="74970861" w14:textId="77777777" w:rsidR="00FA7573" w:rsidRDefault="00FA7573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FA7573">
        <w:rPr>
          <w:rFonts w:eastAsia="Times New Roman" w:cstheme="minorHAnsi"/>
          <w:b/>
          <w:bCs/>
          <w:lang w:eastAsia="hr-HR"/>
        </w:rPr>
        <w:t>A101804 Javna vatrogasna postrojba Karlovac</w:t>
      </w:r>
      <w:r>
        <w:rPr>
          <w:rFonts w:eastAsia="Times New Roman" w:cstheme="minorHAnsi"/>
          <w:lang w:eastAsia="hr-HR"/>
        </w:rPr>
        <w:t>- obuhvaća rashode za pružanje usluga zaštite od požara na području općine Žakanje sukladno Ugovoru o pružanju usluga.</w:t>
      </w:r>
    </w:p>
    <w:p w14:paraId="0A7C75A2" w14:textId="543226D7" w:rsidR="00FA7573" w:rsidRDefault="00FA7573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FA7573">
        <w:rPr>
          <w:rFonts w:eastAsia="Times New Roman" w:cstheme="minorHAnsi"/>
          <w:b/>
          <w:bCs/>
          <w:lang w:eastAsia="hr-HR"/>
        </w:rPr>
        <w:t>A101805 Revizija procjene ugroženosti od požara i tehnoloških eksplozija</w:t>
      </w:r>
      <w:r>
        <w:rPr>
          <w:rFonts w:eastAsia="Times New Roman" w:cstheme="minorHAnsi"/>
          <w:lang w:eastAsia="hr-HR"/>
        </w:rPr>
        <w:t>- obuhvaća trošak provedbe revizije procjene ugroženosti od požara i tehnoloških eksplozija sukladno zakonskim odredbama.</w:t>
      </w:r>
    </w:p>
    <w:p w14:paraId="596E8AA1" w14:textId="00C92420" w:rsidR="00FA7573" w:rsidRDefault="00FA7573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3F7B86BD" w14:textId="6262DD44" w:rsidR="00FA7573" w:rsidRPr="00C72B38" w:rsidRDefault="00FA7573" w:rsidP="00FB114E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C72B38">
        <w:rPr>
          <w:rFonts w:eastAsia="Times New Roman" w:cstheme="minorHAnsi"/>
          <w:b/>
          <w:bCs/>
          <w:u w:val="single"/>
          <w:lang w:eastAsia="hr-HR"/>
        </w:rPr>
        <w:t>Program 1019 RAZVOJ CIVILNOG DRUŠTVA</w:t>
      </w:r>
    </w:p>
    <w:p w14:paraId="05CF6C59" w14:textId="7D0C7090" w:rsidR="00FA7573" w:rsidRPr="0033011F" w:rsidRDefault="00FA7573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FA7573">
        <w:rPr>
          <w:rFonts w:eastAsia="Times New Roman" w:cstheme="minorHAnsi"/>
          <w:lang w:eastAsia="hr-HR"/>
        </w:rPr>
        <w:t xml:space="preserve">Sredstva za realizaciju programa planiraju se za 2022. godinu u iznosu od </w:t>
      </w:r>
      <w:r>
        <w:rPr>
          <w:rFonts w:eastAsia="Times New Roman" w:cstheme="minorHAnsi"/>
          <w:lang w:eastAsia="hr-HR"/>
        </w:rPr>
        <w:t>84.000,00</w:t>
      </w:r>
      <w:r w:rsidRPr="00FA7573">
        <w:rPr>
          <w:rFonts w:eastAsia="Times New Roman" w:cstheme="minorHAnsi"/>
          <w:lang w:eastAsia="hr-HR"/>
        </w:rPr>
        <w:t xml:space="preserve"> kn, za 2023. godinu projicira se iznos od </w:t>
      </w:r>
      <w:r>
        <w:rPr>
          <w:rFonts w:eastAsia="Times New Roman" w:cstheme="minorHAnsi"/>
          <w:lang w:eastAsia="hr-HR"/>
        </w:rPr>
        <w:t>84.000,00</w:t>
      </w:r>
      <w:r w:rsidRPr="00FA7573">
        <w:rPr>
          <w:rFonts w:eastAsia="Times New Roman" w:cstheme="minorHAnsi"/>
          <w:lang w:eastAsia="hr-HR"/>
        </w:rPr>
        <w:t xml:space="preserve"> kn te </w:t>
      </w:r>
      <w:r>
        <w:rPr>
          <w:rFonts w:eastAsia="Times New Roman" w:cstheme="minorHAnsi"/>
          <w:lang w:eastAsia="hr-HR"/>
        </w:rPr>
        <w:t>84.000,000</w:t>
      </w:r>
      <w:r w:rsidRPr="00FA7573">
        <w:rPr>
          <w:rFonts w:eastAsia="Times New Roman" w:cstheme="minorHAnsi"/>
          <w:lang w:eastAsia="hr-HR"/>
        </w:rPr>
        <w:t xml:space="preserve"> kn za 2024. godinu.</w:t>
      </w:r>
    </w:p>
    <w:p w14:paraId="3266A37D" w14:textId="77777777" w:rsidR="00DC7F02" w:rsidRPr="00DC7F02" w:rsidRDefault="00DC7F02" w:rsidP="00DC7F02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</w:p>
    <w:p w14:paraId="3209755E" w14:textId="0D966764" w:rsidR="0033011F" w:rsidRPr="00FA7573" w:rsidRDefault="00FA7573" w:rsidP="0033011F">
      <w:pPr>
        <w:spacing w:after="0" w:line="240" w:lineRule="auto"/>
        <w:ind w:right="-475"/>
        <w:jc w:val="both"/>
        <w:rPr>
          <w:rFonts w:eastAsia="Times New Roman" w:cstheme="minorHAnsi"/>
          <w:lang w:eastAsia="hr-HR"/>
        </w:rPr>
      </w:pPr>
      <w:r w:rsidRPr="00FA7573">
        <w:rPr>
          <w:rFonts w:eastAsia="Times New Roman" w:cstheme="minorHAnsi"/>
          <w:lang w:eastAsia="hr-HR"/>
        </w:rPr>
        <w:t>Program obuhvaća slijedeće aktivnosti:</w:t>
      </w:r>
    </w:p>
    <w:p w14:paraId="5E092345" w14:textId="2F52223B" w:rsidR="00FA7573" w:rsidRDefault="00FA7573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C72B38">
        <w:rPr>
          <w:rFonts w:eastAsia="Times New Roman" w:cstheme="minorHAnsi"/>
          <w:b/>
          <w:bCs/>
          <w:lang w:eastAsia="hr-HR"/>
        </w:rPr>
        <w:t>A101901 Gradsko društvo Crvenog križa Ozalj</w:t>
      </w:r>
      <w:r>
        <w:rPr>
          <w:rFonts w:eastAsia="Times New Roman" w:cstheme="minorHAnsi"/>
          <w:lang w:eastAsia="hr-HR"/>
        </w:rPr>
        <w:t xml:space="preserve">- obuhvaća </w:t>
      </w:r>
      <w:r w:rsidR="00C72B38">
        <w:rPr>
          <w:rFonts w:eastAsia="Times New Roman" w:cstheme="minorHAnsi"/>
          <w:lang w:eastAsia="hr-HR"/>
        </w:rPr>
        <w:t>sufinanciranje redovnog poslovanja GDCK Ozalj sukladno Zakonu o Hrvatskom crvenom križu.</w:t>
      </w:r>
    </w:p>
    <w:p w14:paraId="7CF80281" w14:textId="4993E548" w:rsidR="00C72B38" w:rsidRDefault="00C72B38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C72B38">
        <w:rPr>
          <w:rFonts w:eastAsia="Times New Roman" w:cstheme="minorHAnsi"/>
          <w:b/>
          <w:bCs/>
          <w:lang w:eastAsia="hr-HR"/>
        </w:rPr>
        <w:t>A101902 Projekt „Zaželi</w:t>
      </w:r>
      <w:r>
        <w:rPr>
          <w:rFonts w:eastAsia="Times New Roman" w:cstheme="minorHAnsi"/>
          <w:lang w:eastAsia="hr-HR"/>
        </w:rPr>
        <w:t>“- obuhvaća rashode za sufinanciranje provedbe projekta „Zaželi“ koji se provodi na području općine Žakanje, a sufinancira se iz EU fonda.</w:t>
      </w:r>
    </w:p>
    <w:p w14:paraId="56597844" w14:textId="03F1D6F0" w:rsidR="00C72B38" w:rsidRDefault="00C72B38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C72B38">
        <w:rPr>
          <w:rFonts w:eastAsia="Times New Roman" w:cstheme="minorHAnsi"/>
          <w:b/>
          <w:bCs/>
          <w:lang w:eastAsia="hr-HR"/>
        </w:rPr>
        <w:t>A101903 Sufinanciranje rekonstrukcije objekata društvene namjene</w:t>
      </w:r>
      <w:r>
        <w:rPr>
          <w:rFonts w:eastAsia="Times New Roman" w:cstheme="minorHAnsi"/>
          <w:lang w:eastAsia="hr-HR"/>
        </w:rPr>
        <w:t xml:space="preserve">- obuhvaća rashode za sufinanciranje projekata usmjerenih na uređenje objekata društvene namjene. </w:t>
      </w:r>
    </w:p>
    <w:p w14:paraId="6FCF5661" w14:textId="0B20220D" w:rsidR="00C72B38" w:rsidRDefault="00C72B38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C72B38">
        <w:rPr>
          <w:rFonts w:eastAsia="Times New Roman" w:cstheme="minorHAnsi"/>
          <w:b/>
          <w:bCs/>
          <w:lang w:eastAsia="hr-HR"/>
        </w:rPr>
        <w:t>A101904 Tekuće pomoći organizacijama civilnog društva</w:t>
      </w:r>
      <w:r>
        <w:rPr>
          <w:rFonts w:eastAsia="Times New Roman" w:cstheme="minorHAnsi"/>
          <w:lang w:eastAsia="hr-HR"/>
        </w:rPr>
        <w:t>- obuhvaća rashode za sufinanciranje projekata udruga usmjerene na unapređenje društvenog života na području općine Žakanje a raspoređuju se temeljem Javnog poziva za sufinanciranje projekata koje provode udruge na području općine Žakanje.</w:t>
      </w:r>
    </w:p>
    <w:p w14:paraId="5D946A02" w14:textId="21B3A712" w:rsidR="00C72B38" w:rsidRDefault="00C72B38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41D16F0" w14:textId="41B8707F" w:rsidR="00C72B38" w:rsidRPr="00D116D4" w:rsidRDefault="00C72B38" w:rsidP="00D116D4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D116D4">
        <w:rPr>
          <w:rFonts w:eastAsia="Times New Roman" w:cstheme="minorHAnsi"/>
          <w:b/>
          <w:bCs/>
          <w:u w:val="single"/>
          <w:lang w:eastAsia="hr-HR"/>
        </w:rPr>
        <w:t>Program 1022 PROSTORNO UREĐENJE, UNAPREĐENJE STANOVANJA I ZAŠTITA OKOLIŠA</w:t>
      </w:r>
    </w:p>
    <w:p w14:paraId="5BC09A4B" w14:textId="21299819" w:rsidR="00C72B38" w:rsidRDefault="00C72B38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C72B38">
        <w:rPr>
          <w:rFonts w:eastAsia="Times New Roman" w:cstheme="minorHAnsi"/>
          <w:lang w:eastAsia="hr-HR"/>
        </w:rPr>
        <w:t xml:space="preserve">Sredstva za realizaciju programa planiraju se za 2022. godinu u iznosu od </w:t>
      </w:r>
      <w:r>
        <w:rPr>
          <w:rFonts w:eastAsia="Times New Roman" w:cstheme="minorHAnsi"/>
          <w:lang w:eastAsia="hr-HR"/>
        </w:rPr>
        <w:t>5</w:t>
      </w:r>
      <w:r w:rsidR="00CF20B4">
        <w:rPr>
          <w:rFonts w:eastAsia="Times New Roman" w:cstheme="minorHAnsi"/>
          <w:lang w:eastAsia="hr-HR"/>
        </w:rPr>
        <w:t>92</w:t>
      </w:r>
      <w:r>
        <w:rPr>
          <w:rFonts w:eastAsia="Times New Roman" w:cstheme="minorHAnsi"/>
          <w:lang w:eastAsia="hr-HR"/>
        </w:rPr>
        <w:t>.</w:t>
      </w:r>
      <w:r w:rsidR="00CF20B4">
        <w:rPr>
          <w:rFonts w:eastAsia="Times New Roman" w:cstheme="minorHAnsi"/>
          <w:lang w:eastAsia="hr-HR"/>
        </w:rPr>
        <w:t>1</w:t>
      </w:r>
      <w:r>
        <w:rPr>
          <w:rFonts w:eastAsia="Times New Roman" w:cstheme="minorHAnsi"/>
          <w:lang w:eastAsia="hr-HR"/>
        </w:rPr>
        <w:t>00,0</w:t>
      </w:r>
      <w:r w:rsidRPr="00C72B38">
        <w:rPr>
          <w:rFonts w:eastAsia="Times New Roman" w:cstheme="minorHAnsi"/>
          <w:lang w:eastAsia="hr-HR"/>
        </w:rPr>
        <w:t xml:space="preserve">0 kn, za 2023. godinu projicira se iznos od </w:t>
      </w:r>
      <w:r>
        <w:rPr>
          <w:rFonts w:eastAsia="Times New Roman" w:cstheme="minorHAnsi"/>
          <w:lang w:eastAsia="hr-HR"/>
        </w:rPr>
        <w:t>230.000</w:t>
      </w:r>
      <w:r w:rsidRPr="00C72B38">
        <w:rPr>
          <w:rFonts w:eastAsia="Times New Roman" w:cstheme="minorHAnsi"/>
          <w:lang w:eastAsia="hr-HR"/>
        </w:rPr>
        <w:t xml:space="preserve">,00 kn te </w:t>
      </w:r>
      <w:r>
        <w:rPr>
          <w:rFonts w:eastAsia="Times New Roman" w:cstheme="minorHAnsi"/>
          <w:lang w:eastAsia="hr-HR"/>
        </w:rPr>
        <w:t>200.000</w:t>
      </w:r>
      <w:r w:rsidRPr="00C72B38">
        <w:rPr>
          <w:rFonts w:eastAsia="Times New Roman" w:cstheme="minorHAnsi"/>
          <w:lang w:eastAsia="hr-HR"/>
        </w:rPr>
        <w:t>,00 kn za 2024. godinu.</w:t>
      </w:r>
    </w:p>
    <w:p w14:paraId="6A40789B" w14:textId="465FBF54" w:rsidR="00C72B38" w:rsidRDefault="00C72B38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623BDE5E" w14:textId="0B3ED399" w:rsidR="00C72B38" w:rsidRDefault="00C72B38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lastRenderedPageBreak/>
        <w:t xml:space="preserve">Program obuhvaća slijedeće aktivnosti: </w:t>
      </w:r>
    </w:p>
    <w:p w14:paraId="0448418B" w14:textId="3C823BC5" w:rsidR="00C72B38" w:rsidRDefault="002B6E46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D116D4">
        <w:rPr>
          <w:rFonts w:eastAsia="Times New Roman" w:cstheme="minorHAnsi"/>
          <w:b/>
          <w:bCs/>
          <w:lang w:eastAsia="hr-HR"/>
        </w:rPr>
        <w:t>A102201 Unapređenje javne djelatnosti sakupljanja i odvoza otpada</w:t>
      </w:r>
      <w:r>
        <w:rPr>
          <w:rFonts w:eastAsia="Times New Roman" w:cstheme="minorHAnsi"/>
          <w:lang w:eastAsia="hr-HR"/>
        </w:rPr>
        <w:t>- obuhvaća rashode za tekuće pomoći Azeliji eko d.o.o. za sufinanciranje usluge sakupljanja i odvoza otpada.</w:t>
      </w:r>
    </w:p>
    <w:p w14:paraId="6B3BD0CD" w14:textId="06B16BFE" w:rsidR="002B6E46" w:rsidRDefault="002B6E46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D116D4">
        <w:rPr>
          <w:rFonts w:eastAsia="Times New Roman" w:cstheme="minorHAnsi"/>
          <w:b/>
          <w:bCs/>
          <w:lang w:eastAsia="hr-HR"/>
        </w:rPr>
        <w:t>A102202 Naknada za smanjenje količine miješanog komunalnog otpada</w:t>
      </w:r>
      <w:r>
        <w:rPr>
          <w:rFonts w:eastAsia="Times New Roman" w:cstheme="minorHAnsi"/>
          <w:lang w:eastAsia="hr-HR"/>
        </w:rPr>
        <w:t>- odnosi se na rashod za naknadu za smanjenje količine miješanog komunalnog otpada, koju obračunava Fond za zaštitu okoliša i energetsku učinkovitost kako bi se što više potaknulo razvrstavanje otpada.</w:t>
      </w:r>
    </w:p>
    <w:p w14:paraId="5F889842" w14:textId="06B2101C" w:rsidR="002B6E46" w:rsidRDefault="002B6E46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D116D4">
        <w:rPr>
          <w:rFonts w:eastAsia="Times New Roman" w:cstheme="minorHAnsi"/>
          <w:b/>
          <w:bCs/>
          <w:lang w:eastAsia="hr-HR"/>
        </w:rPr>
        <w:t>A102203 Unapređenje vodovodne i hidrantske mreže</w:t>
      </w:r>
      <w:r>
        <w:rPr>
          <w:rFonts w:eastAsia="Times New Roman" w:cstheme="minorHAnsi"/>
          <w:lang w:eastAsia="hr-HR"/>
        </w:rPr>
        <w:t>- obuhvaća rashode za rekonstrukciju vodovodne mreže na području općine Žakanje i postavljanje nadzemnih hidranata.</w:t>
      </w:r>
    </w:p>
    <w:p w14:paraId="55CF84BB" w14:textId="698506C1" w:rsidR="002B6E46" w:rsidRDefault="002B6E46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D116D4">
        <w:rPr>
          <w:rFonts w:eastAsia="Times New Roman" w:cstheme="minorHAnsi"/>
          <w:b/>
          <w:bCs/>
          <w:lang w:eastAsia="hr-HR"/>
        </w:rPr>
        <w:t>A102204 Unapređenje električne mreže</w:t>
      </w:r>
      <w:r>
        <w:rPr>
          <w:rFonts w:eastAsia="Times New Roman" w:cstheme="minorHAnsi"/>
          <w:lang w:eastAsia="hr-HR"/>
        </w:rPr>
        <w:t>- obuhvaća rashode za usluge tekućeg i investicijskog održavanja električne mreže.</w:t>
      </w:r>
    </w:p>
    <w:p w14:paraId="2F61111A" w14:textId="3BF59AB3" w:rsidR="002B6E46" w:rsidRDefault="002B6E46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D116D4">
        <w:rPr>
          <w:rFonts w:eastAsia="Times New Roman" w:cstheme="minorHAnsi"/>
          <w:b/>
          <w:bCs/>
          <w:lang w:eastAsia="hr-HR"/>
        </w:rPr>
        <w:t>A102207 Sanacija divljih deponija</w:t>
      </w:r>
      <w:r>
        <w:rPr>
          <w:rFonts w:eastAsia="Times New Roman" w:cstheme="minorHAnsi"/>
          <w:lang w:eastAsia="hr-HR"/>
        </w:rPr>
        <w:t>- obuhvaća rashode projekta sanacije divljih deponija na 9 lokacija, a projekt je sufinanciran sredstvima FZO</w:t>
      </w:r>
      <w:r w:rsidR="00D116D4">
        <w:rPr>
          <w:rFonts w:eastAsia="Times New Roman" w:cstheme="minorHAnsi"/>
          <w:lang w:eastAsia="hr-HR"/>
        </w:rPr>
        <w:t>EU-a.</w:t>
      </w:r>
    </w:p>
    <w:p w14:paraId="583C93B3" w14:textId="0D2BE714" w:rsidR="00D116D4" w:rsidRDefault="00D116D4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D116D4">
        <w:rPr>
          <w:rFonts w:eastAsia="Times New Roman" w:cstheme="minorHAnsi"/>
          <w:b/>
          <w:bCs/>
          <w:lang w:eastAsia="hr-HR"/>
        </w:rPr>
        <w:t>A102208 Katastarska izmjera</w:t>
      </w:r>
      <w:r>
        <w:rPr>
          <w:rFonts w:eastAsia="Times New Roman" w:cstheme="minorHAnsi"/>
          <w:lang w:eastAsia="hr-HR"/>
        </w:rPr>
        <w:t>- odnosi se na rashode provedbe katastarske izmjere na području općine Žakanje koja se provodi u suradnji s Državnom geodetskom upravom.</w:t>
      </w:r>
    </w:p>
    <w:p w14:paraId="551AD9D3" w14:textId="153C977A" w:rsidR="009E55BD" w:rsidRDefault="00D116D4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D116D4">
        <w:rPr>
          <w:rFonts w:eastAsia="Times New Roman" w:cstheme="minorHAnsi"/>
          <w:b/>
          <w:bCs/>
          <w:lang w:eastAsia="hr-HR"/>
        </w:rPr>
        <w:t>A102209 EGTS- revitalizacija željezničke pruge</w:t>
      </w:r>
      <w:r>
        <w:rPr>
          <w:rFonts w:eastAsia="Times New Roman" w:cstheme="minorHAnsi"/>
          <w:lang w:eastAsia="hr-HR"/>
        </w:rPr>
        <w:t>- obuhvaća provedbu aktivnosti u suradnji s partnerima Karlovačkom županijom, susjednim općinama te slovenskim općinama na revitalizaciji željezničke pruge Karlovac-Bubnjarci-Metlika-Novo Mesto.</w:t>
      </w:r>
    </w:p>
    <w:p w14:paraId="508BEF12" w14:textId="235F77E2" w:rsidR="00D116D4" w:rsidRDefault="00D116D4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1E188A71" w14:textId="77777777" w:rsidR="00AC4CF8" w:rsidRPr="00AC4CF8" w:rsidRDefault="00A41642" w:rsidP="00D116D4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AC4CF8">
        <w:rPr>
          <w:rFonts w:eastAsia="Times New Roman" w:cstheme="minorHAnsi"/>
          <w:b/>
          <w:bCs/>
          <w:u w:val="single"/>
          <w:lang w:eastAsia="hr-HR"/>
        </w:rPr>
        <w:t xml:space="preserve">Program 1023 </w:t>
      </w:r>
      <w:r w:rsidR="00AC4CF8" w:rsidRPr="00AC4CF8">
        <w:rPr>
          <w:rFonts w:eastAsia="Times New Roman" w:cstheme="minorHAnsi"/>
          <w:b/>
          <w:bCs/>
          <w:u w:val="single"/>
          <w:lang w:eastAsia="hr-HR"/>
        </w:rPr>
        <w:t>PROGRAM POTPORA U POLJOPRIVREDI</w:t>
      </w:r>
    </w:p>
    <w:p w14:paraId="2086D39F" w14:textId="50B9B7B5" w:rsidR="00D116D4" w:rsidRDefault="00A41642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 </w:t>
      </w:r>
      <w:r w:rsidR="00AC4CF8" w:rsidRPr="00AC4CF8">
        <w:rPr>
          <w:rFonts w:eastAsia="Times New Roman" w:cstheme="minorHAnsi"/>
          <w:lang w:eastAsia="hr-HR"/>
        </w:rPr>
        <w:t xml:space="preserve">Sredstva za realizaciju programa planiraju se za 2022. godinu u iznosu od </w:t>
      </w:r>
      <w:r w:rsidR="00AC4CF8">
        <w:rPr>
          <w:rFonts w:eastAsia="Times New Roman" w:cstheme="minorHAnsi"/>
          <w:lang w:eastAsia="hr-HR"/>
        </w:rPr>
        <w:t>177.600</w:t>
      </w:r>
      <w:r w:rsidR="00AC4CF8" w:rsidRPr="00AC4CF8">
        <w:rPr>
          <w:rFonts w:eastAsia="Times New Roman" w:cstheme="minorHAnsi"/>
          <w:lang w:eastAsia="hr-HR"/>
        </w:rPr>
        <w:t xml:space="preserve">,00 kn, za 2023. godinu projicira se iznos od </w:t>
      </w:r>
      <w:r w:rsidR="00AC4CF8">
        <w:rPr>
          <w:rFonts w:eastAsia="Times New Roman" w:cstheme="minorHAnsi"/>
          <w:lang w:eastAsia="hr-HR"/>
        </w:rPr>
        <w:t>177.600,00</w:t>
      </w:r>
      <w:r w:rsidR="00AC4CF8" w:rsidRPr="00AC4CF8">
        <w:rPr>
          <w:rFonts w:eastAsia="Times New Roman" w:cstheme="minorHAnsi"/>
          <w:lang w:eastAsia="hr-HR"/>
        </w:rPr>
        <w:t xml:space="preserve"> kn te </w:t>
      </w:r>
      <w:r w:rsidR="00AC4CF8">
        <w:rPr>
          <w:rFonts w:eastAsia="Times New Roman" w:cstheme="minorHAnsi"/>
          <w:lang w:eastAsia="hr-HR"/>
        </w:rPr>
        <w:t>177.600,00</w:t>
      </w:r>
      <w:r w:rsidR="00AC4CF8" w:rsidRPr="00AC4CF8">
        <w:rPr>
          <w:rFonts w:eastAsia="Times New Roman" w:cstheme="minorHAnsi"/>
          <w:lang w:eastAsia="hr-HR"/>
        </w:rPr>
        <w:t xml:space="preserve"> kn za 2024. godinu.</w:t>
      </w:r>
    </w:p>
    <w:p w14:paraId="7FC978C9" w14:textId="6F2BB5A5" w:rsidR="00AC4CF8" w:rsidRDefault="00AC4CF8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7AE47A3E" w14:textId="0BA00A82" w:rsidR="00AC4CF8" w:rsidRDefault="00AC4CF8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Program obuhvaća slijedeće aktivnosti:</w:t>
      </w:r>
    </w:p>
    <w:p w14:paraId="15BFCD12" w14:textId="2C1910DD" w:rsidR="00AC4CF8" w:rsidRDefault="00AC4CF8" w:rsidP="00AC4CF8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AC4CF8">
        <w:rPr>
          <w:rFonts w:eastAsia="Times New Roman" w:cstheme="minorHAnsi"/>
          <w:b/>
          <w:bCs/>
          <w:lang w:eastAsia="hr-HR"/>
        </w:rPr>
        <w:t>A102301 Potpore poljoprivrednicima</w:t>
      </w:r>
      <w:r>
        <w:rPr>
          <w:rFonts w:eastAsia="Times New Roman" w:cstheme="minorHAnsi"/>
          <w:lang w:eastAsia="hr-HR"/>
        </w:rPr>
        <w:t xml:space="preserve">- obuhvaća subvencije poljoprivrednicima za mjere: </w:t>
      </w:r>
      <w:r w:rsidRPr="00AC4CF8">
        <w:rPr>
          <w:rFonts w:eastAsia="Times New Roman" w:cstheme="minorHAnsi"/>
          <w:lang w:eastAsia="hr-HR"/>
        </w:rPr>
        <w:t>Potpore za uzgoj rasplodnih junica</w:t>
      </w:r>
      <w:r>
        <w:rPr>
          <w:rFonts w:eastAsia="Times New Roman" w:cstheme="minorHAnsi"/>
          <w:lang w:eastAsia="hr-HR"/>
        </w:rPr>
        <w:t xml:space="preserve">, </w:t>
      </w:r>
      <w:r w:rsidRPr="00AC4CF8">
        <w:rPr>
          <w:rFonts w:eastAsia="Times New Roman" w:cstheme="minorHAnsi"/>
          <w:lang w:eastAsia="hr-HR"/>
        </w:rPr>
        <w:t>Potpore za premije osiguranja</w:t>
      </w:r>
      <w:r>
        <w:rPr>
          <w:rFonts w:eastAsia="Times New Roman" w:cstheme="minorHAnsi"/>
          <w:lang w:eastAsia="hr-HR"/>
        </w:rPr>
        <w:t xml:space="preserve">, </w:t>
      </w:r>
      <w:r w:rsidRPr="00AC4CF8">
        <w:rPr>
          <w:rFonts w:eastAsia="Times New Roman" w:cstheme="minorHAnsi"/>
          <w:lang w:eastAsia="hr-HR"/>
        </w:rPr>
        <w:t>Potpore za umjetno osjemenjivanje krava i krmača</w:t>
      </w:r>
      <w:r>
        <w:rPr>
          <w:rFonts w:eastAsia="Times New Roman" w:cstheme="minorHAnsi"/>
          <w:lang w:eastAsia="hr-HR"/>
        </w:rPr>
        <w:t xml:space="preserve">, </w:t>
      </w:r>
      <w:r w:rsidRPr="00AC4CF8">
        <w:rPr>
          <w:rFonts w:eastAsia="Times New Roman" w:cstheme="minorHAnsi"/>
          <w:lang w:eastAsia="hr-HR"/>
        </w:rPr>
        <w:t>Potpore za pčelarstvo</w:t>
      </w:r>
      <w:r>
        <w:rPr>
          <w:rFonts w:eastAsia="Times New Roman" w:cstheme="minorHAnsi"/>
          <w:lang w:eastAsia="hr-HR"/>
        </w:rPr>
        <w:t xml:space="preserve">, </w:t>
      </w:r>
      <w:r w:rsidRPr="00AC4CF8">
        <w:rPr>
          <w:rFonts w:eastAsia="Times New Roman" w:cstheme="minorHAnsi"/>
          <w:lang w:eastAsia="hr-HR"/>
        </w:rPr>
        <w:t>Potpore za izgradnju/ rekonstrukciju/ opremanje višegodišnjih nasada</w:t>
      </w:r>
      <w:r>
        <w:rPr>
          <w:rFonts w:eastAsia="Times New Roman" w:cstheme="minorHAnsi"/>
          <w:lang w:eastAsia="hr-HR"/>
        </w:rPr>
        <w:t xml:space="preserve">, </w:t>
      </w:r>
      <w:r w:rsidRPr="00AC4CF8">
        <w:rPr>
          <w:rFonts w:eastAsia="Times New Roman" w:cstheme="minorHAnsi"/>
          <w:lang w:eastAsia="hr-HR"/>
        </w:rPr>
        <w:t>Potpore za izgradnju/ rekonstrukciju/ opremanje gospodarskih objekata</w:t>
      </w:r>
      <w:r>
        <w:rPr>
          <w:rFonts w:eastAsia="Times New Roman" w:cstheme="minorHAnsi"/>
          <w:lang w:eastAsia="hr-HR"/>
        </w:rPr>
        <w:t xml:space="preserve">, </w:t>
      </w:r>
      <w:r w:rsidRPr="00AC4CF8">
        <w:rPr>
          <w:rFonts w:eastAsia="Times New Roman" w:cstheme="minorHAnsi"/>
          <w:lang w:eastAsia="hr-HR"/>
        </w:rPr>
        <w:t>Potpore za nabavu poljoprivredne mehanizacije</w:t>
      </w:r>
      <w:r>
        <w:rPr>
          <w:rFonts w:eastAsia="Times New Roman" w:cstheme="minorHAnsi"/>
          <w:lang w:eastAsia="hr-HR"/>
        </w:rPr>
        <w:t xml:space="preserve">, </w:t>
      </w:r>
      <w:r w:rsidRPr="00AC4CF8">
        <w:rPr>
          <w:rFonts w:eastAsia="Times New Roman" w:cstheme="minorHAnsi"/>
          <w:lang w:eastAsia="hr-HR"/>
        </w:rPr>
        <w:t>Potpore za tov junadi</w:t>
      </w:r>
      <w:r>
        <w:rPr>
          <w:rFonts w:eastAsia="Times New Roman" w:cstheme="minorHAnsi"/>
          <w:lang w:eastAsia="hr-HR"/>
        </w:rPr>
        <w:t xml:space="preserve">, </w:t>
      </w:r>
      <w:r w:rsidRPr="00AC4CF8">
        <w:rPr>
          <w:rFonts w:eastAsia="Times New Roman" w:cstheme="minorHAnsi"/>
          <w:lang w:eastAsia="hr-HR"/>
        </w:rPr>
        <w:t>Potpore za izradu sjenaže i silaže</w:t>
      </w:r>
      <w:r>
        <w:rPr>
          <w:rFonts w:eastAsia="Times New Roman" w:cstheme="minorHAnsi"/>
          <w:lang w:eastAsia="hr-HR"/>
        </w:rPr>
        <w:t xml:space="preserve">, </w:t>
      </w:r>
      <w:r w:rsidRPr="00AC4CF8">
        <w:rPr>
          <w:rFonts w:eastAsia="Times New Roman" w:cstheme="minorHAnsi"/>
          <w:lang w:eastAsia="hr-HR"/>
        </w:rPr>
        <w:t>Potpore za uzgoj ovaca i koza</w:t>
      </w:r>
      <w:r>
        <w:rPr>
          <w:rFonts w:eastAsia="Times New Roman" w:cstheme="minorHAnsi"/>
          <w:lang w:eastAsia="hr-HR"/>
        </w:rPr>
        <w:t xml:space="preserve">, </w:t>
      </w:r>
      <w:r w:rsidRPr="00AC4CF8">
        <w:rPr>
          <w:rFonts w:eastAsia="Times New Roman" w:cstheme="minorHAnsi"/>
          <w:lang w:eastAsia="hr-HR"/>
        </w:rPr>
        <w:t>Potpore za analizu tla</w:t>
      </w:r>
      <w:r>
        <w:rPr>
          <w:rFonts w:eastAsia="Times New Roman" w:cstheme="minorHAnsi"/>
          <w:lang w:eastAsia="hr-HR"/>
        </w:rPr>
        <w:t xml:space="preserve">, </w:t>
      </w:r>
      <w:r w:rsidRPr="00AC4CF8">
        <w:rPr>
          <w:rFonts w:eastAsia="Times New Roman" w:cstheme="minorHAnsi"/>
          <w:lang w:eastAsia="hr-HR"/>
        </w:rPr>
        <w:t>Potpore za stručni nadzor u ekološkoj poljoprivrednoj proizvodnji</w:t>
      </w:r>
      <w:r>
        <w:rPr>
          <w:rFonts w:eastAsia="Times New Roman" w:cstheme="minorHAnsi"/>
          <w:lang w:eastAsia="hr-HR"/>
        </w:rPr>
        <w:t xml:space="preserve">, </w:t>
      </w:r>
      <w:r w:rsidRPr="00AC4CF8">
        <w:rPr>
          <w:rFonts w:eastAsia="Times New Roman" w:cstheme="minorHAnsi"/>
          <w:lang w:eastAsia="hr-HR"/>
        </w:rPr>
        <w:t>Potpore za izradu projektne dokumentacij</w:t>
      </w:r>
      <w:r>
        <w:rPr>
          <w:rFonts w:eastAsia="Times New Roman" w:cstheme="minorHAnsi"/>
          <w:lang w:eastAsia="hr-HR"/>
        </w:rPr>
        <w:t xml:space="preserve">e, </w:t>
      </w:r>
      <w:r w:rsidRPr="00AC4CF8">
        <w:rPr>
          <w:rFonts w:eastAsia="Times New Roman" w:cstheme="minorHAnsi"/>
          <w:lang w:eastAsia="hr-HR"/>
        </w:rPr>
        <w:t>Potpore za okrupnjivanje poljoprivrednog zemljišta</w:t>
      </w:r>
      <w:r>
        <w:rPr>
          <w:rFonts w:eastAsia="Times New Roman" w:cstheme="minorHAnsi"/>
          <w:lang w:eastAsia="hr-HR"/>
        </w:rPr>
        <w:t>.</w:t>
      </w:r>
    </w:p>
    <w:p w14:paraId="58A8B6E4" w14:textId="7E032C30" w:rsidR="00AC4CF8" w:rsidRDefault="00AC4CF8" w:rsidP="00AC4CF8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A102302 Korištenje kolne vage- obuhvaća troškove održavanja, servisiranja i najma kolne vage na GP Jurovski Brod, a koju koriste poljoprivrednici s područja Općine Žakanje.</w:t>
      </w:r>
    </w:p>
    <w:p w14:paraId="5AC31C54" w14:textId="0A22BC21" w:rsidR="00AC4CF8" w:rsidRDefault="00AC4CF8" w:rsidP="00AC4CF8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7197E9E5" w14:textId="44B5E526" w:rsidR="00AC4CF8" w:rsidRPr="00042681" w:rsidRDefault="00C662BA" w:rsidP="00AC4CF8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042681">
        <w:rPr>
          <w:rFonts w:eastAsia="Times New Roman" w:cstheme="minorHAnsi"/>
          <w:b/>
          <w:bCs/>
          <w:u w:val="single"/>
          <w:lang w:eastAsia="hr-HR"/>
        </w:rPr>
        <w:t>Program 1024 JAČANJE GOSPODARSTVA</w:t>
      </w:r>
    </w:p>
    <w:p w14:paraId="3A2875BC" w14:textId="66D590B0" w:rsidR="00042681" w:rsidRDefault="00042681" w:rsidP="00042681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042681">
        <w:rPr>
          <w:rFonts w:eastAsia="Times New Roman" w:cstheme="minorHAnsi"/>
          <w:lang w:eastAsia="hr-HR"/>
        </w:rPr>
        <w:t xml:space="preserve">Sredstva za realizaciju programa planiraju se za 2022. godinu u iznosu od </w:t>
      </w:r>
      <w:r>
        <w:rPr>
          <w:rFonts w:eastAsia="Times New Roman" w:cstheme="minorHAnsi"/>
          <w:lang w:eastAsia="hr-HR"/>
        </w:rPr>
        <w:t>51.000,00</w:t>
      </w:r>
      <w:r w:rsidRPr="00042681">
        <w:rPr>
          <w:rFonts w:eastAsia="Times New Roman" w:cstheme="minorHAnsi"/>
          <w:lang w:eastAsia="hr-HR"/>
        </w:rPr>
        <w:t xml:space="preserve"> kn, za 2023. godinu projicira se iznos od </w:t>
      </w:r>
      <w:r>
        <w:rPr>
          <w:rFonts w:eastAsia="Times New Roman" w:cstheme="minorHAnsi"/>
          <w:lang w:eastAsia="hr-HR"/>
        </w:rPr>
        <w:t>51.000,00</w:t>
      </w:r>
      <w:r w:rsidRPr="00042681">
        <w:rPr>
          <w:rFonts w:eastAsia="Times New Roman" w:cstheme="minorHAnsi"/>
          <w:lang w:eastAsia="hr-HR"/>
        </w:rPr>
        <w:t xml:space="preserve"> kn te </w:t>
      </w:r>
      <w:r>
        <w:rPr>
          <w:rFonts w:eastAsia="Times New Roman" w:cstheme="minorHAnsi"/>
          <w:lang w:eastAsia="hr-HR"/>
        </w:rPr>
        <w:t>51.000,00</w:t>
      </w:r>
      <w:r w:rsidRPr="00042681">
        <w:rPr>
          <w:rFonts w:eastAsia="Times New Roman" w:cstheme="minorHAnsi"/>
          <w:lang w:eastAsia="hr-HR"/>
        </w:rPr>
        <w:t xml:space="preserve"> kn za 2024. godinu.</w:t>
      </w:r>
    </w:p>
    <w:p w14:paraId="2A1C9DC9" w14:textId="26DDFD71" w:rsidR="00042681" w:rsidRDefault="00042681" w:rsidP="00042681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2D508E3A" w14:textId="63136ED8" w:rsidR="00042681" w:rsidRDefault="00042681" w:rsidP="00042681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Program obuhvaća slijedeće aktivnosti:</w:t>
      </w:r>
    </w:p>
    <w:p w14:paraId="7B904216" w14:textId="0B8DED9C" w:rsidR="00042681" w:rsidRPr="00D116D4" w:rsidRDefault="00042681" w:rsidP="00042681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042681">
        <w:rPr>
          <w:rFonts w:eastAsia="Times New Roman" w:cstheme="minorHAnsi"/>
          <w:b/>
          <w:bCs/>
          <w:lang w:eastAsia="hr-HR"/>
        </w:rPr>
        <w:t>A102401 Potpore gospodarskim subjektima</w:t>
      </w:r>
      <w:r>
        <w:rPr>
          <w:rFonts w:eastAsia="Times New Roman" w:cstheme="minorHAnsi"/>
          <w:lang w:eastAsia="hr-HR"/>
        </w:rPr>
        <w:t xml:space="preserve">- </w:t>
      </w:r>
      <w:r w:rsidRPr="00042681">
        <w:rPr>
          <w:rFonts w:eastAsia="Times New Roman" w:cstheme="minorHAnsi"/>
          <w:lang w:eastAsia="hr-HR"/>
        </w:rPr>
        <w:t>obuhvaća subvencije</w:t>
      </w:r>
      <w:r>
        <w:rPr>
          <w:rFonts w:eastAsia="Times New Roman" w:cstheme="minorHAnsi"/>
          <w:lang w:eastAsia="hr-HR"/>
        </w:rPr>
        <w:t xml:space="preserve"> gospodarskim subjektima za mjere: </w:t>
      </w:r>
      <w:r w:rsidRPr="00042681">
        <w:rPr>
          <w:rFonts w:eastAsia="Times New Roman" w:cstheme="minorHAnsi"/>
          <w:lang w:eastAsia="hr-HR"/>
        </w:rPr>
        <w:t>Potpore za osnivanje poduzeća/ obrta/OPG-a</w:t>
      </w:r>
      <w:r>
        <w:rPr>
          <w:rFonts w:eastAsia="Times New Roman" w:cstheme="minorHAnsi"/>
          <w:lang w:eastAsia="hr-HR"/>
        </w:rPr>
        <w:t xml:space="preserve">, </w:t>
      </w:r>
      <w:r w:rsidRPr="00042681">
        <w:rPr>
          <w:rFonts w:eastAsia="Times New Roman" w:cstheme="minorHAnsi"/>
          <w:lang w:eastAsia="hr-HR"/>
        </w:rPr>
        <w:t>Potpore za razvoj seoskog turizma</w:t>
      </w:r>
      <w:r>
        <w:rPr>
          <w:rFonts w:eastAsia="Times New Roman" w:cstheme="minorHAnsi"/>
          <w:lang w:eastAsia="hr-HR"/>
        </w:rPr>
        <w:t xml:space="preserve">, </w:t>
      </w:r>
      <w:r w:rsidRPr="00042681">
        <w:rPr>
          <w:rFonts w:eastAsia="Times New Roman" w:cstheme="minorHAnsi"/>
          <w:lang w:eastAsia="hr-HR"/>
        </w:rPr>
        <w:t>Potpore za pripremu EU projekata</w:t>
      </w:r>
      <w:r>
        <w:rPr>
          <w:rFonts w:eastAsia="Times New Roman" w:cstheme="minorHAnsi"/>
          <w:lang w:eastAsia="hr-HR"/>
        </w:rPr>
        <w:t xml:space="preserve">, </w:t>
      </w:r>
      <w:r w:rsidRPr="00042681">
        <w:rPr>
          <w:rFonts w:eastAsia="Times New Roman" w:cstheme="minorHAnsi"/>
          <w:lang w:eastAsia="hr-HR"/>
        </w:rPr>
        <w:t>Potpore za polaganje stručnih i majstorskih ispita</w:t>
      </w:r>
      <w:r>
        <w:rPr>
          <w:rFonts w:eastAsia="Times New Roman" w:cstheme="minorHAnsi"/>
          <w:lang w:eastAsia="hr-HR"/>
        </w:rPr>
        <w:t xml:space="preserve">, </w:t>
      </w:r>
      <w:r w:rsidRPr="00042681">
        <w:rPr>
          <w:rFonts w:eastAsia="Times New Roman" w:cstheme="minorHAnsi"/>
          <w:lang w:eastAsia="hr-HR"/>
        </w:rPr>
        <w:t>Potpore za izradu projektne dokumentacije</w:t>
      </w:r>
      <w:r>
        <w:rPr>
          <w:rFonts w:eastAsia="Times New Roman" w:cstheme="minorHAnsi"/>
          <w:lang w:eastAsia="hr-HR"/>
        </w:rPr>
        <w:t xml:space="preserve">, </w:t>
      </w:r>
      <w:r w:rsidRPr="00042681">
        <w:rPr>
          <w:rFonts w:eastAsia="Times New Roman" w:cstheme="minorHAnsi"/>
          <w:lang w:eastAsia="hr-HR"/>
        </w:rPr>
        <w:t>Potpore za izgradnju/ rekonstrukciju/ opremanje poslovnih objekata</w:t>
      </w:r>
      <w:r>
        <w:rPr>
          <w:rFonts w:eastAsia="Times New Roman" w:cstheme="minorHAnsi"/>
          <w:lang w:eastAsia="hr-HR"/>
        </w:rPr>
        <w:t>.</w:t>
      </w:r>
    </w:p>
    <w:p w14:paraId="1124BDD9" w14:textId="5EE11E9C" w:rsidR="00C662BA" w:rsidRDefault="00C662BA" w:rsidP="00042681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7D603590" w14:textId="42BC1432" w:rsidR="00042681" w:rsidRPr="00042681" w:rsidRDefault="00042681" w:rsidP="00042681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042681">
        <w:rPr>
          <w:rFonts w:eastAsia="Times New Roman" w:cstheme="minorHAnsi"/>
          <w:b/>
          <w:bCs/>
          <w:u w:val="single"/>
          <w:lang w:eastAsia="hr-HR"/>
        </w:rPr>
        <w:t>Program 1025 PROGRAM RAZVOJA TURIZMA</w:t>
      </w:r>
    </w:p>
    <w:p w14:paraId="276E0E31" w14:textId="1B566F5D" w:rsidR="00042681" w:rsidRDefault="00042681" w:rsidP="00635C7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042681">
        <w:rPr>
          <w:rFonts w:eastAsia="Times New Roman" w:cstheme="minorHAnsi"/>
          <w:lang w:eastAsia="hr-HR"/>
        </w:rPr>
        <w:t xml:space="preserve">Sredstva za realizaciju programa planiraju se za 2022. godinu u iznosu od </w:t>
      </w:r>
      <w:r>
        <w:rPr>
          <w:rFonts w:eastAsia="Times New Roman" w:cstheme="minorHAnsi"/>
          <w:lang w:eastAsia="hr-HR"/>
        </w:rPr>
        <w:t>120.000,00</w:t>
      </w:r>
      <w:r w:rsidRPr="00042681">
        <w:rPr>
          <w:rFonts w:eastAsia="Times New Roman" w:cstheme="minorHAnsi"/>
          <w:lang w:eastAsia="hr-HR"/>
        </w:rPr>
        <w:t xml:space="preserve"> kn, za 2023. godinu projicira se iznos od </w:t>
      </w:r>
      <w:r>
        <w:rPr>
          <w:rFonts w:eastAsia="Times New Roman" w:cstheme="minorHAnsi"/>
          <w:lang w:eastAsia="hr-HR"/>
        </w:rPr>
        <w:t>970.000</w:t>
      </w:r>
      <w:r w:rsidRPr="00042681">
        <w:rPr>
          <w:rFonts w:eastAsia="Times New Roman" w:cstheme="minorHAnsi"/>
          <w:lang w:eastAsia="hr-HR"/>
        </w:rPr>
        <w:t xml:space="preserve">,00 kn te </w:t>
      </w:r>
      <w:r>
        <w:rPr>
          <w:rFonts w:eastAsia="Times New Roman" w:cstheme="minorHAnsi"/>
          <w:lang w:eastAsia="hr-HR"/>
        </w:rPr>
        <w:t>85.000,00</w:t>
      </w:r>
      <w:r w:rsidRPr="00042681">
        <w:rPr>
          <w:rFonts w:eastAsia="Times New Roman" w:cstheme="minorHAnsi"/>
          <w:lang w:eastAsia="hr-HR"/>
        </w:rPr>
        <w:t xml:space="preserve"> kn za 2024. godinu.</w:t>
      </w:r>
    </w:p>
    <w:p w14:paraId="5DFB0984" w14:textId="77777777" w:rsidR="00042681" w:rsidRDefault="00042681" w:rsidP="00042681">
      <w:pPr>
        <w:spacing w:after="0" w:line="240" w:lineRule="auto"/>
        <w:rPr>
          <w:rFonts w:eastAsia="Times New Roman" w:cstheme="minorHAnsi"/>
          <w:lang w:eastAsia="hr-HR"/>
        </w:rPr>
      </w:pPr>
    </w:p>
    <w:p w14:paraId="25814A5E" w14:textId="02A8F8C7" w:rsidR="00042681" w:rsidRDefault="00042681" w:rsidP="00042681">
      <w:pPr>
        <w:spacing w:after="0" w:line="240" w:lineRule="auto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Program obuhvaća slijedeće aktivnosti: </w:t>
      </w:r>
    </w:p>
    <w:p w14:paraId="275CAC62" w14:textId="2737A7AC" w:rsidR="00042681" w:rsidRDefault="00042681" w:rsidP="00635C7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635C74">
        <w:rPr>
          <w:rFonts w:eastAsia="Times New Roman" w:cstheme="minorHAnsi"/>
          <w:b/>
          <w:bCs/>
          <w:lang w:eastAsia="hr-HR"/>
        </w:rPr>
        <w:t>A102501 Financiranje rada TZP „KUPA“-</w:t>
      </w:r>
      <w:r>
        <w:rPr>
          <w:rFonts w:eastAsia="Times New Roman" w:cstheme="minorHAnsi"/>
          <w:lang w:eastAsia="hr-HR"/>
        </w:rPr>
        <w:t xml:space="preserve"> obuhvaća rashode za sufinanciranje redovnog poslovanja TZP KUPA.</w:t>
      </w:r>
    </w:p>
    <w:p w14:paraId="1D282E41" w14:textId="2604A683" w:rsidR="00042681" w:rsidRDefault="00042681" w:rsidP="00635C7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635C74">
        <w:rPr>
          <w:rFonts w:eastAsia="Times New Roman" w:cstheme="minorHAnsi"/>
          <w:b/>
          <w:bCs/>
          <w:lang w:eastAsia="hr-HR"/>
        </w:rPr>
        <w:t>A102502 Organizacija manifestacija-</w:t>
      </w:r>
      <w:r>
        <w:rPr>
          <w:rFonts w:eastAsia="Times New Roman" w:cstheme="minorHAnsi"/>
          <w:lang w:eastAsia="hr-HR"/>
        </w:rPr>
        <w:t xml:space="preserve"> obuhvaća </w:t>
      </w:r>
      <w:r w:rsidR="00635C74">
        <w:rPr>
          <w:rFonts w:eastAsia="Times New Roman" w:cstheme="minorHAnsi"/>
          <w:lang w:eastAsia="hr-HR"/>
        </w:rPr>
        <w:t>rashode za sufinanciranje organizacije manifestacija na području Općine Žakanje.</w:t>
      </w:r>
    </w:p>
    <w:p w14:paraId="1B74AA43" w14:textId="579A9BE4" w:rsidR="006C66B6" w:rsidRDefault="006C66B6" w:rsidP="00635C7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6C66B6">
        <w:rPr>
          <w:rFonts w:eastAsia="Times New Roman" w:cstheme="minorHAnsi"/>
          <w:b/>
          <w:bCs/>
          <w:lang w:eastAsia="hr-HR"/>
        </w:rPr>
        <w:t>A102506 Uređenje kupališta na rijeci Kupi</w:t>
      </w:r>
      <w:r>
        <w:rPr>
          <w:rFonts w:eastAsia="Times New Roman" w:cstheme="minorHAnsi"/>
          <w:lang w:eastAsia="hr-HR"/>
        </w:rPr>
        <w:t>- obuhvaća troškove usluga uređenja i opremanja kupališta na rijeci Kupi.</w:t>
      </w:r>
    </w:p>
    <w:p w14:paraId="615B4D4C" w14:textId="3FA53B58" w:rsidR="006C66B6" w:rsidRDefault="006C66B6" w:rsidP="00635C7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6C66B6">
        <w:rPr>
          <w:rFonts w:eastAsia="Times New Roman" w:cstheme="minorHAnsi"/>
          <w:b/>
          <w:bCs/>
          <w:lang w:eastAsia="hr-HR"/>
        </w:rPr>
        <w:lastRenderedPageBreak/>
        <w:t>K102504 Uređenje šumske staze</w:t>
      </w:r>
      <w:r>
        <w:rPr>
          <w:rFonts w:eastAsia="Times New Roman" w:cstheme="minorHAnsi"/>
          <w:lang w:eastAsia="hr-HR"/>
        </w:rPr>
        <w:t xml:space="preserve">- obuhvaća troškove uređenja i opremanja šumske staze </w:t>
      </w:r>
      <w:bookmarkStart w:id="0" w:name="_Hlk89693862"/>
      <w:r>
        <w:rPr>
          <w:rFonts w:eastAsia="Times New Roman" w:cstheme="minorHAnsi"/>
          <w:lang w:eastAsia="hr-HR"/>
        </w:rPr>
        <w:t xml:space="preserve">sukladno projektu prijavljenom na natječaj u okviru Programa ruralnog razvoja. </w:t>
      </w:r>
    </w:p>
    <w:bookmarkEnd w:id="0"/>
    <w:p w14:paraId="6E78A99A" w14:textId="0245E0D2" w:rsidR="006C66B6" w:rsidRDefault="006C66B6" w:rsidP="00635C7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6C66B6">
        <w:rPr>
          <w:rFonts w:eastAsia="Times New Roman" w:cstheme="minorHAnsi"/>
          <w:b/>
          <w:bCs/>
          <w:lang w:eastAsia="hr-HR"/>
        </w:rPr>
        <w:t>K102505 Gradnja vidikovca</w:t>
      </w:r>
      <w:r>
        <w:rPr>
          <w:rFonts w:eastAsia="Times New Roman" w:cstheme="minorHAnsi"/>
          <w:lang w:eastAsia="hr-HR"/>
        </w:rPr>
        <w:t xml:space="preserve">- obuhvaća troškove izgradnje, uređenja i opremanja vidikovca </w:t>
      </w:r>
      <w:r w:rsidRPr="006C66B6">
        <w:rPr>
          <w:rFonts w:eastAsia="Times New Roman" w:cstheme="minorHAnsi"/>
          <w:lang w:eastAsia="hr-HR"/>
        </w:rPr>
        <w:t>sukladno projektu prijavljenom na natječaj u okviru Programa ruralnog razvoja.</w:t>
      </w:r>
    </w:p>
    <w:p w14:paraId="4DCE97AE" w14:textId="77777777" w:rsidR="006C66B6" w:rsidRDefault="006C66B6" w:rsidP="00635C74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13C013BC" w14:textId="3261BD1B" w:rsidR="006C66B6" w:rsidRPr="002162FF" w:rsidRDefault="006C66B6" w:rsidP="00635C74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2162FF">
        <w:rPr>
          <w:rFonts w:eastAsia="Times New Roman" w:cstheme="minorHAnsi"/>
          <w:b/>
          <w:bCs/>
          <w:u w:val="single"/>
          <w:lang w:eastAsia="hr-HR"/>
        </w:rPr>
        <w:t>Program 1029 PROGRAM RAZVOJA ŠUMSKIH PODRUČJA</w:t>
      </w:r>
    </w:p>
    <w:p w14:paraId="445F9735" w14:textId="7C5AC992" w:rsidR="00042681" w:rsidRDefault="002162FF" w:rsidP="00042681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2162FF">
        <w:rPr>
          <w:rFonts w:eastAsia="Times New Roman" w:cstheme="minorHAnsi"/>
          <w:lang w:eastAsia="hr-HR"/>
        </w:rPr>
        <w:t xml:space="preserve">Sredstva za realizaciju programa planiraju se za 2022. godinu u iznosu od </w:t>
      </w:r>
      <w:r>
        <w:rPr>
          <w:rFonts w:eastAsia="Times New Roman" w:cstheme="minorHAnsi"/>
          <w:lang w:eastAsia="hr-HR"/>
        </w:rPr>
        <w:t>321.500,00</w:t>
      </w:r>
      <w:r w:rsidRPr="002162FF">
        <w:rPr>
          <w:rFonts w:eastAsia="Times New Roman" w:cstheme="minorHAnsi"/>
          <w:lang w:eastAsia="hr-HR"/>
        </w:rPr>
        <w:t xml:space="preserve"> kn</w:t>
      </w:r>
      <w:r>
        <w:rPr>
          <w:rFonts w:eastAsia="Times New Roman" w:cstheme="minorHAnsi"/>
          <w:lang w:eastAsia="hr-HR"/>
        </w:rPr>
        <w:t>. Projekt se planira završiti u 2022. godini pa se ne projiciraju troškovi za 2023. i 2024. godinu.</w:t>
      </w:r>
    </w:p>
    <w:p w14:paraId="41F3EEDC" w14:textId="461F3B79" w:rsidR="002162FF" w:rsidRDefault="002162FF" w:rsidP="00042681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37396AB9" w14:textId="4BE3A3AD" w:rsidR="002162FF" w:rsidRDefault="002162FF" w:rsidP="00042681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Program obuhvaća slijedeće aktivnosti:</w:t>
      </w:r>
    </w:p>
    <w:p w14:paraId="770B1057" w14:textId="21AFACB7" w:rsidR="002162FF" w:rsidRDefault="002162FF" w:rsidP="00042681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2162FF">
        <w:rPr>
          <w:rFonts w:eastAsia="Times New Roman" w:cstheme="minorHAnsi"/>
          <w:b/>
          <w:bCs/>
          <w:lang w:eastAsia="hr-HR"/>
        </w:rPr>
        <w:t>A102901 Konverzija degradiranih šumskih sastojina i šumskih kultura-</w:t>
      </w:r>
      <w:r>
        <w:rPr>
          <w:rFonts w:eastAsia="Times New Roman" w:cstheme="minorHAnsi"/>
          <w:lang w:eastAsia="hr-HR"/>
        </w:rPr>
        <w:t xml:space="preserve"> obuhvaća rashode usluge nadzora i konverzije šumskih kultura sukladno projektu financiranog iz Programa ruralnog razvoja.</w:t>
      </w:r>
    </w:p>
    <w:p w14:paraId="6B81AEFC" w14:textId="133F4A85" w:rsidR="002162FF" w:rsidRDefault="002162FF" w:rsidP="00042681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7E1A8C7B" w14:textId="77777777" w:rsidR="00CE69F6" w:rsidRDefault="00CE69F6" w:rsidP="00042681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7D63F176" w14:textId="7E3342E2" w:rsidR="002162FF" w:rsidRDefault="002162FF" w:rsidP="00042681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F99E498" w14:textId="0B8D4CD5" w:rsidR="002162FF" w:rsidRPr="00CE69F6" w:rsidRDefault="002162FF" w:rsidP="00042681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  <w:r w:rsidRPr="00CE69F6">
        <w:rPr>
          <w:rFonts w:eastAsia="Times New Roman" w:cstheme="minorHAnsi"/>
          <w:b/>
          <w:bCs/>
          <w:lang w:eastAsia="hr-HR"/>
        </w:rPr>
        <w:t>PRORAČUNSKI KORISNIK: DJEČJI VRTIĆ PČELICA</w:t>
      </w:r>
    </w:p>
    <w:p w14:paraId="46C950E2" w14:textId="3430DAB6" w:rsidR="002162FF" w:rsidRDefault="002162FF" w:rsidP="00042681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14349CA" w14:textId="6FB903A7" w:rsidR="002162FF" w:rsidRDefault="002162FF" w:rsidP="00042681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U Proračunu Općine Žakanje za 2022. godinu s projekcijama za 2023. i 2024. godinu planiraju se prihodi i rashodi proračunskog korisnika</w:t>
      </w:r>
      <w:r w:rsidR="00CE69F6">
        <w:rPr>
          <w:rFonts w:eastAsia="Times New Roman" w:cstheme="minorHAnsi"/>
          <w:lang w:eastAsia="hr-HR"/>
        </w:rPr>
        <w:t xml:space="preserve"> DJEČJEG VRTIĆA PČELICA kako slijedi:</w:t>
      </w:r>
    </w:p>
    <w:p w14:paraId="27CE122F" w14:textId="279C59EF" w:rsidR="00CE69F6" w:rsidRPr="00CE69F6" w:rsidRDefault="00CE69F6" w:rsidP="00CE69F6">
      <w:pPr>
        <w:spacing w:after="0" w:line="240" w:lineRule="auto"/>
        <w:ind w:left="284" w:hanging="284"/>
        <w:jc w:val="both"/>
        <w:rPr>
          <w:rFonts w:eastAsia="Times New Roman" w:cstheme="minorHAnsi"/>
          <w:lang w:eastAsia="hr-HR"/>
        </w:rPr>
      </w:pPr>
    </w:p>
    <w:p w14:paraId="5F1738FA" w14:textId="2958D4A8" w:rsidR="00577A16" w:rsidRPr="00BF71DA" w:rsidRDefault="00CE69F6" w:rsidP="00577A16">
      <w:pPr>
        <w:pStyle w:val="Odlomakpopisa"/>
        <w:numPr>
          <w:ilvl w:val="0"/>
          <w:numId w:val="5"/>
        </w:numPr>
        <w:ind w:left="284" w:hanging="284"/>
        <w:jc w:val="both"/>
        <w:rPr>
          <w:rFonts w:asciiTheme="minorHAnsi" w:eastAsia="Times New Roman" w:hAnsiTheme="minorHAnsi" w:cstheme="minorHAnsi"/>
          <w:lang w:eastAsia="hr-HR"/>
        </w:rPr>
      </w:pPr>
      <w:r w:rsidRPr="00BF71DA">
        <w:rPr>
          <w:rFonts w:asciiTheme="minorHAnsi" w:eastAsia="Times New Roman" w:hAnsiTheme="minorHAnsi" w:cstheme="minorHAnsi"/>
          <w:lang w:eastAsia="hr-HR"/>
        </w:rPr>
        <w:t>PRIHODI</w:t>
      </w:r>
      <w:r w:rsidR="00577A16" w:rsidRPr="00BF71DA">
        <w:rPr>
          <w:rFonts w:asciiTheme="minorHAnsi" w:eastAsia="Times New Roman" w:hAnsiTheme="minorHAnsi" w:cstheme="minorHAnsi"/>
          <w:lang w:eastAsia="hr-HR"/>
        </w:rPr>
        <w:t>- prihodi Dječjeg vrtića Pčelica za 2022. godinu planiraju se</w:t>
      </w:r>
      <w:r w:rsidR="00BF71DA">
        <w:rPr>
          <w:rFonts w:asciiTheme="minorHAnsi" w:eastAsia="Times New Roman" w:hAnsiTheme="minorHAnsi" w:cstheme="minorHAnsi"/>
          <w:lang w:eastAsia="hr-HR"/>
        </w:rPr>
        <w:t xml:space="preserve"> </w:t>
      </w:r>
      <w:r w:rsidR="00577A16" w:rsidRPr="00BF71DA">
        <w:rPr>
          <w:rFonts w:asciiTheme="minorHAnsi" w:eastAsia="Times New Roman" w:hAnsiTheme="minorHAnsi" w:cstheme="minorHAnsi"/>
          <w:lang w:eastAsia="hr-HR"/>
        </w:rPr>
        <w:t>kako slijedi:</w:t>
      </w:r>
    </w:p>
    <w:p w14:paraId="11D73517" w14:textId="081C7DC4" w:rsidR="00577A16" w:rsidRDefault="00577A16" w:rsidP="00577A16">
      <w:pPr>
        <w:pStyle w:val="Odlomakpopisa"/>
        <w:ind w:left="284"/>
        <w:jc w:val="both"/>
        <w:rPr>
          <w:rFonts w:asciiTheme="minorHAnsi" w:eastAsia="Times New Roman" w:hAnsiTheme="minorHAnsi" w:cstheme="minorHAnsi"/>
          <w:lang w:eastAsia="hr-HR"/>
        </w:rPr>
      </w:pPr>
    </w:p>
    <w:p w14:paraId="48116EFA" w14:textId="0299FCD2" w:rsidR="00577A16" w:rsidRDefault="00577A16" w:rsidP="00577A16">
      <w:pPr>
        <w:pStyle w:val="Odlomakpopisa"/>
        <w:ind w:left="284"/>
        <w:jc w:val="both"/>
        <w:rPr>
          <w:rFonts w:asciiTheme="minorHAnsi" w:eastAsia="Times New Roman" w:hAnsiTheme="minorHAnsi" w:cstheme="minorHAnsi"/>
          <w:lang w:eastAsia="hr-HR"/>
        </w:rPr>
      </w:pPr>
      <w:r w:rsidRPr="003B0CBC">
        <w:rPr>
          <w:rFonts w:asciiTheme="minorHAnsi" w:eastAsia="Times New Roman" w:hAnsiTheme="minorHAnsi" w:cstheme="minorHAnsi"/>
          <w:b/>
          <w:bCs/>
          <w:lang w:eastAsia="hr-HR"/>
        </w:rPr>
        <w:t>Tekuće pomoći iz držanog proračuna proračunskim korisnicima JPRS</w:t>
      </w:r>
      <w:r>
        <w:rPr>
          <w:rFonts w:asciiTheme="minorHAnsi" w:eastAsia="Times New Roman" w:hAnsiTheme="minorHAnsi" w:cstheme="minorHAnsi"/>
          <w:lang w:eastAsia="hr-HR"/>
        </w:rPr>
        <w:t xml:space="preserve"> za 2022. godinu planira se u iznosu od 2.000,00 kn a odnose se na sufinanciranje programa predškole iz Državnog proračuna.</w:t>
      </w:r>
    </w:p>
    <w:p w14:paraId="6884AC39" w14:textId="44CFFFCB" w:rsidR="00577A16" w:rsidRDefault="00577A16" w:rsidP="00577A16">
      <w:pPr>
        <w:pStyle w:val="Odlomakpopisa"/>
        <w:ind w:left="284"/>
        <w:jc w:val="both"/>
        <w:rPr>
          <w:rFonts w:asciiTheme="minorHAnsi" w:eastAsia="Times New Roman" w:hAnsiTheme="minorHAnsi" w:cstheme="minorHAnsi"/>
          <w:lang w:eastAsia="hr-HR"/>
        </w:rPr>
      </w:pPr>
    </w:p>
    <w:p w14:paraId="3E12DB07" w14:textId="1969958A" w:rsidR="00BF71DA" w:rsidRPr="00BF71DA" w:rsidRDefault="00577A16" w:rsidP="00BF71DA">
      <w:pPr>
        <w:pStyle w:val="Odlomakpopisa"/>
        <w:ind w:left="284"/>
        <w:jc w:val="both"/>
        <w:rPr>
          <w:rFonts w:asciiTheme="minorHAnsi" w:eastAsia="Times New Roman" w:hAnsiTheme="minorHAnsi" w:cstheme="minorHAnsi"/>
          <w:lang w:eastAsia="hr-HR"/>
        </w:rPr>
      </w:pPr>
      <w:r w:rsidRPr="003B0CBC">
        <w:rPr>
          <w:rFonts w:asciiTheme="minorHAnsi" w:eastAsia="Times New Roman" w:hAnsiTheme="minorHAnsi" w:cstheme="minorHAnsi"/>
          <w:b/>
          <w:bCs/>
          <w:lang w:eastAsia="hr-HR"/>
        </w:rPr>
        <w:t xml:space="preserve">Sufinanciranje cijene usluge </w:t>
      </w:r>
      <w:r>
        <w:rPr>
          <w:rFonts w:asciiTheme="minorHAnsi" w:eastAsia="Times New Roman" w:hAnsiTheme="minorHAnsi" w:cstheme="minorHAnsi"/>
          <w:lang w:eastAsia="hr-HR"/>
        </w:rPr>
        <w:t xml:space="preserve">za 2022. godinu za 2022. godinu planira se u iznosu od 271.500,00 kn, a odnosi se na </w:t>
      </w:r>
      <w:r w:rsidR="003B0CBC">
        <w:rPr>
          <w:rFonts w:asciiTheme="minorHAnsi" w:eastAsia="Times New Roman" w:hAnsiTheme="minorHAnsi" w:cstheme="minorHAnsi"/>
          <w:lang w:eastAsia="hr-HR"/>
        </w:rPr>
        <w:t>s</w:t>
      </w:r>
      <w:r w:rsidR="003B0CBC" w:rsidRPr="003B0CBC">
        <w:rPr>
          <w:rFonts w:asciiTheme="minorHAnsi" w:eastAsia="Times New Roman" w:hAnsiTheme="minorHAnsi" w:cstheme="minorHAnsi"/>
          <w:lang w:eastAsia="hr-HR"/>
        </w:rPr>
        <w:t xml:space="preserve">udjelovanjem </w:t>
      </w:r>
      <w:r w:rsidR="003B0CBC">
        <w:rPr>
          <w:rFonts w:asciiTheme="minorHAnsi" w:eastAsia="Times New Roman" w:hAnsiTheme="minorHAnsi" w:cstheme="minorHAnsi"/>
          <w:lang w:eastAsia="hr-HR"/>
        </w:rPr>
        <w:t>drugih općina i</w:t>
      </w:r>
      <w:r w:rsidR="003B0CBC" w:rsidRPr="003B0CBC">
        <w:rPr>
          <w:rFonts w:asciiTheme="minorHAnsi" w:eastAsia="Times New Roman" w:hAnsiTheme="minorHAnsi" w:cstheme="minorHAnsi"/>
          <w:lang w:eastAsia="hr-HR"/>
        </w:rPr>
        <w:t xml:space="preserve"> roditelja- korisnika</w:t>
      </w:r>
      <w:r w:rsidR="003B0CBC">
        <w:rPr>
          <w:rFonts w:asciiTheme="minorHAnsi" w:eastAsia="Times New Roman" w:hAnsiTheme="minorHAnsi" w:cstheme="minorHAnsi"/>
          <w:lang w:eastAsia="hr-HR"/>
        </w:rPr>
        <w:t xml:space="preserve"> </w:t>
      </w:r>
      <w:r w:rsidR="003B0CBC" w:rsidRPr="003B0CBC">
        <w:rPr>
          <w:rFonts w:asciiTheme="minorHAnsi" w:eastAsia="Times New Roman" w:hAnsiTheme="minorHAnsi" w:cstheme="minorHAnsi"/>
          <w:lang w:eastAsia="hr-HR"/>
        </w:rPr>
        <w:t>usluga u financiranju dijela ekonomske cijene programa</w:t>
      </w:r>
      <w:r w:rsidR="003B0CBC">
        <w:rPr>
          <w:rFonts w:asciiTheme="minorHAnsi" w:eastAsia="Times New Roman" w:hAnsiTheme="minorHAnsi" w:cstheme="minorHAnsi"/>
          <w:lang w:eastAsia="hr-HR"/>
        </w:rPr>
        <w:t>.</w:t>
      </w:r>
      <w:r w:rsidR="00BF71DA" w:rsidRPr="00BF71DA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2F4FE1BB" w14:textId="0631AC47" w:rsidR="00CE69F6" w:rsidRPr="00CE69F6" w:rsidRDefault="00CE69F6" w:rsidP="00CE69F6">
      <w:pPr>
        <w:spacing w:after="0" w:line="240" w:lineRule="auto"/>
        <w:ind w:left="284" w:hanging="284"/>
        <w:jc w:val="both"/>
        <w:rPr>
          <w:rFonts w:eastAsia="Times New Roman" w:cstheme="minorHAnsi"/>
          <w:lang w:eastAsia="hr-HR"/>
        </w:rPr>
      </w:pPr>
    </w:p>
    <w:p w14:paraId="3AAAC303" w14:textId="152A9D44" w:rsidR="00CE69F6" w:rsidRDefault="00CE69F6" w:rsidP="00AC459D">
      <w:pPr>
        <w:pStyle w:val="Odlomakpopisa"/>
        <w:numPr>
          <w:ilvl w:val="0"/>
          <w:numId w:val="5"/>
        </w:numPr>
        <w:ind w:left="284" w:hanging="284"/>
        <w:jc w:val="both"/>
        <w:rPr>
          <w:rFonts w:asciiTheme="minorHAnsi" w:eastAsia="Times New Roman" w:hAnsiTheme="minorHAnsi" w:cstheme="minorHAnsi"/>
          <w:lang w:eastAsia="hr-HR"/>
        </w:rPr>
      </w:pPr>
      <w:r w:rsidRPr="00CE69F6">
        <w:rPr>
          <w:rFonts w:asciiTheme="minorHAnsi" w:eastAsia="Times New Roman" w:hAnsiTheme="minorHAnsi" w:cstheme="minorHAnsi"/>
          <w:lang w:eastAsia="hr-HR"/>
        </w:rPr>
        <w:t>RASHODI- rashodi Dječjeg vrtića Pčelica za 2022. godinu planiraju se u iznosu od 1.037.500,00 kn, a u istom iznosu se projiciraju i rashodi za 2023. i 2024. godinu.</w:t>
      </w:r>
    </w:p>
    <w:p w14:paraId="10AEC2F9" w14:textId="77777777" w:rsidR="00CE69F6" w:rsidRPr="00CE69F6" w:rsidRDefault="00CE69F6" w:rsidP="00CE69F6">
      <w:pPr>
        <w:pStyle w:val="Odlomakpopisa"/>
        <w:rPr>
          <w:rFonts w:asciiTheme="minorHAnsi" w:eastAsia="Times New Roman" w:hAnsiTheme="minorHAnsi" w:cstheme="minorHAnsi"/>
          <w:lang w:eastAsia="hr-HR"/>
        </w:rPr>
      </w:pPr>
    </w:p>
    <w:p w14:paraId="1EDFF460" w14:textId="3E362008" w:rsidR="00CE69F6" w:rsidRDefault="00CE69F6" w:rsidP="00CE69F6">
      <w:pPr>
        <w:pStyle w:val="Odlomakpopisa"/>
        <w:ind w:left="284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Rashodi se raspoređuju prema programima kako slijedi:</w:t>
      </w:r>
    </w:p>
    <w:p w14:paraId="3D77A926" w14:textId="32A0F344" w:rsidR="00CE69F6" w:rsidRDefault="00CE69F6" w:rsidP="00CE69F6">
      <w:pPr>
        <w:pStyle w:val="Odlomakpopisa"/>
        <w:ind w:left="284"/>
        <w:jc w:val="both"/>
        <w:rPr>
          <w:rFonts w:asciiTheme="minorHAnsi" w:eastAsia="Times New Roman" w:hAnsiTheme="minorHAnsi" w:cstheme="minorHAnsi"/>
          <w:lang w:eastAsia="hr-HR"/>
        </w:rPr>
      </w:pPr>
    </w:p>
    <w:p w14:paraId="63A15716" w14:textId="074A633C" w:rsidR="00CE69F6" w:rsidRPr="00745C79" w:rsidRDefault="00CE69F6" w:rsidP="00CE69F6">
      <w:pPr>
        <w:pStyle w:val="Odlomakpopisa"/>
        <w:ind w:left="284"/>
        <w:jc w:val="both"/>
        <w:rPr>
          <w:rFonts w:asciiTheme="minorHAnsi" w:eastAsia="Times New Roman" w:hAnsiTheme="minorHAnsi" w:cstheme="minorHAnsi"/>
          <w:b/>
          <w:bCs/>
          <w:u w:val="single"/>
          <w:lang w:eastAsia="hr-HR"/>
        </w:rPr>
      </w:pPr>
      <w:r w:rsidRPr="00745C79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>Program 1030 PREDŠKOLSKI ODGOJ- DJEČJI VRTIĆ PČELICA obuhvaća slijedeće aktivnosti:</w:t>
      </w:r>
    </w:p>
    <w:p w14:paraId="44197480" w14:textId="37DFE48E" w:rsidR="00CE69F6" w:rsidRDefault="00CE69F6" w:rsidP="00CE69F6">
      <w:pPr>
        <w:pStyle w:val="Odlomakpopisa"/>
        <w:ind w:left="284"/>
        <w:jc w:val="both"/>
        <w:rPr>
          <w:rFonts w:asciiTheme="minorHAnsi" w:eastAsia="Times New Roman" w:hAnsiTheme="minorHAnsi" w:cstheme="minorHAnsi"/>
          <w:lang w:eastAsia="hr-HR"/>
        </w:rPr>
      </w:pPr>
      <w:r w:rsidRPr="00745C79">
        <w:rPr>
          <w:rFonts w:asciiTheme="minorHAnsi" w:eastAsia="Times New Roman" w:hAnsiTheme="minorHAnsi" w:cstheme="minorHAnsi"/>
          <w:b/>
          <w:bCs/>
          <w:lang w:eastAsia="hr-HR"/>
        </w:rPr>
        <w:t>A103001 Rashodi za zaposlene</w:t>
      </w:r>
      <w:r w:rsidR="00745C79" w:rsidRPr="00745C79">
        <w:rPr>
          <w:rFonts w:asciiTheme="minorHAnsi" w:eastAsia="Times New Roman" w:hAnsiTheme="minorHAnsi" w:cstheme="minorHAnsi"/>
          <w:b/>
          <w:bCs/>
          <w:lang w:eastAsia="hr-HR"/>
        </w:rPr>
        <w:t>- DV Pčelica</w:t>
      </w:r>
      <w:r w:rsidR="00745C79">
        <w:rPr>
          <w:rFonts w:asciiTheme="minorHAnsi" w:eastAsia="Times New Roman" w:hAnsiTheme="minorHAnsi" w:cstheme="minorHAnsi"/>
          <w:lang w:eastAsia="hr-HR"/>
        </w:rPr>
        <w:t>- obuhvaća ukupne troškove zaposlenika Dječjeg vrtića (plaće, nagrade, regres za godišnji odmor, doprinosi za mirovinsko osiguranje, doprinosi za obavezno zdravstveno osiguranje, dnevnice za službeni put u zemlji, naknade za prijevoz na posao i s posla, seminari, savjetovanja i simpoziji, naknada za korištenje privatnog automobila u službene svrhe, obvezni i preventivni zdravstveni pregledi zaposlenika)</w:t>
      </w:r>
    </w:p>
    <w:p w14:paraId="234FFC9F" w14:textId="110A7500" w:rsidR="00745C79" w:rsidRDefault="00745C79" w:rsidP="00CE69F6">
      <w:pPr>
        <w:pStyle w:val="Odlomakpopisa"/>
        <w:ind w:left="284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>A103002 Materijalni i drugi rashodi</w:t>
      </w:r>
      <w:r w:rsidRPr="00745C79">
        <w:rPr>
          <w:rFonts w:asciiTheme="minorHAnsi" w:eastAsia="Times New Roman" w:hAnsiTheme="minorHAnsi" w:cstheme="minorHAnsi"/>
          <w:lang w:eastAsia="hr-HR"/>
        </w:rPr>
        <w:t>-</w:t>
      </w:r>
      <w:r>
        <w:rPr>
          <w:rFonts w:asciiTheme="minorHAnsi" w:eastAsia="Times New Roman" w:hAnsiTheme="minorHAnsi" w:cstheme="minorHAnsi"/>
          <w:lang w:eastAsia="hr-HR"/>
        </w:rPr>
        <w:t xml:space="preserve"> obuhvaća rashode za uredski materijal, materijal i sredstva za čišćenje i održavanje, materijal za higijenske potrebe i njegu, ostali materijal za potrebe redovnog poslovanja, namirnice, električna energija, plin, ostali materijal i dijelovi za tekuće i investicijsko održavanje, sitni inventar, službena, radna i zaštitna odjeća i obuća, usluge telefona, poštarina, ostale usluge tekućeg i investicijskog održavanja, opskrba vodom, iznošenje i odvoz smeća, deratizacija i dezinsekcija, ostale nespomenute usluge, ostali nespomenuti rashodi poslovanja, usluge banaka, oprema.</w:t>
      </w:r>
    </w:p>
    <w:p w14:paraId="7135951E" w14:textId="2FA68248" w:rsidR="00CE69F6" w:rsidRDefault="00CE69F6" w:rsidP="00CE69F6">
      <w:pPr>
        <w:pStyle w:val="Odlomakpopisa"/>
        <w:ind w:left="284"/>
        <w:jc w:val="both"/>
        <w:rPr>
          <w:rFonts w:asciiTheme="minorHAnsi" w:eastAsia="Times New Roman" w:hAnsiTheme="minorHAnsi" w:cstheme="minorHAnsi"/>
          <w:lang w:eastAsia="hr-HR"/>
        </w:rPr>
      </w:pPr>
    </w:p>
    <w:p w14:paraId="21E0CAAA" w14:textId="77777777" w:rsidR="00CE69F6" w:rsidRPr="00CE69F6" w:rsidRDefault="00CE69F6" w:rsidP="00CE69F6">
      <w:pPr>
        <w:pStyle w:val="Odlomakpopisa"/>
        <w:ind w:left="284"/>
        <w:jc w:val="both"/>
        <w:rPr>
          <w:rFonts w:asciiTheme="minorHAnsi" w:eastAsia="Times New Roman" w:hAnsiTheme="minorHAnsi" w:cstheme="minorHAnsi"/>
          <w:lang w:eastAsia="hr-HR"/>
        </w:rPr>
      </w:pPr>
    </w:p>
    <w:p w14:paraId="0CE95382" w14:textId="77777777" w:rsidR="00CE69F6" w:rsidRPr="00CE69F6" w:rsidRDefault="00CE69F6" w:rsidP="00CE69F6">
      <w:pPr>
        <w:pStyle w:val="Odlomakpopisa"/>
        <w:rPr>
          <w:rFonts w:asciiTheme="minorHAnsi" w:eastAsia="Times New Roman" w:hAnsiTheme="minorHAnsi" w:cstheme="minorHAnsi"/>
          <w:lang w:eastAsia="hr-HR"/>
        </w:rPr>
      </w:pPr>
    </w:p>
    <w:p w14:paraId="5AE48C5B" w14:textId="2A1049B1" w:rsidR="00CE69F6" w:rsidRPr="00CE69F6" w:rsidRDefault="00CE69F6" w:rsidP="00CE69F6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sectPr w:rsidR="00CE69F6" w:rsidRPr="00CE69F6" w:rsidSect="0078656C">
      <w:pgSz w:w="11906" w:h="16838"/>
      <w:pgMar w:top="1135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,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E41B2"/>
    <w:multiLevelType w:val="hybridMultilevel"/>
    <w:tmpl w:val="99AE24F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735D9"/>
    <w:multiLevelType w:val="hybridMultilevel"/>
    <w:tmpl w:val="B3B4AD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02992"/>
    <w:multiLevelType w:val="hybridMultilevel"/>
    <w:tmpl w:val="EECA4700"/>
    <w:lvl w:ilvl="0" w:tplc="B5167D78">
      <w:start w:val="1"/>
      <w:numFmt w:val="bullet"/>
      <w:lvlText w:val=""/>
      <w:lvlJc w:val="left"/>
      <w:pPr>
        <w:ind w:left="153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61651C69"/>
    <w:multiLevelType w:val="multilevel"/>
    <w:tmpl w:val="3CA29F9E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Times New Roman" w:hint="default"/>
      </w:rPr>
    </w:lvl>
    <w:lvl w:ilvl="1">
      <w:start w:val="1"/>
      <w:numFmt w:val="decimal"/>
      <w:isLgl/>
      <w:lvlText w:val="%1.%2."/>
      <w:lvlJc w:val="left"/>
      <w:pPr>
        <w:ind w:left="-20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33" w:hanging="1800"/>
      </w:pPr>
      <w:rPr>
        <w:rFonts w:hint="default"/>
      </w:rPr>
    </w:lvl>
  </w:abstractNum>
  <w:abstractNum w:abstractNumId="4" w15:restartNumberingAfterBreak="0">
    <w:nsid w:val="6A8B27CB"/>
    <w:multiLevelType w:val="hybridMultilevel"/>
    <w:tmpl w:val="A9BAD8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B35"/>
    <w:rsid w:val="00011D84"/>
    <w:rsid w:val="000278CC"/>
    <w:rsid w:val="000350CB"/>
    <w:rsid w:val="00037AFC"/>
    <w:rsid w:val="00037CE0"/>
    <w:rsid w:val="00041C22"/>
    <w:rsid w:val="00042681"/>
    <w:rsid w:val="00046B63"/>
    <w:rsid w:val="00055CB3"/>
    <w:rsid w:val="00064A90"/>
    <w:rsid w:val="00074A7E"/>
    <w:rsid w:val="00083C03"/>
    <w:rsid w:val="00096F05"/>
    <w:rsid w:val="000D44E4"/>
    <w:rsid w:val="000E6367"/>
    <w:rsid w:val="000F35CB"/>
    <w:rsid w:val="001041AB"/>
    <w:rsid w:val="001043A9"/>
    <w:rsid w:val="00135689"/>
    <w:rsid w:val="00172B67"/>
    <w:rsid w:val="00187439"/>
    <w:rsid w:val="001B599F"/>
    <w:rsid w:val="001C5A0A"/>
    <w:rsid w:val="001D054B"/>
    <w:rsid w:val="001E7F4F"/>
    <w:rsid w:val="001F6AC1"/>
    <w:rsid w:val="002162FF"/>
    <w:rsid w:val="002331A1"/>
    <w:rsid w:val="00234118"/>
    <w:rsid w:val="0023518D"/>
    <w:rsid w:val="002572EF"/>
    <w:rsid w:val="00295261"/>
    <w:rsid w:val="00295FFE"/>
    <w:rsid w:val="002A0AED"/>
    <w:rsid w:val="002B2E91"/>
    <w:rsid w:val="002B6E46"/>
    <w:rsid w:val="002C63E7"/>
    <w:rsid w:val="002D0E2F"/>
    <w:rsid w:val="00310F14"/>
    <w:rsid w:val="0033011F"/>
    <w:rsid w:val="00336D4B"/>
    <w:rsid w:val="00383781"/>
    <w:rsid w:val="003B0CBC"/>
    <w:rsid w:val="003B29D7"/>
    <w:rsid w:val="003B5D40"/>
    <w:rsid w:val="003F5E53"/>
    <w:rsid w:val="00401DCB"/>
    <w:rsid w:val="00425649"/>
    <w:rsid w:val="00434C44"/>
    <w:rsid w:val="00436B12"/>
    <w:rsid w:val="0043788B"/>
    <w:rsid w:val="00440131"/>
    <w:rsid w:val="00482DC7"/>
    <w:rsid w:val="004A1007"/>
    <w:rsid w:val="004E4DF2"/>
    <w:rsid w:val="0050227C"/>
    <w:rsid w:val="005036A4"/>
    <w:rsid w:val="0051520E"/>
    <w:rsid w:val="00517432"/>
    <w:rsid w:val="0053713C"/>
    <w:rsid w:val="00547911"/>
    <w:rsid w:val="00552A31"/>
    <w:rsid w:val="00552B2E"/>
    <w:rsid w:val="00574E3E"/>
    <w:rsid w:val="00577A16"/>
    <w:rsid w:val="00582F9D"/>
    <w:rsid w:val="00583FED"/>
    <w:rsid w:val="005944E1"/>
    <w:rsid w:val="005B1B9D"/>
    <w:rsid w:val="005B55F6"/>
    <w:rsid w:val="005D2842"/>
    <w:rsid w:val="005E0EE1"/>
    <w:rsid w:val="0062382D"/>
    <w:rsid w:val="006331EC"/>
    <w:rsid w:val="006333E9"/>
    <w:rsid w:val="00635B35"/>
    <w:rsid w:val="00635C74"/>
    <w:rsid w:val="00637288"/>
    <w:rsid w:val="00640967"/>
    <w:rsid w:val="006447D4"/>
    <w:rsid w:val="0064549D"/>
    <w:rsid w:val="00656F4C"/>
    <w:rsid w:val="00672EAF"/>
    <w:rsid w:val="0068367C"/>
    <w:rsid w:val="00686B6D"/>
    <w:rsid w:val="00697777"/>
    <w:rsid w:val="006B5C3F"/>
    <w:rsid w:val="006C66B6"/>
    <w:rsid w:val="006D071B"/>
    <w:rsid w:val="006E0873"/>
    <w:rsid w:val="006E0F8C"/>
    <w:rsid w:val="006F5436"/>
    <w:rsid w:val="00745C79"/>
    <w:rsid w:val="00785848"/>
    <w:rsid w:val="0078656C"/>
    <w:rsid w:val="007C45B4"/>
    <w:rsid w:val="007D3F58"/>
    <w:rsid w:val="007D54F6"/>
    <w:rsid w:val="007D5A30"/>
    <w:rsid w:val="007D7591"/>
    <w:rsid w:val="007E6D57"/>
    <w:rsid w:val="007F795D"/>
    <w:rsid w:val="00820BF8"/>
    <w:rsid w:val="00822812"/>
    <w:rsid w:val="0083659C"/>
    <w:rsid w:val="008407D7"/>
    <w:rsid w:val="00856415"/>
    <w:rsid w:val="00885A50"/>
    <w:rsid w:val="008A0ED2"/>
    <w:rsid w:val="008A4BA6"/>
    <w:rsid w:val="008B0D9B"/>
    <w:rsid w:val="008B4028"/>
    <w:rsid w:val="008E214E"/>
    <w:rsid w:val="00925A72"/>
    <w:rsid w:val="00931F37"/>
    <w:rsid w:val="00932A84"/>
    <w:rsid w:val="009558C4"/>
    <w:rsid w:val="0096069F"/>
    <w:rsid w:val="009A4FA6"/>
    <w:rsid w:val="009B3A3F"/>
    <w:rsid w:val="009C0400"/>
    <w:rsid w:val="009E55BD"/>
    <w:rsid w:val="00A21E0E"/>
    <w:rsid w:val="00A2752F"/>
    <w:rsid w:val="00A30071"/>
    <w:rsid w:val="00A40306"/>
    <w:rsid w:val="00A41642"/>
    <w:rsid w:val="00A671D6"/>
    <w:rsid w:val="00A72185"/>
    <w:rsid w:val="00AA56B9"/>
    <w:rsid w:val="00AB2CAF"/>
    <w:rsid w:val="00AC459D"/>
    <w:rsid w:val="00AC4CF8"/>
    <w:rsid w:val="00AF06E1"/>
    <w:rsid w:val="00AF18CA"/>
    <w:rsid w:val="00B03CC8"/>
    <w:rsid w:val="00B15B6B"/>
    <w:rsid w:val="00B349A8"/>
    <w:rsid w:val="00B34FAE"/>
    <w:rsid w:val="00B45F89"/>
    <w:rsid w:val="00B65905"/>
    <w:rsid w:val="00B65B53"/>
    <w:rsid w:val="00B7479A"/>
    <w:rsid w:val="00B82B77"/>
    <w:rsid w:val="00B86F00"/>
    <w:rsid w:val="00B92F07"/>
    <w:rsid w:val="00B95D13"/>
    <w:rsid w:val="00BA3DA5"/>
    <w:rsid w:val="00BC663B"/>
    <w:rsid w:val="00BE3521"/>
    <w:rsid w:val="00BE56F7"/>
    <w:rsid w:val="00BF71DA"/>
    <w:rsid w:val="00C106F3"/>
    <w:rsid w:val="00C662BA"/>
    <w:rsid w:val="00C72B38"/>
    <w:rsid w:val="00CA6C7A"/>
    <w:rsid w:val="00CC721C"/>
    <w:rsid w:val="00CE3A50"/>
    <w:rsid w:val="00CE3DC2"/>
    <w:rsid w:val="00CE69F6"/>
    <w:rsid w:val="00CF20B4"/>
    <w:rsid w:val="00D116D4"/>
    <w:rsid w:val="00D20307"/>
    <w:rsid w:val="00D45F51"/>
    <w:rsid w:val="00D50C91"/>
    <w:rsid w:val="00D60BF0"/>
    <w:rsid w:val="00D71449"/>
    <w:rsid w:val="00D73EE4"/>
    <w:rsid w:val="00D80A8B"/>
    <w:rsid w:val="00D91DD4"/>
    <w:rsid w:val="00D939B5"/>
    <w:rsid w:val="00D95A70"/>
    <w:rsid w:val="00DA2E29"/>
    <w:rsid w:val="00DA449B"/>
    <w:rsid w:val="00DC7F02"/>
    <w:rsid w:val="00DE394F"/>
    <w:rsid w:val="00DF28C7"/>
    <w:rsid w:val="00DF3E9A"/>
    <w:rsid w:val="00E00FEC"/>
    <w:rsid w:val="00E1063A"/>
    <w:rsid w:val="00E11A48"/>
    <w:rsid w:val="00E20731"/>
    <w:rsid w:val="00E3068A"/>
    <w:rsid w:val="00E619AE"/>
    <w:rsid w:val="00E63E18"/>
    <w:rsid w:val="00E978BD"/>
    <w:rsid w:val="00EA247A"/>
    <w:rsid w:val="00EB1FF0"/>
    <w:rsid w:val="00EB253D"/>
    <w:rsid w:val="00EB3D09"/>
    <w:rsid w:val="00EB7F8D"/>
    <w:rsid w:val="00ED2647"/>
    <w:rsid w:val="00ED660A"/>
    <w:rsid w:val="00ED6652"/>
    <w:rsid w:val="00EE21E1"/>
    <w:rsid w:val="00EE2A58"/>
    <w:rsid w:val="00F4169F"/>
    <w:rsid w:val="00F6484F"/>
    <w:rsid w:val="00F6524A"/>
    <w:rsid w:val="00FA1944"/>
    <w:rsid w:val="00FA7573"/>
    <w:rsid w:val="00FB114E"/>
    <w:rsid w:val="00FB2001"/>
    <w:rsid w:val="00FE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E53F6"/>
  <w15:chartTrackingRefBased/>
  <w15:docId w15:val="{EC1A0D88-C4AB-4FE4-A1D8-C0266EFD3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635B3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Arial" w:eastAsia="Times New Roman" w:hAnsi="Arial" w:cs="Times New Roman"/>
      <w:b/>
      <w:sz w:val="24"/>
      <w:szCs w:val="20"/>
      <w:lang w:val="en-US" w:eastAsia="hr-HR"/>
    </w:rPr>
  </w:style>
  <w:style w:type="paragraph" w:styleId="Naslov2">
    <w:name w:val="heading 2"/>
    <w:basedOn w:val="Normal"/>
    <w:next w:val="Normal"/>
    <w:link w:val="Naslov2Char"/>
    <w:qFormat/>
    <w:rsid w:val="00635B3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4"/>
      <w:szCs w:val="20"/>
      <w:lang w:val="de-DE" w:eastAsia="hr-HR"/>
    </w:rPr>
  </w:style>
  <w:style w:type="paragraph" w:styleId="Naslov3">
    <w:name w:val="heading 3"/>
    <w:basedOn w:val="Normal"/>
    <w:next w:val="Normal"/>
    <w:link w:val="Naslov3Char"/>
    <w:qFormat/>
    <w:rsid w:val="00635B35"/>
    <w:pPr>
      <w:keepNext/>
      <w:spacing w:after="0" w:line="240" w:lineRule="auto"/>
      <w:ind w:right="-288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de-DE" w:eastAsia="hr-HR"/>
    </w:rPr>
  </w:style>
  <w:style w:type="paragraph" w:styleId="Naslov4">
    <w:name w:val="heading 4"/>
    <w:basedOn w:val="Normal"/>
    <w:next w:val="Normal"/>
    <w:link w:val="Naslov4Char"/>
    <w:qFormat/>
    <w:rsid w:val="00635B35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Naslov5">
    <w:name w:val="heading 5"/>
    <w:basedOn w:val="Normal"/>
    <w:next w:val="Normal"/>
    <w:link w:val="Naslov5Char"/>
    <w:qFormat/>
    <w:rsid w:val="00635B3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4"/>
    </w:pPr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Naslov6">
    <w:name w:val="heading 6"/>
    <w:basedOn w:val="Normal"/>
    <w:next w:val="Normal"/>
    <w:link w:val="Naslov6Char"/>
    <w:qFormat/>
    <w:rsid w:val="00635B35"/>
    <w:pPr>
      <w:keepNext/>
      <w:spacing w:after="0" w:line="240" w:lineRule="auto"/>
      <w:outlineLvl w:val="5"/>
    </w:pPr>
    <w:rPr>
      <w:rFonts w:ascii="Arial" w:eastAsia="Times New Roman" w:hAnsi="Arial" w:cs="Times New Roman"/>
      <w:szCs w:val="24"/>
      <w:u w:val="single"/>
      <w:lang w:eastAsia="hr-HR"/>
    </w:rPr>
  </w:style>
  <w:style w:type="paragraph" w:styleId="Naslov7">
    <w:name w:val="heading 7"/>
    <w:basedOn w:val="Normal"/>
    <w:next w:val="Normal"/>
    <w:link w:val="Naslov7Char"/>
    <w:qFormat/>
    <w:rsid w:val="00635B35"/>
    <w:pPr>
      <w:keepNext/>
      <w:tabs>
        <w:tab w:val="left" w:pos="1440"/>
      </w:tabs>
      <w:spacing w:after="0" w:line="240" w:lineRule="auto"/>
      <w:ind w:left="720"/>
      <w:outlineLvl w:val="6"/>
    </w:pPr>
    <w:rPr>
      <w:rFonts w:ascii="Arial" w:eastAsia="Times New Roman" w:hAnsi="Arial" w:cs="Times New Roman"/>
      <w:szCs w:val="24"/>
      <w:u w:val="single"/>
      <w:lang w:eastAsia="hr-HR"/>
    </w:rPr>
  </w:style>
  <w:style w:type="paragraph" w:styleId="Naslov8">
    <w:name w:val="heading 8"/>
    <w:basedOn w:val="Normal"/>
    <w:next w:val="Normal"/>
    <w:link w:val="Naslov8Char"/>
    <w:qFormat/>
    <w:rsid w:val="00635B35"/>
    <w:pPr>
      <w:keepNext/>
      <w:spacing w:after="0" w:line="240" w:lineRule="auto"/>
      <w:ind w:firstLine="540"/>
      <w:jc w:val="both"/>
      <w:outlineLvl w:val="7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35B35"/>
    <w:rPr>
      <w:rFonts w:ascii="Arial" w:eastAsia="Times New Roman" w:hAnsi="Arial" w:cs="Times New Roman"/>
      <w:b/>
      <w:sz w:val="24"/>
      <w:szCs w:val="20"/>
      <w:lang w:val="en-US" w:eastAsia="hr-HR"/>
    </w:rPr>
  </w:style>
  <w:style w:type="character" w:customStyle="1" w:styleId="Naslov2Char">
    <w:name w:val="Naslov 2 Char"/>
    <w:basedOn w:val="Zadanifontodlomka"/>
    <w:link w:val="Naslov2"/>
    <w:rsid w:val="00635B35"/>
    <w:rPr>
      <w:rFonts w:ascii="Times New Roman" w:eastAsia="Times New Roman" w:hAnsi="Times New Roman" w:cs="Times New Roman"/>
      <w:sz w:val="24"/>
      <w:szCs w:val="20"/>
      <w:lang w:val="de-DE" w:eastAsia="hr-HR"/>
    </w:rPr>
  </w:style>
  <w:style w:type="character" w:customStyle="1" w:styleId="Naslov3Char">
    <w:name w:val="Naslov 3 Char"/>
    <w:basedOn w:val="Zadanifontodlomka"/>
    <w:link w:val="Naslov3"/>
    <w:rsid w:val="00635B35"/>
    <w:rPr>
      <w:rFonts w:ascii="Times New Roman" w:eastAsia="Times New Roman" w:hAnsi="Times New Roman" w:cs="Times New Roman"/>
      <w:b/>
      <w:bCs/>
      <w:sz w:val="24"/>
      <w:szCs w:val="24"/>
      <w:lang w:val="de-DE" w:eastAsia="hr-HR"/>
    </w:rPr>
  </w:style>
  <w:style w:type="character" w:customStyle="1" w:styleId="Naslov4Char">
    <w:name w:val="Naslov 4 Char"/>
    <w:basedOn w:val="Zadanifontodlomka"/>
    <w:link w:val="Naslov4"/>
    <w:rsid w:val="00635B35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rsid w:val="00635B35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customStyle="1" w:styleId="Naslov6Char">
    <w:name w:val="Naslov 6 Char"/>
    <w:basedOn w:val="Zadanifontodlomka"/>
    <w:link w:val="Naslov6"/>
    <w:rsid w:val="00635B35"/>
    <w:rPr>
      <w:rFonts w:ascii="Arial" w:eastAsia="Times New Roman" w:hAnsi="Arial" w:cs="Times New Roman"/>
      <w:szCs w:val="24"/>
      <w:u w:val="single"/>
      <w:lang w:eastAsia="hr-HR"/>
    </w:rPr>
  </w:style>
  <w:style w:type="character" w:customStyle="1" w:styleId="Naslov7Char">
    <w:name w:val="Naslov 7 Char"/>
    <w:basedOn w:val="Zadanifontodlomka"/>
    <w:link w:val="Naslov7"/>
    <w:rsid w:val="00635B35"/>
    <w:rPr>
      <w:rFonts w:ascii="Arial" w:eastAsia="Times New Roman" w:hAnsi="Arial" w:cs="Times New Roman"/>
      <w:szCs w:val="24"/>
      <w:u w:val="single"/>
      <w:lang w:eastAsia="hr-HR"/>
    </w:rPr>
  </w:style>
  <w:style w:type="character" w:customStyle="1" w:styleId="Naslov8Char">
    <w:name w:val="Naslov 8 Char"/>
    <w:basedOn w:val="Zadanifontodlomka"/>
    <w:link w:val="Naslov8"/>
    <w:rsid w:val="00635B35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635B35"/>
  </w:style>
  <w:style w:type="paragraph" w:styleId="Zaglavlje">
    <w:name w:val="header"/>
    <w:basedOn w:val="Normal"/>
    <w:link w:val="ZaglavljeChar"/>
    <w:unhideWhenUsed/>
    <w:rsid w:val="00635B35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Arial"/>
      <w:sz w:val="20"/>
      <w:szCs w:val="20"/>
      <w:lang w:eastAsia="hr-HR"/>
    </w:rPr>
  </w:style>
  <w:style w:type="character" w:customStyle="1" w:styleId="ZaglavljeChar">
    <w:name w:val="Zaglavlje Char"/>
    <w:basedOn w:val="Zadanifontodlomka"/>
    <w:link w:val="Zaglavlje"/>
    <w:rsid w:val="00635B35"/>
    <w:rPr>
      <w:rFonts w:ascii="Calibri" w:eastAsia="Calibri" w:hAnsi="Calibri" w:cs="Arial"/>
      <w:sz w:val="20"/>
      <w:szCs w:val="20"/>
      <w:lang w:eastAsia="hr-HR"/>
    </w:rPr>
  </w:style>
  <w:style w:type="paragraph" w:styleId="Podnoje">
    <w:name w:val="footer"/>
    <w:basedOn w:val="Normal"/>
    <w:link w:val="PodnojeChar"/>
    <w:unhideWhenUsed/>
    <w:rsid w:val="00635B35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Arial"/>
      <w:sz w:val="20"/>
      <w:szCs w:val="20"/>
      <w:lang w:eastAsia="hr-HR"/>
    </w:rPr>
  </w:style>
  <w:style w:type="character" w:customStyle="1" w:styleId="PodnojeChar">
    <w:name w:val="Podnožje Char"/>
    <w:basedOn w:val="Zadanifontodlomka"/>
    <w:link w:val="Podnoje"/>
    <w:rsid w:val="00635B35"/>
    <w:rPr>
      <w:rFonts w:ascii="Calibri" w:eastAsia="Calibri" w:hAnsi="Calibri" w:cs="Arial"/>
      <w:sz w:val="20"/>
      <w:szCs w:val="20"/>
      <w:lang w:eastAsia="hr-HR"/>
    </w:rPr>
  </w:style>
  <w:style w:type="table" w:customStyle="1" w:styleId="TableNormal">
    <w:name w:val="Table Normal"/>
    <w:uiPriority w:val="2"/>
    <w:semiHidden/>
    <w:unhideWhenUsed/>
    <w:qFormat/>
    <w:rsid w:val="00635B3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qFormat/>
    <w:rsid w:val="00635B35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sz w:val="12"/>
      <w:szCs w:val="12"/>
    </w:rPr>
  </w:style>
  <w:style w:type="character" w:customStyle="1" w:styleId="TijelotekstaChar">
    <w:name w:val="Tijelo teksta Char"/>
    <w:basedOn w:val="Zadanifontodlomka"/>
    <w:link w:val="Tijeloteksta"/>
    <w:rsid w:val="00635B35"/>
    <w:rPr>
      <w:rFonts w:ascii="Bookman Old Style" w:eastAsia="Bookman Old Style" w:hAnsi="Bookman Old Style" w:cs="Bookman Old Style"/>
      <w:sz w:val="12"/>
      <w:szCs w:val="12"/>
    </w:rPr>
  </w:style>
  <w:style w:type="paragraph" w:styleId="Naslov">
    <w:name w:val="Title"/>
    <w:basedOn w:val="Normal"/>
    <w:link w:val="NaslovChar"/>
    <w:uiPriority w:val="1"/>
    <w:qFormat/>
    <w:rsid w:val="00635B35"/>
    <w:pPr>
      <w:widowControl w:val="0"/>
      <w:autoSpaceDE w:val="0"/>
      <w:autoSpaceDN w:val="0"/>
      <w:spacing w:before="17" w:after="0" w:line="240" w:lineRule="auto"/>
      <w:ind w:left="60"/>
    </w:pPr>
    <w:rPr>
      <w:rFonts w:ascii="Arial" w:eastAsia="Arial" w:hAnsi="Arial" w:cs="Arial"/>
      <w:sz w:val="13"/>
      <w:szCs w:val="13"/>
    </w:rPr>
  </w:style>
  <w:style w:type="character" w:customStyle="1" w:styleId="NaslovChar">
    <w:name w:val="Naslov Char"/>
    <w:basedOn w:val="Zadanifontodlomka"/>
    <w:link w:val="Naslov"/>
    <w:uiPriority w:val="1"/>
    <w:rsid w:val="00635B35"/>
    <w:rPr>
      <w:rFonts w:ascii="Arial" w:eastAsia="Arial" w:hAnsi="Arial" w:cs="Arial"/>
      <w:sz w:val="13"/>
      <w:szCs w:val="13"/>
    </w:rPr>
  </w:style>
  <w:style w:type="paragraph" w:styleId="Odlomakpopisa">
    <w:name w:val="List Paragraph"/>
    <w:basedOn w:val="Normal"/>
    <w:uiPriority w:val="1"/>
    <w:qFormat/>
    <w:rsid w:val="00635B35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</w:rPr>
  </w:style>
  <w:style w:type="paragraph" w:customStyle="1" w:styleId="TableParagraph">
    <w:name w:val="Table Paragraph"/>
    <w:basedOn w:val="Normal"/>
    <w:uiPriority w:val="1"/>
    <w:qFormat/>
    <w:rsid w:val="00635B35"/>
    <w:pPr>
      <w:widowControl w:val="0"/>
      <w:autoSpaceDE w:val="0"/>
      <w:autoSpaceDN w:val="0"/>
      <w:spacing w:after="0" w:line="240" w:lineRule="auto"/>
      <w:jc w:val="center"/>
    </w:pPr>
    <w:rPr>
      <w:rFonts w:ascii="Bookman Old Style" w:eastAsia="Bookman Old Style" w:hAnsi="Bookman Old Style" w:cs="Bookman Old Style"/>
    </w:rPr>
  </w:style>
  <w:style w:type="paragraph" w:styleId="Tijeloteksta-uvlaka2">
    <w:name w:val="Body Text Indent 2"/>
    <w:aliases w:val="  uvlaka 2, uvlaka 3"/>
    <w:basedOn w:val="Normal"/>
    <w:link w:val="Tijeloteksta-uvlaka2Char"/>
    <w:unhideWhenUsed/>
    <w:rsid w:val="00635B35"/>
    <w:pPr>
      <w:spacing w:after="120" w:line="480" w:lineRule="auto"/>
      <w:ind w:left="283"/>
    </w:pPr>
    <w:rPr>
      <w:rFonts w:ascii="Calibri" w:eastAsia="Calibri" w:hAnsi="Calibri" w:cs="Arial"/>
      <w:sz w:val="20"/>
      <w:szCs w:val="20"/>
      <w:lang w:eastAsia="hr-HR"/>
    </w:rPr>
  </w:style>
  <w:style w:type="character" w:customStyle="1" w:styleId="Tijeloteksta-uvlaka2Char">
    <w:name w:val="Tijelo teksta - uvlaka 2 Char"/>
    <w:aliases w:val="  uvlaka 2 Char, uvlaka 3 Char"/>
    <w:basedOn w:val="Zadanifontodlomka"/>
    <w:link w:val="Tijeloteksta-uvlaka2"/>
    <w:rsid w:val="00635B35"/>
    <w:rPr>
      <w:rFonts w:ascii="Calibri" w:eastAsia="Calibri" w:hAnsi="Calibri" w:cs="Arial"/>
      <w:sz w:val="20"/>
      <w:szCs w:val="20"/>
      <w:lang w:eastAsia="hr-HR"/>
    </w:rPr>
  </w:style>
  <w:style w:type="numbering" w:customStyle="1" w:styleId="Bezpopisa11">
    <w:name w:val="Bez popisa11"/>
    <w:next w:val="Bezpopisa"/>
    <w:semiHidden/>
    <w:rsid w:val="00635B35"/>
  </w:style>
  <w:style w:type="paragraph" w:customStyle="1" w:styleId="BodyText21">
    <w:name w:val="Body Text 21"/>
    <w:basedOn w:val="Normal"/>
    <w:rsid w:val="00635B35"/>
    <w:pPr>
      <w:overflowPunct w:val="0"/>
      <w:autoSpaceDE w:val="0"/>
      <w:autoSpaceDN w:val="0"/>
      <w:adjustRightInd w:val="0"/>
      <w:spacing w:after="0" w:line="240" w:lineRule="auto"/>
      <w:ind w:left="360"/>
      <w:textAlignment w:val="baseline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Opisslike">
    <w:name w:val="caption"/>
    <w:basedOn w:val="Normal"/>
    <w:next w:val="Normal"/>
    <w:qFormat/>
    <w:rsid w:val="00635B3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24"/>
      <w:szCs w:val="20"/>
      <w:lang w:val="en-US" w:eastAsia="hr-HR"/>
    </w:rPr>
  </w:style>
  <w:style w:type="paragraph" w:styleId="Blokteksta">
    <w:name w:val="Block Text"/>
    <w:basedOn w:val="Normal"/>
    <w:rsid w:val="00635B35"/>
    <w:pPr>
      <w:widowControl w:val="0"/>
      <w:tabs>
        <w:tab w:val="left" w:pos="284"/>
      </w:tabs>
      <w:autoSpaceDE w:val="0"/>
      <w:autoSpaceDN w:val="0"/>
      <w:adjustRightInd w:val="0"/>
      <w:spacing w:before="202" w:after="0" w:line="240" w:lineRule="auto"/>
      <w:ind w:left="284" w:right="563" w:firstLine="283"/>
    </w:pPr>
    <w:rPr>
      <w:rFonts w:ascii="Tahoma" w:eastAsia="Times New Roman" w:hAnsi="Tahoma" w:cs="Tahoma"/>
      <w:color w:val="000000"/>
      <w:sz w:val="20"/>
      <w:szCs w:val="20"/>
      <w:lang w:eastAsia="hr-HR"/>
    </w:rPr>
  </w:style>
  <w:style w:type="paragraph" w:styleId="Uvuenotijeloteksta">
    <w:name w:val="Body Text Indent"/>
    <w:basedOn w:val="Normal"/>
    <w:link w:val="UvuenotijelotekstaChar"/>
    <w:rsid w:val="00635B35"/>
    <w:pPr>
      <w:spacing w:after="0" w:line="240" w:lineRule="auto"/>
      <w:ind w:left="540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635B3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-uvlaka3">
    <w:name w:val="Body Text Indent 3"/>
    <w:basedOn w:val="Normal"/>
    <w:link w:val="Tijeloteksta-uvlaka3Char"/>
    <w:rsid w:val="00635B3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Tijeloteksta-uvlaka3Char">
    <w:name w:val="Tijelo teksta - uvlaka 3 Char"/>
    <w:basedOn w:val="Zadanifontodlomka"/>
    <w:link w:val="Tijeloteksta-uvlaka3"/>
    <w:rsid w:val="00635B35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styleId="Brojstranice">
    <w:name w:val="page number"/>
    <w:rsid w:val="00635B35"/>
  </w:style>
  <w:style w:type="table" w:styleId="Reetkatablice">
    <w:name w:val="Table Grid"/>
    <w:basedOn w:val="Obinatablica"/>
    <w:uiPriority w:val="39"/>
    <w:rsid w:val="0063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ednostavnatablica2">
    <w:name w:val="Table Simple 2"/>
    <w:basedOn w:val="Obinatablica"/>
    <w:rsid w:val="0063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CM58">
    <w:name w:val="CM58"/>
    <w:basedOn w:val="Normal"/>
    <w:next w:val="Normal"/>
    <w:uiPriority w:val="99"/>
    <w:rsid w:val="00635B35"/>
    <w:pPr>
      <w:widowControl w:val="0"/>
      <w:autoSpaceDE w:val="0"/>
      <w:autoSpaceDN w:val="0"/>
      <w:adjustRightInd w:val="0"/>
      <w:spacing w:after="270" w:line="240" w:lineRule="auto"/>
    </w:pPr>
    <w:rPr>
      <w:rFonts w:ascii="Verdana" w:eastAsia="Times New Roman" w:hAnsi="Verdana" w:cs="Times New Roman"/>
      <w:sz w:val="24"/>
      <w:szCs w:val="24"/>
      <w:lang w:eastAsia="hr-HR"/>
    </w:rPr>
  </w:style>
  <w:style w:type="paragraph" w:customStyle="1" w:styleId="CM10">
    <w:name w:val="CM10"/>
    <w:basedOn w:val="Normal"/>
    <w:next w:val="Normal"/>
    <w:uiPriority w:val="99"/>
    <w:rsid w:val="00635B35"/>
    <w:pPr>
      <w:widowControl w:val="0"/>
      <w:autoSpaceDE w:val="0"/>
      <w:autoSpaceDN w:val="0"/>
      <w:adjustRightInd w:val="0"/>
      <w:spacing w:after="0" w:line="253" w:lineRule="atLeast"/>
    </w:pPr>
    <w:rPr>
      <w:rFonts w:ascii="Verdana" w:eastAsia="Times New Roman" w:hAnsi="Verdana" w:cs="Times New Roman"/>
      <w:sz w:val="24"/>
      <w:szCs w:val="24"/>
      <w:lang w:eastAsia="hr-HR"/>
    </w:rPr>
  </w:style>
  <w:style w:type="paragraph" w:customStyle="1" w:styleId="CM7">
    <w:name w:val="CM7"/>
    <w:basedOn w:val="Normal"/>
    <w:next w:val="Normal"/>
    <w:uiPriority w:val="99"/>
    <w:rsid w:val="00635B35"/>
    <w:pPr>
      <w:widowControl w:val="0"/>
      <w:autoSpaceDE w:val="0"/>
      <w:autoSpaceDN w:val="0"/>
      <w:adjustRightInd w:val="0"/>
      <w:spacing w:after="0" w:line="253" w:lineRule="atLeast"/>
    </w:pPr>
    <w:rPr>
      <w:rFonts w:ascii="Verdana" w:eastAsia="Times New Roman" w:hAnsi="Verdana" w:cs="Times New Roman"/>
      <w:sz w:val="24"/>
      <w:szCs w:val="24"/>
      <w:lang w:eastAsia="hr-HR"/>
    </w:rPr>
  </w:style>
  <w:style w:type="paragraph" w:customStyle="1" w:styleId="Default">
    <w:name w:val="Default"/>
    <w:rsid w:val="00635B35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hr-HR"/>
    </w:rPr>
  </w:style>
  <w:style w:type="paragraph" w:customStyle="1" w:styleId="CM3">
    <w:name w:val="CM3"/>
    <w:basedOn w:val="Default"/>
    <w:next w:val="Default"/>
    <w:uiPriority w:val="99"/>
    <w:rsid w:val="00635B35"/>
    <w:pPr>
      <w:spacing w:line="256" w:lineRule="atLeast"/>
    </w:pPr>
    <w:rPr>
      <w:rFonts w:cs="Times New Roman"/>
      <w:color w:val="auto"/>
    </w:rPr>
  </w:style>
  <w:style w:type="paragraph" w:customStyle="1" w:styleId="CM66">
    <w:name w:val="CM66"/>
    <w:basedOn w:val="Default"/>
    <w:next w:val="Default"/>
    <w:uiPriority w:val="99"/>
    <w:rsid w:val="00635B35"/>
    <w:pPr>
      <w:spacing w:after="1895"/>
    </w:pPr>
    <w:rPr>
      <w:rFonts w:cs="Times New Roman"/>
      <w:color w:val="auto"/>
    </w:rPr>
  </w:style>
  <w:style w:type="paragraph" w:customStyle="1" w:styleId="CM67">
    <w:name w:val="CM67"/>
    <w:basedOn w:val="Default"/>
    <w:next w:val="Default"/>
    <w:uiPriority w:val="99"/>
    <w:rsid w:val="00635B35"/>
    <w:pPr>
      <w:spacing w:after="590"/>
    </w:pPr>
    <w:rPr>
      <w:rFonts w:cs="Times New Roman"/>
      <w:color w:val="auto"/>
    </w:rPr>
  </w:style>
  <w:style w:type="paragraph" w:customStyle="1" w:styleId="CM52">
    <w:name w:val="CM52"/>
    <w:basedOn w:val="Default"/>
    <w:next w:val="Default"/>
    <w:uiPriority w:val="99"/>
    <w:rsid w:val="00635B35"/>
    <w:pPr>
      <w:spacing w:after="348"/>
    </w:pPr>
    <w:rPr>
      <w:rFonts w:cs="Times New Roman"/>
      <w:color w:val="auto"/>
    </w:rPr>
  </w:style>
  <w:style w:type="paragraph" w:customStyle="1" w:styleId="CM19">
    <w:name w:val="CM19"/>
    <w:basedOn w:val="Default"/>
    <w:next w:val="Default"/>
    <w:uiPriority w:val="99"/>
    <w:rsid w:val="00635B35"/>
    <w:pPr>
      <w:spacing w:line="256" w:lineRule="atLeast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635B35"/>
    <w:pPr>
      <w:spacing w:line="253" w:lineRule="atLeast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uiPriority w:val="99"/>
    <w:rsid w:val="00635B35"/>
    <w:pPr>
      <w:spacing w:line="253" w:lineRule="atLeast"/>
    </w:pPr>
    <w:rPr>
      <w:rFonts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635B35"/>
    <w:rPr>
      <w:rFonts w:cs="Times New Roman"/>
      <w:color w:val="auto"/>
    </w:rPr>
  </w:style>
  <w:style w:type="paragraph" w:customStyle="1" w:styleId="CM72">
    <w:name w:val="CM72"/>
    <w:basedOn w:val="Default"/>
    <w:next w:val="Default"/>
    <w:uiPriority w:val="99"/>
    <w:rsid w:val="00635B35"/>
    <w:pPr>
      <w:spacing w:after="1468"/>
    </w:pPr>
    <w:rPr>
      <w:rFonts w:cs="Times New Roman"/>
      <w:color w:val="auto"/>
    </w:rPr>
  </w:style>
  <w:style w:type="paragraph" w:customStyle="1" w:styleId="CM68">
    <w:name w:val="CM68"/>
    <w:basedOn w:val="Default"/>
    <w:next w:val="Default"/>
    <w:uiPriority w:val="99"/>
    <w:rsid w:val="00635B35"/>
    <w:pPr>
      <w:spacing w:after="2203"/>
    </w:pPr>
    <w:rPr>
      <w:rFonts w:cs="Times New Roman"/>
      <w:color w:val="auto"/>
    </w:rPr>
  </w:style>
  <w:style w:type="paragraph" w:customStyle="1" w:styleId="CM29">
    <w:name w:val="CM29"/>
    <w:basedOn w:val="Default"/>
    <w:next w:val="Default"/>
    <w:uiPriority w:val="99"/>
    <w:rsid w:val="00635B35"/>
    <w:pPr>
      <w:spacing w:line="253" w:lineRule="atLeast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635B35"/>
    <w:pPr>
      <w:spacing w:line="253" w:lineRule="atLeast"/>
    </w:pPr>
    <w:rPr>
      <w:rFonts w:cs="Times New Roman"/>
      <w:color w:val="auto"/>
    </w:rPr>
  </w:style>
  <w:style w:type="paragraph" w:customStyle="1" w:styleId="CM55">
    <w:name w:val="CM55"/>
    <w:basedOn w:val="Default"/>
    <w:next w:val="Default"/>
    <w:uiPriority w:val="99"/>
    <w:rsid w:val="00635B35"/>
    <w:pPr>
      <w:spacing w:after="523"/>
    </w:pPr>
    <w:rPr>
      <w:rFonts w:cs="Times New Roman"/>
      <w:color w:val="auto"/>
    </w:rPr>
  </w:style>
  <w:style w:type="paragraph" w:customStyle="1" w:styleId="CM30">
    <w:name w:val="CM30"/>
    <w:basedOn w:val="Default"/>
    <w:next w:val="Default"/>
    <w:uiPriority w:val="99"/>
    <w:rsid w:val="00635B35"/>
    <w:pPr>
      <w:spacing w:line="253" w:lineRule="atLeast"/>
    </w:pPr>
    <w:rPr>
      <w:rFonts w:cs="Times New Roman"/>
      <w:color w:val="auto"/>
    </w:rPr>
  </w:style>
  <w:style w:type="paragraph" w:customStyle="1" w:styleId="CM31">
    <w:name w:val="CM31"/>
    <w:basedOn w:val="Default"/>
    <w:next w:val="Default"/>
    <w:uiPriority w:val="99"/>
    <w:rsid w:val="00635B35"/>
    <w:rPr>
      <w:rFonts w:cs="Times New Roman"/>
      <w:color w:val="auto"/>
    </w:rPr>
  </w:style>
  <w:style w:type="paragraph" w:customStyle="1" w:styleId="CM53">
    <w:name w:val="CM53"/>
    <w:basedOn w:val="Default"/>
    <w:next w:val="Default"/>
    <w:uiPriority w:val="99"/>
    <w:rsid w:val="00635B35"/>
    <w:pPr>
      <w:spacing w:after="183"/>
    </w:pPr>
    <w:rPr>
      <w:rFonts w:cs="Times New Roman"/>
      <w:color w:val="auto"/>
    </w:rPr>
  </w:style>
  <w:style w:type="paragraph" w:customStyle="1" w:styleId="CM32">
    <w:name w:val="CM32"/>
    <w:basedOn w:val="Default"/>
    <w:next w:val="Default"/>
    <w:uiPriority w:val="99"/>
    <w:rsid w:val="00635B35"/>
    <w:pPr>
      <w:spacing w:line="253" w:lineRule="atLeast"/>
    </w:pPr>
    <w:rPr>
      <w:rFonts w:cs="Times New Roman"/>
      <w:color w:val="auto"/>
    </w:rPr>
  </w:style>
  <w:style w:type="paragraph" w:customStyle="1" w:styleId="CM42">
    <w:name w:val="CM42"/>
    <w:basedOn w:val="Default"/>
    <w:next w:val="Default"/>
    <w:uiPriority w:val="99"/>
    <w:rsid w:val="00635B35"/>
    <w:pPr>
      <w:spacing w:line="253" w:lineRule="atLeast"/>
    </w:pPr>
    <w:rPr>
      <w:rFonts w:cs="Times New Roman"/>
      <w:color w:val="auto"/>
    </w:rPr>
  </w:style>
  <w:style w:type="paragraph" w:customStyle="1" w:styleId="CM57">
    <w:name w:val="CM57"/>
    <w:basedOn w:val="Default"/>
    <w:next w:val="Default"/>
    <w:uiPriority w:val="99"/>
    <w:rsid w:val="00635B35"/>
    <w:pPr>
      <w:spacing w:after="133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uiPriority w:val="99"/>
    <w:rsid w:val="00635B35"/>
    <w:pPr>
      <w:spacing w:line="253" w:lineRule="atLeast"/>
    </w:pPr>
    <w:rPr>
      <w:rFonts w:cs="Times New Roman"/>
      <w:color w:val="auto"/>
    </w:rPr>
  </w:style>
  <w:style w:type="paragraph" w:customStyle="1" w:styleId="CM25">
    <w:name w:val="CM25"/>
    <w:basedOn w:val="Default"/>
    <w:next w:val="Default"/>
    <w:uiPriority w:val="99"/>
    <w:rsid w:val="00635B35"/>
    <w:pPr>
      <w:spacing w:after="253"/>
    </w:pPr>
    <w:rPr>
      <w:rFonts w:ascii="Calibri,Bold" w:hAnsi="Calibri,Bold"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635B35"/>
    <w:pPr>
      <w:spacing w:line="251" w:lineRule="atLeast"/>
    </w:pPr>
    <w:rPr>
      <w:rFonts w:ascii="Calibri,Bold" w:hAnsi="Calibri,Bold"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635B35"/>
    <w:pPr>
      <w:spacing w:line="251" w:lineRule="atLeast"/>
    </w:pPr>
    <w:rPr>
      <w:rFonts w:ascii="Calibri,Bold" w:hAnsi="Calibri,Bold" w:cs="Times New Roman"/>
      <w:color w:val="auto"/>
    </w:rPr>
  </w:style>
  <w:style w:type="paragraph" w:customStyle="1" w:styleId="CM12">
    <w:name w:val="CM12"/>
    <w:basedOn w:val="Default"/>
    <w:next w:val="Default"/>
    <w:uiPriority w:val="99"/>
    <w:rsid w:val="00635B35"/>
    <w:pPr>
      <w:spacing w:line="251" w:lineRule="atLeast"/>
    </w:pPr>
    <w:rPr>
      <w:rFonts w:ascii="Calibri,Bold" w:hAnsi="Calibri,Bold" w:cs="Times New Roman"/>
      <w:color w:val="auto"/>
    </w:rPr>
  </w:style>
  <w:style w:type="paragraph" w:styleId="Tekstbalonia">
    <w:name w:val="Balloon Text"/>
    <w:basedOn w:val="Normal"/>
    <w:link w:val="TekstbaloniaChar"/>
    <w:rsid w:val="00635B35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TekstbaloniaChar">
    <w:name w:val="Tekst balončića Char"/>
    <w:basedOn w:val="Zadanifontodlomka"/>
    <w:link w:val="Tekstbalonia"/>
    <w:rsid w:val="00635B35"/>
    <w:rPr>
      <w:rFonts w:ascii="Segoe UI" w:eastAsia="Times New Roman" w:hAnsi="Segoe UI" w:cs="Segoe UI"/>
      <w:sz w:val="18"/>
      <w:szCs w:val="18"/>
      <w:lang w:eastAsia="hr-HR"/>
    </w:rPr>
  </w:style>
  <w:style w:type="character" w:styleId="Hiperveza">
    <w:name w:val="Hyperlink"/>
    <w:uiPriority w:val="99"/>
    <w:unhideWhenUsed/>
    <w:rsid w:val="00635B35"/>
    <w:rPr>
      <w:color w:val="0000FF"/>
      <w:u w:val="single"/>
    </w:rPr>
  </w:style>
  <w:style w:type="character" w:styleId="Naglaeno">
    <w:name w:val="Strong"/>
    <w:uiPriority w:val="22"/>
    <w:qFormat/>
    <w:rsid w:val="00635B35"/>
    <w:rPr>
      <w:b/>
      <w:bCs/>
    </w:rPr>
  </w:style>
  <w:style w:type="character" w:styleId="SlijeenaHiperveza">
    <w:name w:val="FollowedHyperlink"/>
    <w:rsid w:val="00635B35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BF94B-8382-48A1-ABA4-B6C17F516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10</Pages>
  <Words>5265</Words>
  <Characters>30011</Characters>
  <Application>Microsoft Office Word</Application>
  <DocSecurity>0</DocSecurity>
  <Lines>250</Lines>
  <Paragraphs>70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33</cp:revision>
  <cp:lastPrinted>2020-11-21T12:17:00Z</cp:lastPrinted>
  <dcterms:created xsi:type="dcterms:W3CDTF">2021-11-15T12:47:00Z</dcterms:created>
  <dcterms:modified xsi:type="dcterms:W3CDTF">2022-01-03T10:38:00Z</dcterms:modified>
</cp:coreProperties>
</file>